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9C7F0C0" w14:textId="63EBAFBD" w:rsidR="007C33C8" w:rsidRPr="002623C7" w:rsidRDefault="007C33C8" w:rsidP="007C33C8">
      <w:pPr>
        <w:jc w:val="center"/>
        <w:rPr>
          <w:rFonts w:cs="Arial"/>
          <w:b/>
        </w:rPr>
      </w:pPr>
      <w:r w:rsidRPr="002623C7">
        <w:rPr>
          <w:rFonts w:cs="Arial"/>
          <w:b/>
        </w:rPr>
        <w:t>COUNCIL REPORT</w:t>
      </w:r>
    </w:p>
    <w:p w14:paraId="466BBA03" w14:textId="77777777" w:rsidR="007C33C8" w:rsidRPr="002623C7" w:rsidRDefault="007C33C8" w:rsidP="007C33C8">
      <w:pPr>
        <w:jc w:val="center"/>
        <w:rPr>
          <w:rFonts w:cs="Arial"/>
          <w:b/>
        </w:rPr>
      </w:pPr>
    </w:p>
    <w:tbl>
      <w:tblPr>
        <w:tblW w:w="5291"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
        <w:gridCol w:w="2315"/>
        <w:gridCol w:w="6238"/>
        <w:gridCol w:w="1176"/>
        <w:gridCol w:w="22"/>
      </w:tblGrid>
      <w:tr w:rsidR="007C33C8" w:rsidRPr="002623C7" w14:paraId="26820397" w14:textId="77777777" w:rsidTr="00BF301B">
        <w:trPr>
          <w:gridBefore w:val="1"/>
          <w:gridAfter w:val="1"/>
          <w:wBefore w:w="29" w:type="dxa"/>
          <w:wAfter w:w="22" w:type="dxa"/>
        </w:trPr>
        <w:tc>
          <w:tcPr>
            <w:tcW w:w="2315" w:type="dxa"/>
            <w:shd w:val="clear" w:color="auto" w:fill="E7E6E6"/>
          </w:tcPr>
          <w:p w14:paraId="2DCBE1C7" w14:textId="77777777" w:rsidR="007C33C8" w:rsidRPr="002623C7" w:rsidRDefault="007C33C8" w:rsidP="0036145C">
            <w:pPr>
              <w:spacing w:after="120"/>
              <w:rPr>
                <w:rFonts w:cs="Arial"/>
                <w:b/>
                <w:bCs/>
                <w:lang w:val="en-AU"/>
              </w:rPr>
            </w:pPr>
            <w:r w:rsidRPr="002623C7">
              <w:rPr>
                <w:rFonts w:cs="Arial"/>
                <w:b/>
                <w:bCs/>
                <w:lang w:val="en-AU"/>
              </w:rPr>
              <w:t>Panel Reference</w:t>
            </w:r>
          </w:p>
        </w:tc>
        <w:tc>
          <w:tcPr>
            <w:tcW w:w="7414" w:type="dxa"/>
            <w:gridSpan w:val="2"/>
          </w:tcPr>
          <w:p w14:paraId="01A15D39" w14:textId="77777777" w:rsidR="007C33C8" w:rsidRPr="002623C7" w:rsidRDefault="007C33C8" w:rsidP="0036145C">
            <w:pPr>
              <w:rPr>
                <w:rFonts w:cs="Arial"/>
                <w:b/>
                <w:bCs/>
                <w:lang w:val="en-AU"/>
              </w:rPr>
            </w:pPr>
            <w:r w:rsidRPr="002623C7">
              <w:rPr>
                <w:rFonts w:cs="Arial"/>
                <w:b/>
                <w:bCs/>
                <w:lang w:val="en-AU"/>
              </w:rPr>
              <w:t xml:space="preserve">PP2-2019EC1028 </w:t>
            </w:r>
          </w:p>
        </w:tc>
      </w:tr>
      <w:tr w:rsidR="007C33C8" w:rsidRPr="002623C7" w14:paraId="2F7B49F9" w14:textId="77777777" w:rsidTr="00BF301B">
        <w:trPr>
          <w:gridBefore w:val="1"/>
          <w:gridAfter w:val="1"/>
          <w:wBefore w:w="29" w:type="dxa"/>
          <w:wAfter w:w="22" w:type="dxa"/>
        </w:trPr>
        <w:tc>
          <w:tcPr>
            <w:tcW w:w="2315" w:type="dxa"/>
            <w:shd w:val="clear" w:color="auto" w:fill="E7E6E6"/>
          </w:tcPr>
          <w:p w14:paraId="64D06DF4" w14:textId="77777777" w:rsidR="007C33C8" w:rsidRPr="002623C7" w:rsidRDefault="007C33C8" w:rsidP="0036145C">
            <w:pPr>
              <w:spacing w:after="120"/>
              <w:rPr>
                <w:rFonts w:cs="Arial"/>
                <w:b/>
                <w:bCs/>
                <w:lang w:val="en-AU"/>
              </w:rPr>
            </w:pPr>
            <w:r w:rsidRPr="002623C7">
              <w:rPr>
                <w:rFonts w:cs="Arial"/>
                <w:b/>
                <w:bCs/>
                <w:lang w:val="en-AU"/>
              </w:rPr>
              <w:t>DA Number</w:t>
            </w:r>
          </w:p>
        </w:tc>
        <w:tc>
          <w:tcPr>
            <w:tcW w:w="7414" w:type="dxa"/>
            <w:gridSpan w:val="2"/>
          </w:tcPr>
          <w:p w14:paraId="2B171487" w14:textId="77777777" w:rsidR="007C33C8" w:rsidRPr="002623C7" w:rsidRDefault="007C33C8" w:rsidP="0036145C">
            <w:pPr>
              <w:rPr>
                <w:rFonts w:cs="Arial"/>
                <w:b/>
                <w:bCs/>
                <w:lang w:val="en-AU"/>
              </w:rPr>
            </w:pPr>
            <w:r w:rsidRPr="002623C7">
              <w:rPr>
                <w:rFonts w:cs="Arial"/>
                <w:b/>
                <w:bCs/>
                <w:lang w:val="en-AU"/>
              </w:rPr>
              <w:t>BD.2018.125</w:t>
            </w:r>
          </w:p>
        </w:tc>
      </w:tr>
      <w:tr w:rsidR="007C33C8" w:rsidRPr="002623C7" w14:paraId="6AFA2FA9" w14:textId="77777777" w:rsidTr="00BF301B">
        <w:trPr>
          <w:gridBefore w:val="1"/>
          <w:gridAfter w:val="1"/>
          <w:wBefore w:w="29" w:type="dxa"/>
          <w:wAfter w:w="22" w:type="dxa"/>
        </w:trPr>
        <w:tc>
          <w:tcPr>
            <w:tcW w:w="2315" w:type="dxa"/>
            <w:shd w:val="clear" w:color="auto" w:fill="E7E6E6"/>
          </w:tcPr>
          <w:p w14:paraId="27D1A183" w14:textId="77777777" w:rsidR="007C33C8" w:rsidRPr="002623C7" w:rsidRDefault="007C33C8" w:rsidP="0036145C">
            <w:pPr>
              <w:spacing w:after="120"/>
              <w:rPr>
                <w:rFonts w:cs="Arial"/>
                <w:b/>
                <w:bCs/>
                <w:lang w:val="en-AU"/>
              </w:rPr>
            </w:pPr>
            <w:r w:rsidRPr="002623C7">
              <w:rPr>
                <w:rFonts w:cs="Arial"/>
                <w:b/>
                <w:bCs/>
                <w:lang w:val="en-AU"/>
              </w:rPr>
              <w:t>LGA</w:t>
            </w:r>
          </w:p>
        </w:tc>
        <w:tc>
          <w:tcPr>
            <w:tcW w:w="7414" w:type="dxa"/>
            <w:gridSpan w:val="2"/>
          </w:tcPr>
          <w:p w14:paraId="302DE014" w14:textId="77777777" w:rsidR="007C33C8" w:rsidRPr="002623C7" w:rsidRDefault="007C33C8" w:rsidP="0036145C">
            <w:pPr>
              <w:rPr>
                <w:rFonts w:cs="Arial"/>
                <w:b/>
                <w:bCs/>
                <w:lang w:val="en-AU"/>
              </w:rPr>
            </w:pPr>
            <w:r w:rsidRPr="002623C7">
              <w:rPr>
                <w:rFonts w:cs="Arial"/>
                <w:b/>
                <w:bCs/>
                <w:lang w:val="en-AU"/>
              </w:rPr>
              <w:t>Burwood</w:t>
            </w:r>
          </w:p>
        </w:tc>
      </w:tr>
      <w:tr w:rsidR="007C33C8" w:rsidRPr="002623C7" w14:paraId="1F5EF795" w14:textId="77777777" w:rsidTr="00BF301B">
        <w:trPr>
          <w:gridBefore w:val="1"/>
          <w:gridAfter w:val="1"/>
          <w:wBefore w:w="29" w:type="dxa"/>
          <w:wAfter w:w="22" w:type="dxa"/>
        </w:trPr>
        <w:tc>
          <w:tcPr>
            <w:tcW w:w="2315" w:type="dxa"/>
            <w:shd w:val="clear" w:color="auto" w:fill="E7E6E6"/>
          </w:tcPr>
          <w:p w14:paraId="1B0362C7" w14:textId="77777777" w:rsidR="007C33C8" w:rsidRPr="002623C7" w:rsidRDefault="007C33C8" w:rsidP="0036145C">
            <w:pPr>
              <w:spacing w:after="120"/>
              <w:rPr>
                <w:rFonts w:cs="Arial"/>
                <w:b/>
                <w:bCs/>
                <w:lang w:val="en-AU"/>
              </w:rPr>
            </w:pPr>
            <w:r w:rsidRPr="002623C7">
              <w:rPr>
                <w:rFonts w:cs="Arial"/>
                <w:b/>
                <w:bCs/>
                <w:lang w:val="en-AU"/>
              </w:rPr>
              <w:t>Proposed Development</w:t>
            </w:r>
          </w:p>
        </w:tc>
        <w:tc>
          <w:tcPr>
            <w:tcW w:w="7414" w:type="dxa"/>
            <w:gridSpan w:val="2"/>
          </w:tcPr>
          <w:p w14:paraId="6BF133D9" w14:textId="2CAEB020" w:rsidR="007C33C8" w:rsidRPr="002623C7" w:rsidRDefault="007C33C8" w:rsidP="0064372C">
            <w:pPr>
              <w:jc w:val="both"/>
              <w:rPr>
                <w:rFonts w:cs="Arial"/>
                <w:b/>
                <w:bCs/>
                <w:lang w:val="en-AU"/>
              </w:rPr>
            </w:pPr>
            <w:r w:rsidRPr="002623C7">
              <w:rPr>
                <w:rFonts w:cs="Arial"/>
                <w:b/>
                <w:bCs/>
                <w:lang w:val="en-AU"/>
              </w:rPr>
              <w:t xml:space="preserve">Concept Development Application for the amalgamation of 9 lots to create 1 lot, retention of the existing Burwood Uniting Church and associated school hall building, construct 3 new buildings consisting of Building 1 </w:t>
            </w:r>
            <w:r w:rsidR="0064372C">
              <w:rPr>
                <w:rFonts w:cs="Arial"/>
                <w:b/>
                <w:bCs/>
                <w:lang w:val="en-AU"/>
              </w:rPr>
              <w:t>–</w:t>
            </w:r>
            <w:r w:rsidRPr="002623C7">
              <w:rPr>
                <w:rFonts w:cs="Arial"/>
                <w:b/>
                <w:bCs/>
                <w:lang w:val="en-AU"/>
              </w:rPr>
              <w:t xml:space="preserve"> </w:t>
            </w:r>
            <w:r w:rsidR="0064372C">
              <w:rPr>
                <w:rFonts w:cs="Arial"/>
                <w:b/>
                <w:bCs/>
                <w:lang w:val="en-AU"/>
              </w:rPr>
              <w:t xml:space="preserve">a 26 storey </w:t>
            </w:r>
            <w:r w:rsidRPr="002623C7">
              <w:rPr>
                <w:rFonts w:cs="Arial"/>
                <w:b/>
                <w:bCs/>
                <w:lang w:val="en-AU"/>
              </w:rPr>
              <w:t xml:space="preserve">mixed-use </w:t>
            </w:r>
            <w:r w:rsidR="0064372C">
              <w:rPr>
                <w:rFonts w:cs="Arial"/>
                <w:b/>
                <w:bCs/>
                <w:lang w:val="en-AU"/>
              </w:rPr>
              <w:t xml:space="preserve">building </w:t>
            </w:r>
            <w:r w:rsidRPr="002623C7">
              <w:rPr>
                <w:rFonts w:cs="Arial"/>
                <w:b/>
                <w:bCs/>
                <w:lang w:val="en-AU"/>
              </w:rPr>
              <w:t>containing, commercial uses</w:t>
            </w:r>
            <w:r w:rsidR="0064372C">
              <w:rPr>
                <w:rFonts w:cs="Arial"/>
                <w:b/>
                <w:bCs/>
                <w:lang w:val="en-AU"/>
              </w:rPr>
              <w:t xml:space="preserve"> on the lower levels</w:t>
            </w:r>
            <w:r w:rsidRPr="002623C7">
              <w:rPr>
                <w:rFonts w:cs="Arial"/>
                <w:b/>
                <w:bCs/>
                <w:lang w:val="en-AU"/>
              </w:rPr>
              <w:t xml:space="preserve">, and </w:t>
            </w:r>
            <w:r w:rsidR="0064372C">
              <w:rPr>
                <w:rFonts w:cs="Arial"/>
                <w:b/>
                <w:bCs/>
                <w:lang w:val="en-AU"/>
              </w:rPr>
              <w:t xml:space="preserve">a </w:t>
            </w:r>
            <w:r w:rsidRPr="002623C7">
              <w:rPr>
                <w:rFonts w:cs="Arial"/>
                <w:b/>
                <w:bCs/>
                <w:lang w:val="en-AU"/>
              </w:rPr>
              <w:t>residential apartment</w:t>
            </w:r>
            <w:r w:rsidR="0064372C">
              <w:rPr>
                <w:rFonts w:cs="Arial"/>
                <w:b/>
                <w:bCs/>
                <w:lang w:val="en-AU"/>
              </w:rPr>
              <w:t xml:space="preserve"> with 124 apartments</w:t>
            </w:r>
            <w:r w:rsidRPr="002623C7">
              <w:rPr>
                <w:rFonts w:cs="Arial"/>
                <w:b/>
                <w:bCs/>
                <w:lang w:val="en-AU"/>
              </w:rPr>
              <w:t xml:space="preserve">, Building 2 </w:t>
            </w:r>
            <w:r w:rsidR="0064372C">
              <w:rPr>
                <w:rFonts w:cs="Arial"/>
                <w:b/>
                <w:bCs/>
                <w:lang w:val="en-AU"/>
              </w:rPr>
              <w:t xml:space="preserve">– a 5 storey mixed use building </w:t>
            </w:r>
            <w:r w:rsidRPr="002623C7">
              <w:rPr>
                <w:rFonts w:cs="Arial"/>
                <w:b/>
                <w:bCs/>
                <w:lang w:val="en-AU"/>
              </w:rPr>
              <w:t>containing retail uses</w:t>
            </w:r>
            <w:r w:rsidR="0064372C">
              <w:rPr>
                <w:rFonts w:cs="Arial"/>
                <w:b/>
                <w:bCs/>
                <w:lang w:val="en-AU"/>
              </w:rPr>
              <w:t xml:space="preserve"> at ground level</w:t>
            </w:r>
            <w:r w:rsidRPr="002623C7">
              <w:rPr>
                <w:rFonts w:cs="Arial"/>
                <w:b/>
                <w:bCs/>
                <w:lang w:val="en-AU"/>
              </w:rPr>
              <w:t xml:space="preserve"> and student housing (boarding house) on the upper levels, and Building 3 </w:t>
            </w:r>
            <w:r w:rsidR="0064372C">
              <w:rPr>
                <w:rFonts w:cs="Arial"/>
                <w:b/>
                <w:bCs/>
                <w:lang w:val="en-AU"/>
              </w:rPr>
              <w:t xml:space="preserve">– a 1.5 storey building </w:t>
            </w:r>
            <w:r w:rsidRPr="002623C7">
              <w:rPr>
                <w:rFonts w:cs="Arial"/>
                <w:b/>
                <w:bCs/>
                <w:lang w:val="en-AU"/>
              </w:rPr>
              <w:t xml:space="preserve">containing Church </w:t>
            </w:r>
            <w:r w:rsidR="0064372C">
              <w:rPr>
                <w:rFonts w:cs="Arial"/>
                <w:b/>
                <w:bCs/>
                <w:lang w:val="en-AU"/>
              </w:rPr>
              <w:t xml:space="preserve">gathering and </w:t>
            </w:r>
            <w:r w:rsidRPr="002623C7">
              <w:rPr>
                <w:rFonts w:cs="Arial"/>
                <w:b/>
                <w:bCs/>
                <w:lang w:val="en-AU"/>
              </w:rPr>
              <w:t xml:space="preserve">administration offices, the adaptive reuse of the school hall building to a restaurant, basement level car parking over 5 levels, associated site landscaping and a  site access/through link </w:t>
            </w:r>
          </w:p>
        </w:tc>
      </w:tr>
      <w:tr w:rsidR="007C33C8" w:rsidRPr="002623C7" w14:paraId="6405CC33" w14:textId="77777777" w:rsidTr="00BF301B">
        <w:trPr>
          <w:gridBefore w:val="1"/>
          <w:gridAfter w:val="1"/>
          <w:wBefore w:w="29" w:type="dxa"/>
          <w:wAfter w:w="22" w:type="dxa"/>
        </w:trPr>
        <w:tc>
          <w:tcPr>
            <w:tcW w:w="2315" w:type="dxa"/>
            <w:shd w:val="clear" w:color="auto" w:fill="E7E6E6"/>
          </w:tcPr>
          <w:p w14:paraId="194CCA66" w14:textId="77777777" w:rsidR="007C33C8" w:rsidRPr="002623C7" w:rsidRDefault="007C33C8" w:rsidP="0036145C">
            <w:pPr>
              <w:spacing w:after="120"/>
              <w:rPr>
                <w:rFonts w:cs="Arial"/>
                <w:b/>
                <w:bCs/>
                <w:lang w:val="en-AU"/>
              </w:rPr>
            </w:pPr>
            <w:r w:rsidRPr="002623C7">
              <w:rPr>
                <w:rFonts w:cs="Arial"/>
                <w:b/>
                <w:bCs/>
                <w:lang w:val="en-AU"/>
              </w:rPr>
              <w:t>Street Address</w:t>
            </w:r>
          </w:p>
        </w:tc>
        <w:tc>
          <w:tcPr>
            <w:tcW w:w="7414" w:type="dxa"/>
            <w:gridSpan w:val="2"/>
          </w:tcPr>
          <w:p w14:paraId="31FD7888" w14:textId="77777777" w:rsidR="007C33C8" w:rsidRPr="002623C7" w:rsidRDefault="007C33C8" w:rsidP="0036145C">
            <w:pPr>
              <w:spacing w:after="120"/>
              <w:rPr>
                <w:rFonts w:cs="Arial"/>
                <w:b/>
                <w:bCs/>
                <w:lang w:val="en-AU"/>
              </w:rPr>
            </w:pPr>
            <w:r w:rsidRPr="002623C7">
              <w:rPr>
                <w:rFonts w:cs="Arial"/>
                <w:b/>
                <w:bCs/>
                <w:lang w:val="en-AU"/>
              </w:rPr>
              <w:t>134A-134C Burwood Road, and 29A-33A George Street, Burwood</w:t>
            </w:r>
          </w:p>
        </w:tc>
      </w:tr>
      <w:tr w:rsidR="007C33C8" w:rsidRPr="002623C7" w14:paraId="323B20C6" w14:textId="77777777" w:rsidTr="00BF301B">
        <w:trPr>
          <w:gridBefore w:val="1"/>
          <w:gridAfter w:val="1"/>
          <w:wBefore w:w="29" w:type="dxa"/>
          <w:wAfter w:w="22" w:type="dxa"/>
        </w:trPr>
        <w:tc>
          <w:tcPr>
            <w:tcW w:w="2315" w:type="dxa"/>
            <w:shd w:val="clear" w:color="auto" w:fill="E7E6E6"/>
          </w:tcPr>
          <w:p w14:paraId="4D77B5B7" w14:textId="77777777" w:rsidR="007C33C8" w:rsidRPr="002623C7" w:rsidRDefault="007C33C8" w:rsidP="0036145C">
            <w:pPr>
              <w:spacing w:after="120"/>
              <w:rPr>
                <w:rFonts w:cs="Arial"/>
                <w:b/>
                <w:bCs/>
                <w:lang w:val="en-AU"/>
              </w:rPr>
            </w:pPr>
            <w:r w:rsidRPr="002623C7">
              <w:rPr>
                <w:rFonts w:cs="Arial"/>
                <w:b/>
                <w:bCs/>
                <w:lang w:val="en-AU"/>
              </w:rPr>
              <w:t>Applicant/Owner</w:t>
            </w:r>
          </w:p>
        </w:tc>
        <w:tc>
          <w:tcPr>
            <w:tcW w:w="7414" w:type="dxa"/>
            <w:gridSpan w:val="2"/>
          </w:tcPr>
          <w:p w14:paraId="04830A9F" w14:textId="77777777" w:rsidR="007C33C8" w:rsidRPr="002623C7" w:rsidRDefault="007C33C8" w:rsidP="0036145C">
            <w:pPr>
              <w:spacing w:after="120"/>
              <w:rPr>
                <w:rFonts w:cs="Arial"/>
                <w:b/>
                <w:bCs/>
                <w:lang w:val="en-AU"/>
              </w:rPr>
            </w:pPr>
            <w:r w:rsidRPr="002623C7">
              <w:rPr>
                <w:rFonts w:cs="Arial"/>
                <w:b/>
                <w:bCs/>
                <w:lang w:val="en-AU"/>
              </w:rPr>
              <w:t>The Uniting Church Property Trust (NSW) – applicant and owner</w:t>
            </w:r>
          </w:p>
        </w:tc>
      </w:tr>
      <w:tr w:rsidR="007C33C8" w:rsidRPr="002623C7" w14:paraId="6E244AE0" w14:textId="77777777" w:rsidTr="00BF301B">
        <w:trPr>
          <w:gridBefore w:val="1"/>
          <w:gridAfter w:val="1"/>
          <w:wBefore w:w="29" w:type="dxa"/>
          <w:wAfter w:w="22" w:type="dxa"/>
        </w:trPr>
        <w:tc>
          <w:tcPr>
            <w:tcW w:w="2315" w:type="dxa"/>
            <w:shd w:val="clear" w:color="auto" w:fill="E7E6E6"/>
          </w:tcPr>
          <w:p w14:paraId="21650973" w14:textId="77777777" w:rsidR="007C33C8" w:rsidRPr="002623C7" w:rsidRDefault="007C33C8" w:rsidP="0036145C">
            <w:pPr>
              <w:spacing w:after="120"/>
              <w:rPr>
                <w:rFonts w:cs="Arial"/>
                <w:b/>
                <w:bCs/>
                <w:lang w:val="en-AU"/>
              </w:rPr>
            </w:pPr>
            <w:r w:rsidRPr="002623C7">
              <w:rPr>
                <w:rFonts w:cs="Arial"/>
                <w:b/>
                <w:bCs/>
                <w:lang w:val="en-AU"/>
              </w:rPr>
              <w:t>Date of DA lodgement</w:t>
            </w:r>
          </w:p>
        </w:tc>
        <w:tc>
          <w:tcPr>
            <w:tcW w:w="7414" w:type="dxa"/>
            <w:gridSpan w:val="2"/>
          </w:tcPr>
          <w:p w14:paraId="3C283920" w14:textId="77777777" w:rsidR="007C33C8" w:rsidRPr="002623C7" w:rsidRDefault="007C33C8" w:rsidP="0036145C">
            <w:pPr>
              <w:spacing w:after="120"/>
              <w:rPr>
                <w:rFonts w:cs="Arial"/>
              </w:rPr>
            </w:pPr>
            <w:r w:rsidRPr="002623C7">
              <w:rPr>
                <w:rFonts w:cs="Arial"/>
                <w:b/>
                <w:bCs/>
                <w:lang w:val="en-AU"/>
              </w:rPr>
              <w:t>2 November 2018</w:t>
            </w:r>
          </w:p>
        </w:tc>
      </w:tr>
      <w:tr w:rsidR="007C33C8" w:rsidRPr="002623C7" w14:paraId="59A98D7D" w14:textId="77777777" w:rsidTr="00BF301B">
        <w:trPr>
          <w:gridBefore w:val="1"/>
          <w:gridAfter w:val="1"/>
          <w:wBefore w:w="29" w:type="dxa"/>
          <w:wAfter w:w="22" w:type="dxa"/>
        </w:trPr>
        <w:tc>
          <w:tcPr>
            <w:tcW w:w="2315" w:type="dxa"/>
            <w:shd w:val="clear" w:color="auto" w:fill="E7E6E6"/>
          </w:tcPr>
          <w:p w14:paraId="015973CE" w14:textId="77777777" w:rsidR="007C33C8" w:rsidRPr="002623C7" w:rsidRDefault="007C33C8" w:rsidP="0036145C">
            <w:pPr>
              <w:spacing w:after="120"/>
              <w:rPr>
                <w:rFonts w:cs="Arial"/>
                <w:b/>
                <w:bCs/>
                <w:lang w:val="en-AU"/>
              </w:rPr>
            </w:pPr>
            <w:r w:rsidRPr="002623C7">
              <w:rPr>
                <w:rFonts w:cs="Arial"/>
                <w:b/>
                <w:bCs/>
                <w:lang w:val="en-AU"/>
              </w:rPr>
              <w:t>Number of Submissions</w:t>
            </w:r>
          </w:p>
        </w:tc>
        <w:tc>
          <w:tcPr>
            <w:tcW w:w="7414" w:type="dxa"/>
            <w:gridSpan w:val="2"/>
          </w:tcPr>
          <w:p w14:paraId="5FBC6633" w14:textId="77777777" w:rsidR="007C33C8" w:rsidRPr="002623C7" w:rsidRDefault="007C33C8" w:rsidP="0036145C">
            <w:pPr>
              <w:rPr>
                <w:rFonts w:cs="Arial"/>
                <w:b/>
                <w:bCs/>
                <w:lang w:val="en-AU"/>
              </w:rPr>
            </w:pPr>
            <w:r w:rsidRPr="002623C7">
              <w:rPr>
                <w:rFonts w:cs="Arial"/>
                <w:b/>
                <w:bCs/>
                <w:lang w:val="en-AU"/>
              </w:rPr>
              <w:t>Six (6)</w:t>
            </w:r>
          </w:p>
        </w:tc>
      </w:tr>
      <w:tr w:rsidR="00BF301B" w:rsidRPr="002623C7" w14:paraId="79BD9C61" w14:textId="77777777" w:rsidTr="00BF301B">
        <w:trPr>
          <w:gridBefore w:val="1"/>
          <w:gridAfter w:val="1"/>
          <w:wBefore w:w="29" w:type="dxa"/>
          <w:wAfter w:w="22" w:type="dxa"/>
        </w:trPr>
        <w:tc>
          <w:tcPr>
            <w:tcW w:w="2315" w:type="dxa"/>
            <w:shd w:val="clear" w:color="auto" w:fill="E7E6E6"/>
          </w:tcPr>
          <w:p w14:paraId="006F706F" w14:textId="7A253164" w:rsidR="00BF301B" w:rsidRPr="002623C7" w:rsidRDefault="00BF301B" w:rsidP="0036145C">
            <w:pPr>
              <w:spacing w:after="120"/>
              <w:rPr>
                <w:rFonts w:cs="Arial"/>
                <w:b/>
                <w:bCs/>
                <w:lang w:val="en-AU"/>
              </w:rPr>
            </w:pPr>
            <w:r>
              <w:rPr>
                <w:rFonts w:cs="Arial"/>
                <w:b/>
                <w:bCs/>
                <w:lang w:val="en-AU"/>
              </w:rPr>
              <w:t>Recommendation</w:t>
            </w:r>
          </w:p>
        </w:tc>
        <w:tc>
          <w:tcPr>
            <w:tcW w:w="7414" w:type="dxa"/>
            <w:gridSpan w:val="2"/>
          </w:tcPr>
          <w:p w14:paraId="4E38F28B" w14:textId="11C0E60D" w:rsidR="00BF301B" w:rsidRPr="002623C7" w:rsidRDefault="00BF301B" w:rsidP="0036145C">
            <w:pPr>
              <w:rPr>
                <w:rFonts w:cs="Arial"/>
                <w:b/>
                <w:bCs/>
                <w:lang w:val="en-AU"/>
              </w:rPr>
            </w:pPr>
            <w:r>
              <w:rPr>
                <w:rFonts w:cs="Arial"/>
                <w:b/>
                <w:bCs/>
                <w:lang w:val="en-AU"/>
              </w:rPr>
              <w:t>Approved, Subject to Conditions</w:t>
            </w:r>
          </w:p>
        </w:tc>
      </w:tr>
      <w:tr w:rsidR="007C33C8" w:rsidRPr="002623C7" w14:paraId="720246FF" w14:textId="77777777" w:rsidTr="00BF301B">
        <w:trPr>
          <w:gridBefore w:val="1"/>
          <w:gridAfter w:val="1"/>
          <w:wBefore w:w="29" w:type="dxa"/>
          <w:wAfter w:w="22" w:type="dxa"/>
          <w:trHeight w:val="778"/>
        </w:trPr>
        <w:tc>
          <w:tcPr>
            <w:tcW w:w="2315" w:type="dxa"/>
            <w:shd w:val="clear" w:color="auto" w:fill="E7E6E6"/>
          </w:tcPr>
          <w:p w14:paraId="58A5ED58" w14:textId="77777777" w:rsidR="007C33C8" w:rsidRPr="002623C7" w:rsidRDefault="007C33C8" w:rsidP="0036145C">
            <w:pPr>
              <w:spacing w:after="120"/>
              <w:rPr>
                <w:rFonts w:cs="Arial"/>
                <w:b/>
                <w:bCs/>
                <w:lang w:val="en-AU"/>
              </w:rPr>
            </w:pPr>
            <w:r w:rsidRPr="002623C7">
              <w:rPr>
                <w:rFonts w:cs="Arial"/>
                <w:b/>
                <w:bCs/>
                <w:lang w:val="en-AU"/>
              </w:rPr>
              <w:t>Regional Development Criteria (Schedule 7 of the SEPP (State and Regional Development) 2011</w:t>
            </w:r>
          </w:p>
        </w:tc>
        <w:tc>
          <w:tcPr>
            <w:tcW w:w="7414" w:type="dxa"/>
            <w:gridSpan w:val="2"/>
          </w:tcPr>
          <w:p w14:paraId="708F2940" w14:textId="77777777" w:rsidR="007C33C8" w:rsidRPr="002623C7" w:rsidRDefault="007C33C8" w:rsidP="0036145C">
            <w:pPr>
              <w:rPr>
                <w:rFonts w:cs="Arial"/>
                <w:b/>
                <w:bCs/>
                <w:lang w:val="en-AU"/>
              </w:rPr>
            </w:pPr>
            <w:r w:rsidRPr="002623C7">
              <w:rPr>
                <w:rFonts w:cs="Arial"/>
                <w:b/>
                <w:bCs/>
                <w:lang w:val="en-AU"/>
              </w:rPr>
              <w:t>Cost of development exceeding $30million</w:t>
            </w:r>
          </w:p>
          <w:p w14:paraId="3F2E65C0" w14:textId="77777777" w:rsidR="007C33C8" w:rsidRPr="002623C7" w:rsidRDefault="007C33C8" w:rsidP="0036145C">
            <w:pPr>
              <w:rPr>
                <w:rFonts w:cs="Arial"/>
                <w:b/>
                <w:bCs/>
                <w:lang w:val="en-AU"/>
              </w:rPr>
            </w:pPr>
            <w:r w:rsidRPr="002623C7">
              <w:rPr>
                <w:rFonts w:cs="Arial"/>
                <w:b/>
                <w:bCs/>
                <w:lang w:val="en-AU"/>
              </w:rPr>
              <w:t>Proposed cost of development $107,946,300.00</w:t>
            </w:r>
          </w:p>
        </w:tc>
      </w:tr>
      <w:tr w:rsidR="00BF301B" w:rsidRPr="002623C7" w14:paraId="3F198247" w14:textId="77777777" w:rsidTr="00BF301B">
        <w:trPr>
          <w:gridBefore w:val="1"/>
          <w:gridAfter w:val="1"/>
          <w:wBefore w:w="29" w:type="dxa"/>
          <w:wAfter w:w="22" w:type="dxa"/>
          <w:trHeight w:val="778"/>
        </w:trPr>
        <w:tc>
          <w:tcPr>
            <w:tcW w:w="2315" w:type="dxa"/>
            <w:shd w:val="clear" w:color="auto" w:fill="E7E6E6"/>
          </w:tcPr>
          <w:p w14:paraId="52F2FCAC" w14:textId="50A7BBC1" w:rsidR="00BF301B" w:rsidRPr="002623C7" w:rsidRDefault="00BF301B" w:rsidP="0036145C">
            <w:pPr>
              <w:spacing w:after="120"/>
              <w:rPr>
                <w:rFonts w:cs="Arial"/>
                <w:b/>
                <w:bCs/>
                <w:lang w:val="en-AU"/>
              </w:rPr>
            </w:pPr>
            <w:r>
              <w:rPr>
                <w:rFonts w:cs="Arial"/>
                <w:b/>
                <w:bCs/>
                <w:lang w:val="en-AU"/>
              </w:rPr>
              <w:t>List of all relevant 4.15(1)(a) matters</w:t>
            </w:r>
          </w:p>
        </w:tc>
        <w:tc>
          <w:tcPr>
            <w:tcW w:w="7414" w:type="dxa"/>
            <w:gridSpan w:val="2"/>
          </w:tcPr>
          <w:p w14:paraId="0FD7C573" w14:textId="77777777" w:rsidR="00BF301B" w:rsidRDefault="00BF301B" w:rsidP="00BF301B">
            <w:pPr>
              <w:pStyle w:val="ListParagraph"/>
              <w:numPr>
                <w:ilvl w:val="0"/>
                <w:numId w:val="2"/>
              </w:numPr>
              <w:rPr>
                <w:rFonts w:ascii="Arial" w:hAnsi="Arial" w:cs="Arial"/>
                <w:sz w:val="22"/>
                <w:szCs w:val="22"/>
              </w:rPr>
            </w:pPr>
            <w:r w:rsidRPr="008479BF">
              <w:rPr>
                <w:rFonts w:ascii="Arial" w:hAnsi="Arial" w:cs="Arial"/>
                <w:sz w:val="22"/>
                <w:szCs w:val="22"/>
              </w:rPr>
              <w:t xml:space="preserve">State Environmental Planning Policy </w:t>
            </w:r>
            <w:r>
              <w:rPr>
                <w:rFonts w:ascii="Arial" w:hAnsi="Arial" w:cs="Arial"/>
                <w:sz w:val="22"/>
                <w:szCs w:val="22"/>
              </w:rPr>
              <w:t>(Building Sustainability Index: BASIX) 2004</w:t>
            </w:r>
          </w:p>
          <w:p w14:paraId="63BE996D" w14:textId="77777777" w:rsidR="00BF301B" w:rsidRPr="008B052A" w:rsidRDefault="00BF301B" w:rsidP="00BF301B">
            <w:pPr>
              <w:pStyle w:val="ListParagraph"/>
              <w:numPr>
                <w:ilvl w:val="0"/>
                <w:numId w:val="2"/>
              </w:numPr>
              <w:rPr>
                <w:rFonts w:ascii="Arial" w:hAnsi="Arial" w:cs="Arial"/>
                <w:sz w:val="22"/>
                <w:szCs w:val="22"/>
              </w:rPr>
            </w:pPr>
            <w:r>
              <w:rPr>
                <w:rFonts w:ascii="Arial" w:hAnsi="Arial" w:cs="Arial"/>
                <w:sz w:val="22"/>
                <w:szCs w:val="22"/>
              </w:rPr>
              <w:t>Sydney Regional Environmental Plan (Sydney Harbour Catchment) 2005</w:t>
            </w:r>
          </w:p>
          <w:p w14:paraId="2210E3D5" w14:textId="77777777" w:rsidR="00BF301B" w:rsidRDefault="00BF301B" w:rsidP="00BF301B">
            <w:pPr>
              <w:pStyle w:val="ListParagraph"/>
              <w:numPr>
                <w:ilvl w:val="0"/>
                <w:numId w:val="2"/>
              </w:numPr>
              <w:rPr>
                <w:rFonts w:ascii="Arial" w:hAnsi="Arial" w:cs="Arial"/>
                <w:sz w:val="22"/>
                <w:szCs w:val="22"/>
              </w:rPr>
            </w:pPr>
            <w:r>
              <w:rPr>
                <w:rFonts w:ascii="Arial" w:hAnsi="Arial" w:cs="Arial"/>
                <w:sz w:val="22"/>
                <w:szCs w:val="22"/>
              </w:rPr>
              <w:t>State Environmental Planning Policy (Affordable Rental Housing) 2009</w:t>
            </w:r>
          </w:p>
          <w:p w14:paraId="7D01382B" w14:textId="77777777" w:rsidR="00BF301B" w:rsidRDefault="00BF301B" w:rsidP="00BF301B">
            <w:pPr>
              <w:pStyle w:val="ListParagraph"/>
              <w:numPr>
                <w:ilvl w:val="0"/>
                <w:numId w:val="2"/>
              </w:numPr>
              <w:rPr>
                <w:rFonts w:ascii="Arial" w:hAnsi="Arial" w:cs="Arial"/>
                <w:sz w:val="22"/>
                <w:szCs w:val="22"/>
              </w:rPr>
            </w:pPr>
            <w:r w:rsidRPr="008479BF">
              <w:rPr>
                <w:rFonts w:ascii="Arial" w:hAnsi="Arial" w:cs="Arial"/>
                <w:sz w:val="22"/>
                <w:szCs w:val="22"/>
              </w:rPr>
              <w:t>State Environmental Planning</w:t>
            </w:r>
            <w:r>
              <w:rPr>
                <w:rFonts w:ascii="Arial" w:hAnsi="Arial" w:cs="Arial"/>
                <w:sz w:val="22"/>
                <w:szCs w:val="22"/>
              </w:rPr>
              <w:t xml:space="preserve"> Policy (Vegetation in Non-Rural Areas) 2017</w:t>
            </w:r>
          </w:p>
          <w:p w14:paraId="32D4C900" w14:textId="77777777" w:rsidR="00BF301B" w:rsidRDefault="00BF301B" w:rsidP="00BF301B">
            <w:pPr>
              <w:pStyle w:val="ListParagraph"/>
              <w:numPr>
                <w:ilvl w:val="0"/>
                <w:numId w:val="2"/>
              </w:numPr>
              <w:rPr>
                <w:rFonts w:ascii="Arial" w:hAnsi="Arial" w:cs="Arial"/>
                <w:sz w:val="22"/>
                <w:szCs w:val="22"/>
              </w:rPr>
            </w:pPr>
            <w:r>
              <w:rPr>
                <w:rFonts w:ascii="Arial" w:hAnsi="Arial" w:cs="Arial"/>
                <w:sz w:val="22"/>
                <w:szCs w:val="22"/>
              </w:rPr>
              <w:t>State Environmental Planning Policy (Educational Establishments and Childcare Facilities) 2017</w:t>
            </w:r>
          </w:p>
          <w:p w14:paraId="282FD6C0" w14:textId="77777777" w:rsidR="00BF301B" w:rsidRPr="008B052A" w:rsidRDefault="00BF301B" w:rsidP="00BF301B">
            <w:pPr>
              <w:pStyle w:val="ListParagraph"/>
              <w:numPr>
                <w:ilvl w:val="0"/>
                <w:numId w:val="2"/>
              </w:numPr>
              <w:rPr>
                <w:rFonts w:ascii="Arial" w:hAnsi="Arial" w:cs="Arial"/>
                <w:sz w:val="22"/>
                <w:szCs w:val="22"/>
              </w:rPr>
            </w:pPr>
            <w:r w:rsidRPr="008479BF">
              <w:rPr>
                <w:rFonts w:ascii="Arial" w:hAnsi="Arial" w:cs="Arial"/>
                <w:sz w:val="22"/>
                <w:szCs w:val="22"/>
              </w:rPr>
              <w:t>State Environmental Planning Policy No. 55</w:t>
            </w:r>
            <w:r>
              <w:rPr>
                <w:rFonts w:ascii="Arial" w:hAnsi="Arial" w:cs="Arial"/>
                <w:sz w:val="22"/>
                <w:szCs w:val="22"/>
              </w:rPr>
              <w:t xml:space="preserve"> </w:t>
            </w:r>
            <w:r w:rsidRPr="008479BF">
              <w:rPr>
                <w:rFonts w:ascii="Arial" w:hAnsi="Arial" w:cs="Arial"/>
                <w:sz w:val="22"/>
                <w:szCs w:val="22"/>
              </w:rPr>
              <w:t>– Remediation of Land</w:t>
            </w:r>
          </w:p>
          <w:p w14:paraId="4E4E3DBE" w14:textId="77777777" w:rsidR="00BF301B" w:rsidRPr="0060268D" w:rsidRDefault="00BF301B" w:rsidP="00BF301B">
            <w:pPr>
              <w:pStyle w:val="ListParagraph"/>
              <w:numPr>
                <w:ilvl w:val="0"/>
                <w:numId w:val="2"/>
              </w:numPr>
              <w:rPr>
                <w:rFonts w:ascii="Arial" w:hAnsi="Arial" w:cs="Arial"/>
                <w:sz w:val="22"/>
                <w:szCs w:val="22"/>
              </w:rPr>
            </w:pPr>
            <w:r w:rsidRPr="008479BF">
              <w:rPr>
                <w:rFonts w:ascii="Arial" w:hAnsi="Arial" w:cs="Arial"/>
                <w:sz w:val="22"/>
                <w:szCs w:val="22"/>
              </w:rPr>
              <w:lastRenderedPageBreak/>
              <w:t>State Envi</w:t>
            </w:r>
            <w:r>
              <w:rPr>
                <w:rFonts w:ascii="Arial" w:hAnsi="Arial" w:cs="Arial"/>
                <w:sz w:val="22"/>
                <w:szCs w:val="22"/>
              </w:rPr>
              <w:t xml:space="preserve">ronmental Planning Policy No. 65 – Design Quality of Residential Apartment Development </w:t>
            </w:r>
          </w:p>
          <w:p w14:paraId="2AA3927E" w14:textId="77777777" w:rsidR="00BF301B" w:rsidRPr="008479BF" w:rsidRDefault="00BF301B" w:rsidP="00BF301B">
            <w:pPr>
              <w:pStyle w:val="ListParagraph"/>
              <w:numPr>
                <w:ilvl w:val="0"/>
                <w:numId w:val="2"/>
              </w:numPr>
              <w:rPr>
                <w:rFonts w:ascii="Arial" w:hAnsi="Arial" w:cs="Arial"/>
                <w:sz w:val="22"/>
                <w:szCs w:val="22"/>
              </w:rPr>
            </w:pPr>
            <w:r w:rsidRPr="008479BF">
              <w:rPr>
                <w:rFonts w:ascii="Arial" w:hAnsi="Arial" w:cs="Arial"/>
                <w:sz w:val="22"/>
                <w:szCs w:val="22"/>
              </w:rPr>
              <w:t>Burwood Local Environmental Plan (LEP) 2012</w:t>
            </w:r>
          </w:p>
          <w:p w14:paraId="6037B7E6" w14:textId="77777777" w:rsidR="00BF301B" w:rsidRPr="008479BF" w:rsidRDefault="00BF301B" w:rsidP="00BF301B">
            <w:pPr>
              <w:pStyle w:val="ListParagraph"/>
              <w:numPr>
                <w:ilvl w:val="0"/>
                <w:numId w:val="2"/>
              </w:numPr>
              <w:rPr>
                <w:rFonts w:ascii="Arial" w:hAnsi="Arial" w:cs="Arial"/>
                <w:sz w:val="22"/>
                <w:szCs w:val="22"/>
              </w:rPr>
            </w:pPr>
            <w:r w:rsidRPr="008479BF">
              <w:rPr>
                <w:rFonts w:ascii="Arial" w:hAnsi="Arial" w:cs="Arial"/>
                <w:sz w:val="22"/>
                <w:szCs w:val="22"/>
              </w:rPr>
              <w:t>Burwood Development Control Plan (DCP) 2013</w:t>
            </w:r>
          </w:p>
          <w:p w14:paraId="5496E15F" w14:textId="77777777" w:rsidR="00BF301B" w:rsidRPr="008479BF" w:rsidRDefault="00BF301B" w:rsidP="00BF301B">
            <w:pPr>
              <w:pStyle w:val="ListParagraph"/>
              <w:numPr>
                <w:ilvl w:val="0"/>
                <w:numId w:val="2"/>
              </w:numPr>
              <w:rPr>
                <w:rFonts w:ascii="Arial" w:hAnsi="Arial" w:cs="Arial"/>
                <w:sz w:val="22"/>
                <w:szCs w:val="22"/>
              </w:rPr>
            </w:pPr>
            <w:r w:rsidRPr="008479BF">
              <w:rPr>
                <w:rFonts w:ascii="Arial" w:hAnsi="Arial" w:cs="Arial"/>
                <w:sz w:val="22"/>
                <w:szCs w:val="22"/>
              </w:rPr>
              <w:t>The likely social, environmental and economic impacts of the development</w:t>
            </w:r>
          </w:p>
          <w:p w14:paraId="3B50EC27" w14:textId="77777777" w:rsidR="00BF301B" w:rsidRPr="008479BF" w:rsidRDefault="00BF301B" w:rsidP="00BF301B">
            <w:pPr>
              <w:pStyle w:val="ListParagraph"/>
              <w:numPr>
                <w:ilvl w:val="0"/>
                <w:numId w:val="2"/>
              </w:numPr>
              <w:rPr>
                <w:rFonts w:ascii="Arial" w:hAnsi="Arial" w:cs="Arial"/>
                <w:sz w:val="22"/>
                <w:szCs w:val="22"/>
              </w:rPr>
            </w:pPr>
            <w:r w:rsidRPr="008479BF">
              <w:rPr>
                <w:rFonts w:ascii="Arial" w:hAnsi="Arial" w:cs="Arial"/>
                <w:sz w:val="22"/>
                <w:szCs w:val="22"/>
              </w:rPr>
              <w:t>The suitability of the site for the development</w:t>
            </w:r>
          </w:p>
          <w:p w14:paraId="2A806A90" w14:textId="77777777" w:rsidR="00BF301B" w:rsidRPr="008479BF" w:rsidRDefault="00BF301B" w:rsidP="00BF301B">
            <w:pPr>
              <w:pStyle w:val="ListParagraph"/>
              <w:numPr>
                <w:ilvl w:val="0"/>
                <w:numId w:val="2"/>
              </w:numPr>
              <w:rPr>
                <w:rFonts w:ascii="Arial" w:hAnsi="Arial" w:cs="Arial"/>
                <w:sz w:val="22"/>
                <w:szCs w:val="22"/>
              </w:rPr>
            </w:pPr>
            <w:r w:rsidRPr="008479BF">
              <w:rPr>
                <w:rFonts w:ascii="Arial" w:hAnsi="Arial" w:cs="Arial"/>
                <w:sz w:val="22"/>
                <w:szCs w:val="22"/>
              </w:rPr>
              <w:t>The Public Interest</w:t>
            </w:r>
          </w:p>
          <w:p w14:paraId="4ED43C48" w14:textId="688971AD" w:rsidR="00BF301B" w:rsidRPr="00BF301B" w:rsidRDefault="00BF301B" w:rsidP="0036145C">
            <w:pPr>
              <w:pStyle w:val="ListParagraph"/>
              <w:numPr>
                <w:ilvl w:val="0"/>
                <w:numId w:val="2"/>
              </w:numPr>
              <w:rPr>
                <w:rFonts w:ascii="Arial" w:hAnsi="Arial" w:cs="Arial"/>
                <w:sz w:val="22"/>
                <w:szCs w:val="22"/>
              </w:rPr>
            </w:pPr>
            <w:r w:rsidRPr="008479BF">
              <w:rPr>
                <w:rFonts w:ascii="Arial" w:hAnsi="Arial" w:cs="Arial"/>
                <w:sz w:val="22"/>
                <w:szCs w:val="22"/>
              </w:rPr>
              <w:t>Submissions ma</w:t>
            </w:r>
            <w:r>
              <w:rPr>
                <w:rFonts w:ascii="Arial" w:hAnsi="Arial" w:cs="Arial"/>
                <w:sz w:val="22"/>
                <w:szCs w:val="22"/>
              </w:rPr>
              <w:t>de under the Act and Regulations</w:t>
            </w:r>
          </w:p>
        </w:tc>
      </w:tr>
      <w:tr w:rsidR="00BF301B" w:rsidRPr="002623C7" w14:paraId="6B0DF2D1" w14:textId="77777777" w:rsidTr="00BF301B">
        <w:trPr>
          <w:gridBefore w:val="1"/>
          <w:gridAfter w:val="1"/>
          <w:wBefore w:w="29" w:type="dxa"/>
          <w:wAfter w:w="22" w:type="dxa"/>
          <w:trHeight w:val="778"/>
        </w:trPr>
        <w:tc>
          <w:tcPr>
            <w:tcW w:w="2315" w:type="dxa"/>
            <w:shd w:val="clear" w:color="auto" w:fill="E7E6E6"/>
          </w:tcPr>
          <w:p w14:paraId="6521DAC9" w14:textId="5F38EE9A" w:rsidR="00BF301B" w:rsidRDefault="00BF301B" w:rsidP="0036145C">
            <w:pPr>
              <w:spacing w:after="120"/>
              <w:rPr>
                <w:rFonts w:cs="Arial"/>
                <w:b/>
                <w:bCs/>
                <w:lang w:val="en-AU"/>
              </w:rPr>
            </w:pPr>
            <w:r>
              <w:rPr>
                <w:rFonts w:cs="Arial"/>
                <w:b/>
                <w:bCs/>
                <w:lang w:val="en-AU"/>
              </w:rPr>
              <w:lastRenderedPageBreak/>
              <w:t>List all documents submitted with this report for the Panel’s consideration</w:t>
            </w:r>
          </w:p>
        </w:tc>
        <w:tc>
          <w:tcPr>
            <w:tcW w:w="7414" w:type="dxa"/>
            <w:gridSpan w:val="2"/>
          </w:tcPr>
          <w:p w14:paraId="1ABB3D74" w14:textId="77777777" w:rsidR="00FF5D85" w:rsidRDefault="00FF5D85" w:rsidP="00FF5D85">
            <w:pPr>
              <w:rPr>
                <w:rFonts w:cs="Arial"/>
              </w:rPr>
            </w:pPr>
            <w:bookmarkStart w:id="0" w:name="_GoBack"/>
            <w:bookmarkEnd w:id="0"/>
          </w:p>
          <w:p w14:paraId="1C314C68" w14:textId="77777777" w:rsidR="00FF5D85" w:rsidRPr="00FF5D85" w:rsidRDefault="00FF5D85" w:rsidP="00FF5D85">
            <w:pPr>
              <w:pStyle w:val="ListParagraph"/>
              <w:numPr>
                <w:ilvl w:val="0"/>
                <w:numId w:val="34"/>
              </w:numPr>
              <w:ind w:left="525" w:hanging="283"/>
              <w:rPr>
                <w:rFonts w:ascii="Arial" w:eastAsia="Gotham Light" w:hAnsi="Arial" w:cs="Arial"/>
                <w:sz w:val="22"/>
                <w:szCs w:val="22"/>
              </w:rPr>
            </w:pPr>
            <w:r w:rsidRPr="00FF5D85">
              <w:rPr>
                <w:rFonts w:ascii="Arial" w:eastAsia="Gotham Light" w:hAnsi="Arial" w:cs="Arial"/>
                <w:sz w:val="22"/>
                <w:szCs w:val="22"/>
              </w:rPr>
              <w:t>Architectural Plans: ISSUE J:DA-100-001; DA-100-002; DA-110-001; DA-110-002; DA-110-003; DA-110-004; DA-110-005; DA-110-006; DA-110-007; DA-110-008; DA-110-009; DA-110-010; DA-110-011; DA-110-012; DA-110-013; DA-110-014; DA-110-015; DA-110-016; DA-250-001; DA-250-003; DA-250-003; DA-350-001; DA-350-002; DA-350-003; DA-350-004; DA-350-005; DA-710-001; DA-710-002; DA-710-003; DA-710-004; DA-710-005; DA-710-006; DA-710-007; DA-710-008; DA-820-001; DA-820-002; DA-820-003; DA-820-004; DA-820-005; DA-820-006; DA-820-007; DA-820-008; DA-820-009; DA-820-010; DA-820-101; DA-820-102. Prepared by TURNER dated 14 August 2020;</w:t>
            </w:r>
          </w:p>
          <w:p w14:paraId="2A4CED47" w14:textId="77777777" w:rsidR="00FF5D85" w:rsidRPr="00FF5D85" w:rsidRDefault="00FF5D85" w:rsidP="00FF5D85">
            <w:pPr>
              <w:pStyle w:val="ListParagraph"/>
              <w:numPr>
                <w:ilvl w:val="0"/>
                <w:numId w:val="34"/>
              </w:numPr>
              <w:ind w:left="525" w:hanging="283"/>
              <w:rPr>
                <w:rFonts w:ascii="Arial" w:eastAsia="Gotham Light" w:hAnsi="Arial" w:cs="Arial"/>
                <w:sz w:val="22"/>
                <w:szCs w:val="22"/>
              </w:rPr>
            </w:pPr>
            <w:r w:rsidRPr="00FF5D85">
              <w:rPr>
                <w:rFonts w:ascii="Arial" w:eastAsia="Gotham Light" w:hAnsi="Arial" w:cs="Arial"/>
                <w:sz w:val="22"/>
                <w:szCs w:val="22"/>
              </w:rPr>
              <w:t>Survey Plans – Revision F, prepared by TURNER dated 18 October 2018</w:t>
            </w:r>
          </w:p>
          <w:p w14:paraId="643778CF" w14:textId="77777777" w:rsidR="00FF5D85" w:rsidRPr="00FF5D85" w:rsidRDefault="00FF5D85" w:rsidP="00FF5D85">
            <w:pPr>
              <w:pStyle w:val="ListParagraph"/>
              <w:numPr>
                <w:ilvl w:val="0"/>
                <w:numId w:val="34"/>
              </w:numPr>
              <w:ind w:left="525" w:hanging="283"/>
              <w:rPr>
                <w:rFonts w:ascii="Arial" w:eastAsia="Gotham Light" w:hAnsi="Arial" w:cs="Arial"/>
                <w:sz w:val="22"/>
                <w:szCs w:val="22"/>
              </w:rPr>
            </w:pPr>
            <w:r w:rsidRPr="00FF5D85">
              <w:rPr>
                <w:rFonts w:ascii="Arial" w:eastAsia="Gotham Light" w:hAnsi="Arial" w:cs="Arial"/>
                <w:sz w:val="22"/>
                <w:szCs w:val="22"/>
              </w:rPr>
              <w:t>Architectural Design Report – Issue J, prepared by TURNER dated 14 August 2020;</w:t>
            </w:r>
          </w:p>
          <w:p w14:paraId="3F2289FF" w14:textId="77777777" w:rsidR="00FF5D85" w:rsidRPr="00FF5D85" w:rsidRDefault="00FF5D85" w:rsidP="00FF5D85">
            <w:pPr>
              <w:pStyle w:val="ListParagraph"/>
              <w:numPr>
                <w:ilvl w:val="0"/>
                <w:numId w:val="34"/>
              </w:numPr>
              <w:ind w:left="525" w:hanging="283"/>
              <w:rPr>
                <w:rFonts w:ascii="Arial" w:eastAsia="Gotham Light" w:hAnsi="Arial" w:cs="Arial"/>
                <w:sz w:val="22"/>
                <w:szCs w:val="22"/>
              </w:rPr>
            </w:pPr>
            <w:proofErr w:type="spellStart"/>
            <w:r w:rsidRPr="00FF5D85">
              <w:rPr>
                <w:rFonts w:ascii="Arial" w:eastAsia="Gotham Light" w:hAnsi="Arial" w:cs="Arial"/>
                <w:sz w:val="22"/>
                <w:szCs w:val="22"/>
              </w:rPr>
              <w:t>Streetview</w:t>
            </w:r>
            <w:proofErr w:type="spellEnd"/>
            <w:r w:rsidRPr="00FF5D85">
              <w:rPr>
                <w:rFonts w:ascii="Arial" w:eastAsia="Gotham Light" w:hAnsi="Arial" w:cs="Arial"/>
                <w:sz w:val="22"/>
                <w:szCs w:val="22"/>
              </w:rPr>
              <w:t xml:space="preserve"> Analysis Burwood Road, Drawing Set, prepared by TURNER dated 14 August 2020;</w:t>
            </w:r>
          </w:p>
          <w:p w14:paraId="2B14CB96" w14:textId="77777777" w:rsidR="00FF5D85" w:rsidRPr="00FF5D85" w:rsidRDefault="00FF5D85" w:rsidP="00FF5D85">
            <w:pPr>
              <w:pStyle w:val="ListParagraph"/>
              <w:numPr>
                <w:ilvl w:val="0"/>
                <w:numId w:val="34"/>
              </w:numPr>
              <w:ind w:left="525" w:hanging="283"/>
              <w:rPr>
                <w:rFonts w:ascii="Arial" w:eastAsia="Gotham Light" w:hAnsi="Arial" w:cs="Arial"/>
                <w:sz w:val="22"/>
                <w:szCs w:val="22"/>
              </w:rPr>
            </w:pPr>
            <w:r w:rsidRPr="00FF5D85">
              <w:rPr>
                <w:rFonts w:ascii="Arial" w:eastAsia="Gotham Light" w:hAnsi="Arial" w:cs="Arial"/>
                <w:sz w:val="22"/>
                <w:szCs w:val="22"/>
              </w:rPr>
              <w:t>Supplementary Statement of Heritage Impact prepared by GBA Heritage dated 13 August 2020;</w:t>
            </w:r>
          </w:p>
          <w:p w14:paraId="57D30C10" w14:textId="77777777" w:rsidR="00FF5D85" w:rsidRPr="00FF5D85" w:rsidRDefault="00FF5D85" w:rsidP="00FF5D85">
            <w:pPr>
              <w:pStyle w:val="ListParagraph"/>
              <w:numPr>
                <w:ilvl w:val="0"/>
                <w:numId w:val="34"/>
              </w:numPr>
              <w:ind w:left="525" w:hanging="283"/>
              <w:rPr>
                <w:rFonts w:ascii="Arial" w:eastAsia="Gotham Light" w:hAnsi="Arial" w:cs="Arial"/>
                <w:sz w:val="22"/>
                <w:szCs w:val="22"/>
              </w:rPr>
            </w:pPr>
            <w:r w:rsidRPr="00FF5D85">
              <w:rPr>
                <w:rFonts w:ascii="Arial" w:eastAsia="Gotham Light" w:hAnsi="Arial" w:cs="Arial"/>
                <w:sz w:val="22"/>
                <w:szCs w:val="22"/>
              </w:rPr>
              <w:t>Statement of Environmental Effects; Amended Application Statement ; Clause 4.6 Submission; ADG Assessment, prepared by URBIS dated October 2081 and 17 August 2020;</w:t>
            </w:r>
          </w:p>
          <w:p w14:paraId="5682A218" w14:textId="77777777" w:rsidR="00FF5D85" w:rsidRPr="00FF5D85" w:rsidRDefault="00FF5D85" w:rsidP="00FF5D85">
            <w:pPr>
              <w:pStyle w:val="ListParagraph"/>
              <w:numPr>
                <w:ilvl w:val="0"/>
                <w:numId w:val="34"/>
              </w:numPr>
              <w:ind w:left="525" w:hanging="283"/>
              <w:rPr>
                <w:rFonts w:ascii="Arial" w:eastAsia="Gotham Light" w:hAnsi="Arial" w:cs="Arial"/>
                <w:sz w:val="22"/>
                <w:szCs w:val="22"/>
              </w:rPr>
            </w:pPr>
            <w:r w:rsidRPr="00FF5D85">
              <w:rPr>
                <w:rFonts w:ascii="Arial" w:eastAsia="Gotham Light" w:hAnsi="Arial" w:cs="Arial"/>
                <w:sz w:val="22"/>
                <w:szCs w:val="22"/>
              </w:rPr>
              <w:t>Schedule of Conservation Works/Amended, prepared by GBA Heritage dated July 2019;</w:t>
            </w:r>
          </w:p>
          <w:p w14:paraId="6C915C37" w14:textId="77777777" w:rsidR="00FF5D85" w:rsidRPr="00FF5D85" w:rsidRDefault="00FF5D85" w:rsidP="00FF5D85">
            <w:pPr>
              <w:pStyle w:val="ListParagraph"/>
              <w:numPr>
                <w:ilvl w:val="0"/>
                <w:numId w:val="34"/>
              </w:numPr>
              <w:ind w:left="525" w:hanging="283"/>
              <w:rPr>
                <w:rFonts w:ascii="Arial" w:eastAsia="Gotham Light" w:hAnsi="Arial" w:cs="Arial"/>
                <w:sz w:val="22"/>
                <w:szCs w:val="22"/>
              </w:rPr>
            </w:pPr>
            <w:r w:rsidRPr="00FF5D85">
              <w:rPr>
                <w:rFonts w:ascii="Arial" w:eastAsia="Gotham Light" w:hAnsi="Arial" w:cs="Arial"/>
                <w:sz w:val="22"/>
                <w:szCs w:val="22"/>
              </w:rPr>
              <w:t>Landscape Concept Report, prepared by Place Design Group, dated August 2019;</w:t>
            </w:r>
          </w:p>
          <w:p w14:paraId="1F8BA098" w14:textId="77777777" w:rsidR="00FF5D85" w:rsidRPr="00FF5D85" w:rsidRDefault="00FF5D85" w:rsidP="00FF5D85">
            <w:pPr>
              <w:pStyle w:val="ListParagraph"/>
              <w:numPr>
                <w:ilvl w:val="0"/>
                <w:numId w:val="34"/>
              </w:numPr>
              <w:ind w:left="525" w:hanging="283"/>
              <w:rPr>
                <w:rFonts w:ascii="Arial" w:eastAsia="Gotham Light" w:hAnsi="Arial" w:cs="Arial"/>
                <w:sz w:val="22"/>
                <w:szCs w:val="22"/>
              </w:rPr>
            </w:pPr>
            <w:r w:rsidRPr="00FF5D85">
              <w:rPr>
                <w:rFonts w:ascii="Arial" w:eastAsia="Gotham Light" w:hAnsi="Arial" w:cs="Arial"/>
                <w:sz w:val="22"/>
                <w:szCs w:val="22"/>
              </w:rPr>
              <w:t>Traffic and Parking Impact Assessment – Issue E, prepared by TTPA dated February 2020.</w:t>
            </w:r>
          </w:p>
          <w:p w14:paraId="5ED34BC0" w14:textId="77777777" w:rsidR="00FF5D85" w:rsidRPr="00BF301B" w:rsidRDefault="00FF5D85" w:rsidP="00BF301B">
            <w:pPr>
              <w:rPr>
                <w:rFonts w:cs="Arial"/>
                <w:sz w:val="22"/>
                <w:szCs w:val="22"/>
              </w:rPr>
            </w:pPr>
          </w:p>
        </w:tc>
      </w:tr>
      <w:tr w:rsidR="007C33C8" w:rsidRPr="002623C7" w14:paraId="39816C56" w14:textId="77777777" w:rsidTr="00BF301B">
        <w:trPr>
          <w:gridBefore w:val="1"/>
          <w:gridAfter w:val="1"/>
          <w:wBefore w:w="29" w:type="dxa"/>
          <w:wAfter w:w="22" w:type="dxa"/>
        </w:trPr>
        <w:tc>
          <w:tcPr>
            <w:tcW w:w="2315" w:type="dxa"/>
            <w:shd w:val="clear" w:color="auto" w:fill="E7E6E6"/>
          </w:tcPr>
          <w:p w14:paraId="5C6A9314" w14:textId="77777777" w:rsidR="007C33C8" w:rsidRPr="002623C7" w:rsidRDefault="007C33C8" w:rsidP="0036145C">
            <w:pPr>
              <w:spacing w:after="120"/>
              <w:rPr>
                <w:rFonts w:cs="Arial"/>
                <w:b/>
                <w:bCs/>
                <w:lang w:val="en-AU"/>
              </w:rPr>
            </w:pPr>
            <w:r w:rsidRPr="002623C7">
              <w:rPr>
                <w:rFonts w:cs="Arial"/>
                <w:b/>
                <w:bCs/>
                <w:lang w:val="en-AU"/>
              </w:rPr>
              <w:t>Report prepared by</w:t>
            </w:r>
          </w:p>
        </w:tc>
        <w:tc>
          <w:tcPr>
            <w:tcW w:w="7414" w:type="dxa"/>
            <w:gridSpan w:val="2"/>
          </w:tcPr>
          <w:p w14:paraId="7F995C93" w14:textId="77777777" w:rsidR="007C33C8" w:rsidRPr="002623C7" w:rsidRDefault="007C33C8" w:rsidP="0036145C">
            <w:pPr>
              <w:rPr>
                <w:rFonts w:cs="Arial"/>
                <w:b/>
                <w:bCs/>
                <w:lang w:val="en-AU"/>
              </w:rPr>
            </w:pPr>
            <w:r w:rsidRPr="002623C7">
              <w:rPr>
                <w:rFonts w:cs="Arial"/>
                <w:b/>
                <w:bCs/>
                <w:lang w:val="en-AU"/>
              </w:rPr>
              <w:t xml:space="preserve">Emma Buttress-Grove, Senior Town Planner - Building and Development </w:t>
            </w:r>
          </w:p>
        </w:tc>
      </w:tr>
      <w:tr w:rsidR="007C33C8" w:rsidRPr="002623C7" w14:paraId="416905BE" w14:textId="77777777" w:rsidTr="00BF301B">
        <w:trPr>
          <w:gridBefore w:val="1"/>
          <w:gridAfter w:val="1"/>
          <w:wBefore w:w="29" w:type="dxa"/>
          <w:wAfter w:w="22" w:type="dxa"/>
        </w:trPr>
        <w:tc>
          <w:tcPr>
            <w:tcW w:w="2315" w:type="dxa"/>
            <w:shd w:val="clear" w:color="auto" w:fill="E7E6E6"/>
          </w:tcPr>
          <w:p w14:paraId="3525FFAD" w14:textId="77777777" w:rsidR="007C33C8" w:rsidRPr="002623C7" w:rsidRDefault="007C33C8" w:rsidP="0036145C">
            <w:pPr>
              <w:spacing w:after="120"/>
              <w:rPr>
                <w:rFonts w:cs="Arial"/>
                <w:b/>
                <w:bCs/>
                <w:lang w:val="en-AU"/>
              </w:rPr>
            </w:pPr>
            <w:r w:rsidRPr="002623C7">
              <w:rPr>
                <w:rFonts w:cs="Arial"/>
                <w:b/>
                <w:bCs/>
                <w:lang w:val="en-AU"/>
              </w:rPr>
              <w:t>Report date</w:t>
            </w:r>
          </w:p>
        </w:tc>
        <w:tc>
          <w:tcPr>
            <w:tcW w:w="7414" w:type="dxa"/>
            <w:gridSpan w:val="2"/>
          </w:tcPr>
          <w:p w14:paraId="0DCE60EC" w14:textId="737E2352" w:rsidR="007C33C8" w:rsidRPr="002623C7" w:rsidRDefault="002623C7" w:rsidP="0036145C">
            <w:pPr>
              <w:rPr>
                <w:rFonts w:cs="Arial"/>
                <w:b/>
                <w:bCs/>
                <w:lang w:val="en-AU"/>
              </w:rPr>
            </w:pPr>
            <w:r>
              <w:rPr>
                <w:rFonts w:cs="Arial"/>
                <w:b/>
                <w:bCs/>
                <w:lang w:val="en-AU"/>
              </w:rPr>
              <w:t>15 September</w:t>
            </w:r>
            <w:r w:rsidR="007C33C8" w:rsidRPr="002623C7">
              <w:rPr>
                <w:rFonts w:cs="Arial"/>
                <w:b/>
                <w:bCs/>
                <w:lang w:val="en-AU"/>
              </w:rPr>
              <w:t xml:space="preserve"> 2020</w:t>
            </w:r>
          </w:p>
        </w:tc>
      </w:tr>
      <w:tr w:rsidR="00BF301B" w:rsidRPr="00B34F4B" w14:paraId="08FD1787" w14:textId="77777777" w:rsidTr="00BF301B">
        <w:tblPrEx>
          <w:tblBorders>
            <w:top w:val="none" w:sz="0" w:space="0" w:color="auto"/>
            <w:left w:val="none" w:sz="0" w:space="0" w:color="auto"/>
            <w:bottom w:val="none" w:sz="0" w:space="0" w:color="auto"/>
            <w:right w:val="none" w:sz="0" w:space="0" w:color="auto"/>
            <w:insideV w:val="none" w:sz="0" w:space="0" w:color="auto"/>
          </w:tblBorders>
        </w:tblPrEx>
        <w:trPr>
          <w:trHeight w:val="574"/>
        </w:trPr>
        <w:tc>
          <w:tcPr>
            <w:tcW w:w="8582" w:type="dxa"/>
            <w:gridSpan w:val="3"/>
            <w:shd w:val="clear" w:color="auto" w:fill="auto"/>
          </w:tcPr>
          <w:p w14:paraId="23A68609" w14:textId="77777777" w:rsidR="00BF301B" w:rsidRPr="00B34F4B" w:rsidRDefault="00BF301B" w:rsidP="00E54336">
            <w:pPr>
              <w:tabs>
                <w:tab w:val="left" w:pos="1290"/>
              </w:tabs>
              <w:ind w:left="34"/>
              <w:rPr>
                <w:rFonts w:ascii="Calibri" w:hAnsi="Calibri"/>
                <w:b/>
                <w:sz w:val="20"/>
                <w:szCs w:val="20"/>
              </w:rPr>
            </w:pPr>
          </w:p>
          <w:p w14:paraId="4670BA85" w14:textId="77777777" w:rsidR="00BF301B" w:rsidRPr="00B34F4B" w:rsidRDefault="00BF301B" w:rsidP="00E54336">
            <w:pPr>
              <w:tabs>
                <w:tab w:val="left" w:pos="1290"/>
              </w:tabs>
              <w:ind w:left="34"/>
              <w:rPr>
                <w:rFonts w:ascii="Calibri" w:hAnsi="Calibri"/>
                <w:b/>
                <w:sz w:val="20"/>
                <w:szCs w:val="20"/>
              </w:rPr>
            </w:pPr>
            <w:r w:rsidRPr="00B34F4B">
              <w:rPr>
                <w:rFonts w:ascii="Calibri" w:hAnsi="Calibri"/>
                <w:b/>
                <w:sz w:val="20"/>
                <w:szCs w:val="20"/>
              </w:rPr>
              <w:t>Summary of s4.15 matters</w:t>
            </w:r>
          </w:p>
          <w:p w14:paraId="6DB06372" w14:textId="77777777" w:rsidR="00BF301B" w:rsidRPr="00B34F4B" w:rsidRDefault="00BF301B" w:rsidP="00E54336">
            <w:pPr>
              <w:tabs>
                <w:tab w:val="left" w:pos="1290"/>
              </w:tabs>
              <w:ind w:left="34"/>
              <w:rPr>
                <w:rFonts w:ascii="Calibri" w:hAnsi="Calibri"/>
                <w:sz w:val="20"/>
                <w:szCs w:val="20"/>
              </w:rPr>
            </w:pPr>
            <w:r w:rsidRPr="00B34F4B">
              <w:rPr>
                <w:rFonts w:ascii="Calibri" w:hAnsi="Calibri"/>
                <w:sz w:val="20"/>
                <w:szCs w:val="20"/>
              </w:rPr>
              <w:t>Have all recommendations in relation to relevant s4.15 matters been summarised in the Executive Summary of the assessment report?</w:t>
            </w:r>
          </w:p>
        </w:tc>
        <w:tc>
          <w:tcPr>
            <w:tcW w:w="1198" w:type="dxa"/>
            <w:gridSpan w:val="2"/>
          </w:tcPr>
          <w:p w14:paraId="22E3F22B" w14:textId="77777777" w:rsidR="00BF301B" w:rsidRPr="00B34F4B" w:rsidRDefault="00BF301B" w:rsidP="00E54336">
            <w:pPr>
              <w:jc w:val="right"/>
              <w:rPr>
                <w:rFonts w:ascii="Calibri" w:hAnsi="Calibri" w:cs="Arial"/>
                <w:b/>
                <w:sz w:val="20"/>
                <w:szCs w:val="20"/>
              </w:rPr>
            </w:pPr>
          </w:p>
          <w:p w14:paraId="1DCE28BA" w14:textId="77777777" w:rsidR="00BF301B" w:rsidRPr="00B34F4B" w:rsidRDefault="00BF301B" w:rsidP="00E54336">
            <w:pPr>
              <w:jc w:val="right"/>
              <w:rPr>
                <w:rFonts w:ascii="Calibri" w:hAnsi="Calibri" w:cs="Arial"/>
                <w:b/>
                <w:sz w:val="20"/>
                <w:szCs w:val="20"/>
              </w:rPr>
            </w:pPr>
            <w:r w:rsidRPr="00B34F4B">
              <w:rPr>
                <w:rFonts w:ascii="Calibri" w:hAnsi="Calibri" w:cs="Arial"/>
                <w:b/>
                <w:sz w:val="20"/>
                <w:szCs w:val="20"/>
              </w:rPr>
              <w:t xml:space="preserve">Yes </w:t>
            </w:r>
          </w:p>
        </w:tc>
      </w:tr>
      <w:tr w:rsidR="00BF301B" w:rsidRPr="00B34F4B" w14:paraId="25379D70" w14:textId="77777777" w:rsidTr="00BF301B">
        <w:tblPrEx>
          <w:tblBorders>
            <w:top w:val="none" w:sz="0" w:space="0" w:color="auto"/>
            <w:left w:val="none" w:sz="0" w:space="0" w:color="auto"/>
            <w:bottom w:val="none" w:sz="0" w:space="0" w:color="auto"/>
            <w:right w:val="none" w:sz="0" w:space="0" w:color="auto"/>
            <w:insideV w:val="none" w:sz="0" w:space="0" w:color="auto"/>
          </w:tblBorders>
        </w:tblPrEx>
        <w:trPr>
          <w:trHeight w:val="1097"/>
        </w:trPr>
        <w:tc>
          <w:tcPr>
            <w:tcW w:w="8582" w:type="dxa"/>
            <w:gridSpan w:val="3"/>
            <w:shd w:val="clear" w:color="auto" w:fill="auto"/>
          </w:tcPr>
          <w:p w14:paraId="707C531B" w14:textId="77777777" w:rsidR="00BF301B" w:rsidRPr="00B34F4B" w:rsidRDefault="00BF301B" w:rsidP="00E54336">
            <w:pPr>
              <w:tabs>
                <w:tab w:val="left" w:pos="1290"/>
              </w:tabs>
              <w:ind w:left="34"/>
              <w:rPr>
                <w:rFonts w:ascii="Calibri" w:hAnsi="Calibri"/>
                <w:b/>
                <w:sz w:val="20"/>
                <w:szCs w:val="20"/>
              </w:rPr>
            </w:pPr>
            <w:r w:rsidRPr="00B34F4B">
              <w:rPr>
                <w:rFonts w:ascii="Calibri" w:hAnsi="Calibri"/>
                <w:b/>
                <w:sz w:val="20"/>
                <w:szCs w:val="20"/>
              </w:rPr>
              <w:t>Legislative clauses requiring consent authority satisfaction</w:t>
            </w:r>
          </w:p>
          <w:p w14:paraId="6C8D346F" w14:textId="77777777" w:rsidR="00BF301B" w:rsidRPr="00B34F4B" w:rsidRDefault="00BF301B" w:rsidP="00E54336">
            <w:pPr>
              <w:tabs>
                <w:tab w:val="left" w:pos="1290"/>
              </w:tabs>
              <w:ind w:left="34"/>
              <w:rPr>
                <w:rFonts w:ascii="Calibri" w:hAnsi="Calibri"/>
                <w:sz w:val="20"/>
                <w:szCs w:val="20"/>
              </w:rPr>
            </w:pPr>
            <w:r w:rsidRPr="00B34F4B">
              <w:rPr>
                <w:rFonts w:ascii="Calibri" w:hAnsi="Calibri"/>
                <w:sz w:val="20"/>
                <w:szCs w:val="20"/>
              </w:rPr>
              <w:t xml:space="preserve">Have relevant clauses in all applicable environmental planning instruments where the consent authority must be satisfied about a particular matter been </w:t>
            </w:r>
            <w:proofErr w:type="gramStart"/>
            <w:r w:rsidRPr="00B34F4B">
              <w:rPr>
                <w:rFonts w:ascii="Calibri" w:hAnsi="Calibri"/>
                <w:sz w:val="20"/>
                <w:szCs w:val="20"/>
              </w:rPr>
              <w:t>listed,</w:t>
            </w:r>
            <w:proofErr w:type="gramEnd"/>
            <w:r w:rsidRPr="00B34F4B">
              <w:rPr>
                <w:rFonts w:ascii="Calibri" w:hAnsi="Calibri"/>
                <w:sz w:val="20"/>
                <w:szCs w:val="20"/>
              </w:rPr>
              <w:t xml:space="preserve"> and relevant recommendations summarized, in the Executive Summary of the assessment report?</w:t>
            </w:r>
          </w:p>
          <w:p w14:paraId="0021694F" w14:textId="77777777" w:rsidR="00BF301B" w:rsidRPr="00B34F4B" w:rsidRDefault="00BF301B" w:rsidP="00E54336">
            <w:pPr>
              <w:tabs>
                <w:tab w:val="left" w:pos="1290"/>
              </w:tabs>
              <w:ind w:left="34"/>
              <w:rPr>
                <w:rFonts w:ascii="Calibri" w:hAnsi="Calibri"/>
                <w:i/>
                <w:sz w:val="20"/>
                <w:szCs w:val="20"/>
              </w:rPr>
            </w:pPr>
            <w:r w:rsidRPr="00B34F4B">
              <w:rPr>
                <w:rFonts w:ascii="Calibri" w:hAnsi="Calibri"/>
                <w:i/>
                <w:sz w:val="20"/>
                <w:szCs w:val="20"/>
              </w:rPr>
              <w:t>e.g. Clause 7 of SEPP 55 - Remediation of Land, Clause 4.6(4) of the relevant LEP</w:t>
            </w:r>
          </w:p>
        </w:tc>
        <w:tc>
          <w:tcPr>
            <w:tcW w:w="1198" w:type="dxa"/>
            <w:gridSpan w:val="2"/>
          </w:tcPr>
          <w:p w14:paraId="1CD1AD3B" w14:textId="77777777" w:rsidR="00BF301B" w:rsidRPr="00B34F4B" w:rsidRDefault="00BF301B" w:rsidP="00E54336">
            <w:pPr>
              <w:jc w:val="right"/>
              <w:rPr>
                <w:rFonts w:ascii="Calibri" w:hAnsi="Calibri" w:cs="Arial"/>
                <w:b/>
                <w:sz w:val="20"/>
                <w:szCs w:val="20"/>
              </w:rPr>
            </w:pPr>
          </w:p>
          <w:p w14:paraId="32EF6662" w14:textId="77777777" w:rsidR="00BF301B" w:rsidRPr="00B34F4B" w:rsidRDefault="00BF301B" w:rsidP="00E54336">
            <w:pPr>
              <w:jc w:val="right"/>
              <w:rPr>
                <w:rFonts w:ascii="Calibri" w:hAnsi="Calibri" w:cs="Arial"/>
                <w:b/>
                <w:sz w:val="20"/>
                <w:szCs w:val="20"/>
              </w:rPr>
            </w:pPr>
            <w:r w:rsidRPr="00B34F4B">
              <w:rPr>
                <w:rFonts w:ascii="Calibri" w:hAnsi="Calibri" w:cs="Arial"/>
                <w:b/>
                <w:sz w:val="20"/>
                <w:szCs w:val="20"/>
              </w:rPr>
              <w:t xml:space="preserve">Yes </w:t>
            </w:r>
          </w:p>
        </w:tc>
      </w:tr>
      <w:tr w:rsidR="00BF301B" w:rsidRPr="00670E66" w14:paraId="64CD0D22" w14:textId="77777777" w:rsidTr="00BF301B">
        <w:tblPrEx>
          <w:tblBorders>
            <w:top w:val="none" w:sz="0" w:space="0" w:color="auto"/>
            <w:left w:val="none" w:sz="0" w:space="0" w:color="auto"/>
            <w:bottom w:val="none" w:sz="0" w:space="0" w:color="auto"/>
            <w:right w:val="none" w:sz="0" w:space="0" w:color="auto"/>
            <w:insideV w:val="none" w:sz="0" w:space="0" w:color="auto"/>
          </w:tblBorders>
        </w:tblPrEx>
        <w:tc>
          <w:tcPr>
            <w:tcW w:w="8582" w:type="dxa"/>
            <w:gridSpan w:val="3"/>
            <w:shd w:val="clear" w:color="auto" w:fill="auto"/>
          </w:tcPr>
          <w:p w14:paraId="619F9160" w14:textId="77777777" w:rsidR="00BF301B" w:rsidRPr="00CF1C04" w:rsidRDefault="00BF301B" w:rsidP="00E54336">
            <w:pPr>
              <w:tabs>
                <w:tab w:val="left" w:pos="1290"/>
              </w:tabs>
              <w:ind w:left="34"/>
              <w:rPr>
                <w:rFonts w:ascii="Calibri" w:hAnsi="Calibri"/>
                <w:b/>
                <w:sz w:val="20"/>
                <w:szCs w:val="20"/>
              </w:rPr>
            </w:pPr>
            <w:r w:rsidRPr="00CF1C04">
              <w:rPr>
                <w:rFonts w:ascii="Calibri" w:hAnsi="Calibri"/>
                <w:b/>
                <w:sz w:val="20"/>
                <w:szCs w:val="20"/>
              </w:rPr>
              <w:t>Clause 4.6 Exceptions to development standards</w:t>
            </w:r>
          </w:p>
          <w:p w14:paraId="4198F8DA" w14:textId="77777777" w:rsidR="00BF301B" w:rsidRPr="00CF1C04" w:rsidRDefault="00BF301B" w:rsidP="00E54336">
            <w:pPr>
              <w:tabs>
                <w:tab w:val="left" w:pos="1290"/>
              </w:tabs>
              <w:ind w:left="34"/>
              <w:rPr>
                <w:rFonts w:ascii="Calibri" w:hAnsi="Calibri"/>
                <w:sz w:val="20"/>
                <w:szCs w:val="20"/>
              </w:rPr>
            </w:pPr>
            <w:r w:rsidRPr="00CF1C04">
              <w:rPr>
                <w:rFonts w:ascii="Calibri" w:hAnsi="Calibri"/>
                <w:sz w:val="20"/>
                <w:szCs w:val="20"/>
              </w:rPr>
              <w:t xml:space="preserve">If a written request for a contravention to a development standard (clause 4.6 of the LEP) has been </w:t>
            </w:r>
            <w:r w:rsidRPr="00CF1C04">
              <w:rPr>
                <w:rFonts w:ascii="Calibri" w:hAnsi="Calibri"/>
                <w:sz w:val="20"/>
                <w:szCs w:val="20"/>
              </w:rPr>
              <w:lastRenderedPageBreak/>
              <w:t>received, has it been attached to the assessment report?</w:t>
            </w:r>
          </w:p>
        </w:tc>
        <w:tc>
          <w:tcPr>
            <w:tcW w:w="1198" w:type="dxa"/>
            <w:gridSpan w:val="2"/>
          </w:tcPr>
          <w:p w14:paraId="248F8908" w14:textId="77777777" w:rsidR="00BF301B" w:rsidRPr="00CF1C04" w:rsidRDefault="00BF301B" w:rsidP="00E54336">
            <w:pPr>
              <w:jc w:val="right"/>
              <w:rPr>
                <w:rFonts w:ascii="Calibri" w:hAnsi="Calibri" w:cs="Arial"/>
                <w:b/>
                <w:sz w:val="20"/>
                <w:szCs w:val="20"/>
              </w:rPr>
            </w:pPr>
          </w:p>
          <w:p w14:paraId="3188B679" w14:textId="1F5699E2" w:rsidR="00BF301B" w:rsidRPr="00CF1C04" w:rsidRDefault="00BF301B" w:rsidP="00E54336">
            <w:pPr>
              <w:jc w:val="right"/>
              <w:rPr>
                <w:rFonts w:ascii="Calibri" w:hAnsi="Calibri" w:cs="Arial"/>
                <w:b/>
                <w:sz w:val="20"/>
                <w:szCs w:val="20"/>
              </w:rPr>
            </w:pPr>
            <w:r>
              <w:rPr>
                <w:rFonts w:ascii="Calibri" w:hAnsi="Calibri" w:cs="Arial"/>
                <w:b/>
                <w:sz w:val="20"/>
                <w:szCs w:val="20"/>
              </w:rPr>
              <w:t>Yes</w:t>
            </w:r>
          </w:p>
        </w:tc>
      </w:tr>
      <w:tr w:rsidR="00BF301B" w:rsidRPr="00670E66" w14:paraId="5F197310" w14:textId="77777777" w:rsidTr="00BF301B">
        <w:tblPrEx>
          <w:tblBorders>
            <w:top w:val="none" w:sz="0" w:space="0" w:color="auto"/>
            <w:left w:val="none" w:sz="0" w:space="0" w:color="auto"/>
            <w:bottom w:val="none" w:sz="0" w:space="0" w:color="auto"/>
            <w:right w:val="none" w:sz="0" w:space="0" w:color="auto"/>
            <w:insideV w:val="none" w:sz="0" w:space="0" w:color="auto"/>
          </w:tblBorders>
        </w:tblPrEx>
        <w:trPr>
          <w:trHeight w:val="999"/>
        </w:trPr>
        <w:tc>
          <w:tcPr>
            <w:tcW w:w="8582" w:type="dxa"/>
            <w:gridSpan w:val="3"/>
            <w:shd w:val="clear" w:color="auto" w:fill="auto"/>
          </w:tcPr>
          <w:p w14:paraId="297DAEA4" w14:textId="77777777" w:rsidR="00BF301B" w:rsidRPr="00CF1C04" w:rsidRDefault="00BF301B" w:rsidP="00E54336">
            <w:pPr>
              <w:tabs>
                <w:tab w:val="left" w:pos="1290"/>
              </w:tabs>
              <w:ind w:left="34"/>
              <w:rPr>
                <w:rFonts w:ascii="Calibri" w:hAnsi="Calibri"/>
                <w:b/>
                <w:sz w:val="20"/>
                <w:szCs w:val="20"/>
              </w:rPr>
            </w:pPr>
            <w:r w:rsidRPr="00CF1C04">
              <w:rPr>
                <w:rFonts w:ascii="Calibri" w:hAnsi="Calibri"/>
                <w:b/>
                <w:sz w:val="20"/>
                <w:szCs w:val="20"/>
              </w:rPr>
              <w:lastRenderedPageBreak/>
              <w:t>Special Infrastructure Contributions</w:t>
            </w:r>
          </w:p>
          <w:p w14:paraId="55A18286" w14:textId="77777777" w:rsidR="00BF301B" w:rsidRPr="00CF1C04" w:rsidRDefault="00BF301B" w:rsidP="00E54336">
            <w:pPr>
              <w:tabs>
                <w:tab w:val="left" w:pos="1290"/>
              </w:tabs>
              <w:ind w:left="34"/>
              <w:rPr>
                <w:rFonts w:ascii="Calibri" w:hAnsi="Calibri"/>
                <w:sz w:val="20"/>
                <w:szCs w:val="20"/>
              </w:rPr>
            </w:pPr>
            <w:r w:rsidRPr="00CF1C04">
              <w:rPr>
                <w:rFonts w:ascii="Calibri" w:hAnsi="Calibri"/>
                <w:sz w:val="20"/>
                <w:szCs w:val="20"/>
              </w:rPr>
              <w:t>Does the DA require Special Infrastructure Contributions conditions (S94EF)?</w:t>
            </w:r>
          </w:p>
          <w:p w14:paraId="30192A51" w14:textId="77777777" w:rsidR="00BF301B" w:rsidRPr="00CF1C04" w:rsidRDefault="00BF301B" w:rsidP="00E54336">
            <w:pPr>
              <w:tabs>
                <w:tab w:val="left" w:pos="1290"/>
              </w:tabs>
              <w:ind w:left="34"/>
              <w:rPr>
                <w:rFonts w:ascii="Calibri" w:hAnsi="Calibri"/>
                <w:sz w:val="20"/>
                <w:szCs w:val="20"/>
              </w:rPr>
            </w:pPr>
            <w:r w:rsidRPr="00CF1C04">
              <w:rPr>
                <w:rFonts w:ascii="Calibri" w:hAnsi="Calibri"/>
                <w:i/>
                <w:sz w:val="20"/>
                <w:szCs w:val="20"/>
              </w:rPr>
              <w:t>Note: Certain DAs in the Western Sydney Growth Areas Special Contributions Area may require specific Special Infrastructure Contributions (SIC) conditions</w:t>
            </w:r>
          </w:p>
        </w:tc>
        <w:tc>
          <w:tcPr>
            <w:tcW w:w="1198" w:type="dxa"/>
            <w:gridSpan w:val="2"/>
          </w:tcPr>
          <w:p w14:paraId="507944E2" w14:textId="77777777" w:rsidR="00BF301B" w:rsidRPr="00CF1C04" w:rsidRDefault="00BF301B" w:rsidP="00E54336">
            <w:pPr>
              <w:tabs>
                <w:tab w:val="left" w:pos="5910"/>
              </w:tabs>
              <w:jc w:val="right"/>
              <w:rPr>
                <w:rFonts w:ascii="Calibri" w:hAnsi="Calibri" w:cs="Arial"/>
                <w:b/>
                <w:sz w:val="20"/>
                <w:szCs w:val="20"/>
              </w:rPr>
            </w:pPr>
          </w:p>
          <w:p w14:paraId="57547BAD" w14:textId="77777777" w:rsidR="00BF301B" w:rsidRPr="00CF1C04" w:rsidRDefault="00BF301B" w:rsidP="00E54336">
            <w:pPr>
              <w:tabs>
                <w:tab w:val="left" w:pos="5910"/>
              </w:tabs>
              <w:jc w:val="right"/>
              <w:rPr>
                <w:rFonts w:ascii="Calibri" w:hAnsi="Calibri" w:cs="Arial"/>
                <w:b/>
                <w:sz w:val="20"/>
                <w:szCs w:val="20"/>
              </w:rPr>
            </w:pPr>
            <w:r w:rsidRPr="00CF1C04">
              <w:rPr>
                <w:rFonts w:ascii="Calibri" w:hAnsi="Calibri" w:cs="Arial"/>
                <w:b/>
                <w:sz w:val="20"/>
                <w:szCs w:val="20"/>
              </w:rPr>
              <w:t xml:space="preserve"> No</w:t>
            </w:r>
          </w:p>
        </w:tc>
      </w:tr>
      <w:tr w:rsidR="00BF301B" w:rsidRPr="00670E66" w14:paraId="23CEAAEB" w14:textId="77777777" w:rsidTr="00BF301B">
        <w:tblPrEx>
          <w:tblBorders>
            <w:top w:val="none" w:sz="0" w:space="0" w:color="auto"/>
            <w:left w:val="none" w:sz="0" w:space="0" w:color="auto"/>
            <w:bottom w:val="none" w:sz="0" w:space="0" w:color="auto"/>
            <w:right w:val="none" w:sz="0" w:space="0" w:color="auto"/>
            <w:insideV w:val="none" w:sz="0" w:space="0" w:color="auto"/>
          </w:tblBorders>
        </w:tblPrEx>
        <w:tc>
          <w:tcPr>
            <w:tcW w:w="8582" w:type="dxa"/>
            <w:gridSpan w:val="3"/>
            <w:shd w:val="clear" w:color="auto" w:fill="auto"/>
          </w:tcPr>
          <w:p w14:paraId="6E601722" w14:textId="77777777" w:rsidR="00BF301B" w:rsidRPr="00B34F4B" w:rsidRDefault="00BF301B" w:rsidP="00E54336">
            <w:pPr>
              <w:tabs>
                <w:tab w:val="left" w:pos="1290"/>
              </w:tabs>
              <w:ind w:left="34"/>
              <w:rPr>
                <w:rFonts w:ascii="Calibri" w:hAnsi="Calibri"/>
                <w:b/>
                <w:sz w:val="20"/>
                <w:szCs w:val="20"/>
              </w:rPr>
            </w:pPr>
            <w:r w:rsidRPr="00B34F4B">
              <w:rPr>
                <w:rFonts w:ascii="Calibri" w:hAnsi="Calibri"/>
                <w:b/>
                <w:sz w:val="20"/>
                <w:szCs w:val="20"/>
              </w:rPr>
              <w:t>Conditions</w:t>
            </w:r>
          </w:p>
          <w:p w14:paraId="776469E3" w14:textId="77777777" w:rsidR="00BF301B" w:rsidRPr="00B34F4B" w:rsidRDefault="00BF301B" w:rsidP="00E54336">
            <w:pPr>
              <w:tabs>
                <w:tab w:val="left" w:pos="1290"/>
              </w:tabs>
              <w:ind w:left="34"/>
              <w:rPr>
                <w:rFonts w:ascii="Calibri" w:hAnsi="Calibri"/>
                <w:sz w:val="20"/>
                <w:szCs w:val="20"/>
              </w:rPr>
            </w:pPr>
            <w:r w:rsidRPr="00B34F4B">
              <w:rPr>
                <w:rFonts w:ascii="Calibri" w:hAnsi="Calibri"/>
                <w:sz w:val="20"/>
                <w:szCs w:val="20"/>
              </w:rPr>
              <w:t>Have draft conditions been provided to the applicant for comment?</w:t>
            </w:r>
          </w:p>
          <w:p w14:paraId="623F10F0" w14:textId="77777777" w:rsidR="00BF301B" w:rsidRPr="00B34F4B" w:rsidRDefault="00BF301B" w:rsidP="00E54336">
            <w:pPr>
              <w:tabs>
                <w:tab w:val="left" w:pos="1290"/>
              </w:tabs>
              <w:ind w:left="34"/>
              <w:rPr>
                <w:rFonts w:ascii="Calibri" w:hAnsi="Calibri"/>
                <w:b/>
                <w:i/>
                <w:sz w:val="20"/>
                <w:szCs w:val="20"/>
              </w:rPr>
            </w:pPr>
            <w:r w:rsidRPr="00B34F4B">
              <w:rPr>
                <w:rFonts w:ascii="Calibri" w:hAnsi="Calibri"/>
                <w:i/>
                <w:sz w:val="20"/>
                <w:szCs w:val="20"/>
              </w:rPr>
              <w:t>Note: in order to reduce delays in determinations, the Panel prefer that draft conditions, notwithstanding Council’s recommendation, be provided to the applicant to enable any comments to be considered as part of the assessment report</w:t>
            </w:r>
          </w:p>
        </w:tc>
        <w:tc>
          <w:tcPr>
            <w:tcW w:w="1198" w:type="dxa"/>
            <w:gridSpan w:val="2"/>
          </w:tcPr>
          <w:p w14:paraId="2879C18C" w14:textId="77777777" w:rsidR="00BF301B" w:rsidRPr="00B34F4B" w:rsidRDefault="00BF301B" w:rsidP="00E54336">
            <w:pPr>
              <w:jc w:val="right"/>
              <w:rPr>
                <w:rFonts w:ascii="Calibri" w:hAnsi="Calibri" w:cs="Arial"/>
                <w:b/>
                <w:sz w:val="20"/>
                <w:szCs w:val="20"/>
              </w:rPr>
            </w:pPr>
          </w:p>
          <w:p w14:paraId="6202E316" w14:textId="77777777" w:rsidR="00BF301B" w:rsidRPr="00B34F4B" w:rsidRDefault="00BF301B" w:rsidP="00E54336">
            <w:pPr>
              <w:jc w:val="right"/>
              <w:rPr>
                <w:rFonts w:ascii="Calibri" w:hAnsi="Calibri" w:cs="Arial"/>
                <w:b/>
                <w:bCs/>
                <w:sz w:val="20"/>
                <w:szCs w:val="20"/>
              </w:rPr>
            </w:pPr>
            <w:r w:rsidRPr="00B34F4B">
              <w:rPr>
                <w:rFonts w:ascii="Calibri" w:hAnsi="Calibri" w:cs="Arial"/>
                <w:b/>
                <w:sz w:val="20"/>
                <w:szCs w:val="20"/>
              </w:rPr>
              <w:t>Yes</w:t>
            </w:r>
          </w:p>
        </w:tc>
      </w:tr>
    </w:tbl>
    <w:p w14:paraId="4A7FD0BD" w14:textId="77777777" w:rsidR="00BF301B" w:rsidRPr="00670E66" w:rsidRDefault="00BF301B" w:rsidP="00BF301B">
      <w:pPr>
        <w:spacing w:after="200" w:line="276" w:lineRule="auto"/>
        <w:rPr>
          <w:rFonts w:cs="Arial"/>
          <w:b/>
          <w:sz w:val="22"/>
          <w:szCs w:val="22"/>
        </w:rPr>
      </w:pPr>
    </w:p>
    <w:p w14:paraId="750E12DA" w14:textId="074113D4" w:rsidR="002623C7" w:rsidRDefault="002623C7" w:rsidP="007C33C8">
      <w:pPr>
        <w:tabs>
          <w:tab w:val="left" w:pos="1290"/>
        </w:tabs>
        <w:rPr>
          <w:rFonts w:cs="Arial"/>
          <w:b/>
        </w:rPr>
      </w:pPr>
    </w:p>
    <w:p w14:paraId="66A25C58" w14:textId="77777777" w:rsidR="002623C7" w:rsidRDefault="002623C7">
      <w:pPr>
        <w:spacing w:after="160" w:line="259" w:lineRule="auto"/>
        <w:rPr>
          <w:rFonts w:cs="Arial"/>
          <w:b/>
        </w:rPr>
      </w:pPr>
      <w:r>
        <w:rPr>
          <w:rFonts w:cs="Arial"/>
          <w:b/>
        </w:rPr>
        <w:br w:type="page"/>
      </w:r>
    </w:p>
    <w:p w14:paraId="028018B9" w14:textId="77777777" w:rsidR="007C33C8" w:rsidRPr="002623C7" w:rsidRDefault="007C33C8" w:rsidP="007C33C8">
      <w:pPr>
        <w:tabs>
          <w:tab w:val="left" w:pos="1290"/>
        </w:tabs>
        <w:rPr>
          <w:rFonts w:cs="Arial"/>
          <w:b/>
        </w:rPr>
      </w:pPr>
    </w:p>
    <w:p w14:paraId="334BC36C" w14:textId="14DCB7A4" w:rsidR="00BF301B" w:rsidRDefault="00BF301B" w:rsidP="00BF301B">
      <w:pPr>
        <w:tabs>
          <w:tab w:val="left" w:pos="1290"/>
        </w:tabs>
        <w:autoSpaceDE w:val="0"/>
        <w:autoSpaceDN w:val="0"/>
        <w:adjustRightInd w:val="0"/>
        <w:jc w:val="both"/>
        <w:rPr>
          <w:rFonts w:eastAsiaTheme="minorHAnsi" w:cs="Arial"/>
          <w:b/>
          <w:bCs/>
          <w:sz w:val="22"/>
          <w:szCs w:val="22"/>
          <w:lang w:val="en-AU"/>
        </w:rPr>
      </w:pPr>
      <w:r>
        <w:rPr>
          <w:rFonts w:eastAsiaTheme="minorHAnsi" w:cs="Arial"/>
          <w:b/>
          <w:bCs/>
          <w:sz w:val="22"/>
          <w:szCs w:val="22"/>
          <w:lang w:val="en-AU"/>
        </w:rPr>
        <w:t>(PP2-2019EC1028</w:t>
      </w:r>
      <w:r>
        <w:rPr>
          <w:rFonts w:eastAsiaTheme="minorHAnsi" w:cs="Arial"/>
          <w:b/>
          <w:bCs/>
          <w:sz w:val="22"/>
          <w:szCs w:val="22"/>
          <w:lang w:val="en-AU"/>
        </w:rPr>
        <w:t>) DA.</w:t>
      </w:r>
      <w:r>
        <w:rPr>
          <w:rFonts w:eastAsiaTheme="minorHAnsi" w:cs="Arial"/>
          <w:b/>
          <w:bCs/>
          <w:sz w:val="22"/>
          <w:szCs w:val="22"/>
          <w:lang w:val="en-AU"/>
        </w:rPr>
        <w:t xml:space="preserve">2018.125 </w:t>
      </w:r>
      <w:r>
        <w:rPr>
          <w:rFonts w:eastAsiaTheme="minorHAnsi" w:cs="Arial"/>
          <w:b/>
          <w:bCs/>
          <w:sz w:val="22"/>
          <w:szCs w:val="22"/>
          <w:lang w:val="en-AU"/>
        </w:rPr>
        <w:t>–</w:t>
      </w:r>
      <w:r>
        <w:rPr>
          <w:rFonts w:eastAsiaTheme="minorHAnsi" w:cs="Arial"/>
          <w:b/>
          <w:bCs/>
          <w:sz w:val="22"/>
          <w:szCs w:val="22"/>
          <w:lang w:val="en-AU"/>
        </w:rPr>
        <w:t xml:space="preserve">  </w:t>
      </w:r>
      <w:r w:rsidRPr="002623C7">
        <w:rPr>
          <w:rFonts w:cs="Arial"/>
          <w:b/>
          <w:bCs/>
          <w:lang w:val="en-AU"/>
        </w:rPr>
        <w:t xml:space="preserve">Concept Development Application for the amalgamation of 9 lots to create 1 lot, retention of the existing Burwood Uniting Church and associated school hall building, construct 3 new buildings consisting of Building 1 </w:t>
      </w:r>
      <w:r>
        <w:rPr>
          <w:rFonts w:cs="Arial"/>
          <w:b/>
          <w:bCs/>
          <w:lang w:val="en-AU"/>
        </w:rPr>
        <w:t>–</w:t>
      </w:r>
      <w:r w:rsidRPr="002623C7">
        <w:rPr>
          <w:rFonts w:cs="Arial"/>
          <w:b/>
          <w:bCs/>
          <w:lang w:val="en-AU"/>
        </w:rPr>
        <w:t xml:space="preserve"> </w:t>
      </w:r>
      <w:r>
        <w:rPr>
          <w:rFonts w:cs="Arial"/>
          <w:b/>
          <w:bCs/>
          <w:lang w:val="en-AU"/>
        </w:rPr>
        <w:t xml:space="preserve">a 26 storey </w:t>
      </w:r>
      <w:r w:rsidRPr="002623C7">
        <w:rPr>
          <w:rFonts w:cs="Arial"/>
          <w:b/>
          <w:bCs/>
          <w:lang w:val="en-AU"/>
        </w:rPr>
        <w:t xml:space="preserve">mixed-use </w:t>
      </w:r>
      <w:r>
        <w:rPr>
          <w:rFonts w:cs="Arial"/>
          <w:b/>
          <w:bCs/>
          <w:lang w:val="en-AU"/>
        </w:rPr>
        <w:t xml:space="preserve">building </w:t>
      </w:r>
      <w:r w:rsidRPr="002623C7">
        <w:rPr>
          <w:rFonts w:cs="Arial"/>
          <w:b/>
          <w:bCs/>
          <w:lang w:val="en-AU"/>
        </w:rPr>
        <w:t>containing, commercial uses</w:t>
      </w:r>
      <w:r>
        <w:rPr>
          <w:rFonts w:cs="Arial"/>
          <w:b/>
          <w:bCs/>
          <w:lang w:val="en-AU"/>
        </w:rPr>
        <w:t xml:space="preserve"> on the lower levels</w:t>
      </w:r>
      <w:r w:rsidRPr="002623C7">
        <w:rPr>
          <w:rFonts w:cs="Arial"/>
          <w:b/>
          <w:bCs/>
          <w:lang w:val="en-AU"/>
        </w:rPr>
        <w:t xml:space="preserve">, and </w:t>
      </w:r>
      <w:r>
        <w:rPr>
          <w:rFonts w:cs="Arial"/>
          <w:b/>
          <w:bCs/>
          <w:lang w:val="en-AU"/>
        </w:rPr>
        <w:t xml:space="preserve">a </w:t>
      </w:r>
      <w:r w:rsidRPr="002623C7">
        <w:rPr>
          <w:rFonts w:cs="Arial"/>
          <w:b/>
          <w:bCs/>
          <w:lang w:val="en-AU"/>
        </w:rPr>
        <w:t>residential apartment</w:t>
      </w:r>
      <w:r>
        <w:rPr>
          <w:rFonts w:cs="Arial"/>
          <w:b/>
          <w:bCs/>
          <w:lang w:val="en-AU"/>
        </w:rPr>
        <w:t xml:space="preserve"> with 124 apartments</w:t>
      </w:r>
      <w:r w:rsidRPr="002623C7">
        <w:rPr>
          <w:rFonts w:cs="Arial"/>
          <w:b/>
          <w:bCs/>
          <w:lang w:val="en-AU"/>
        </w:rPr>
        <w:t xml:space="preserve">, Building 2 </w:t>
      </w:r>
      <w:r>
        <w:rPr>
          <w:rFonts w:cs="Arial"/>
          <w:b/>
          <w:bCs/>
          <w:lang w:val="en-AU"/>
        </w:rPr>
        <w:t xml:space="preserve">– a 5 storey mixed use building </w:t>
      </w:r>
      <w:r w:rsidRPr="002623C7">
        <w:rPr>
          <w:rFonts w:cs="Arial"/>
          <w:b/>
          <w:bCs/>
          <w:lang w:val="en-AU"/>
        </w:rPr>
        <w:t>containing retail uses</w:t>
      </w:r>
      <w:r>
        <w:rPr>
          <w:rFonts w:cs="Arial"/>
          <w:b/>
          <w:bCs/>
          <w:lang w:val="en-AU"/>
        </w:rPr>
        <w:t xml:space="preserve"> at ground level</w:t>
      </w:r>
      <w:r w:rsidRPr="002623C7">
        <w:rPr>
          <w:rFonts w:cs="Arial"/>
          <w:b/>
          <w:bCs/>
          <w:lang w:val="en-AU"/>
        </w:rPr>
        <w:t xml:space="preserve"> and student housing (boarding house) on the upper levels, and Building 3 </w:t>
      </w:r>
      <w:r>
        <w:rPr>
          <w:rFonts w:cs="Arial"/>
          <w:b/>
          <w:bCs/>
          <w:lang w:val="en-AU"/>
        </w:rPr>
        <w:t xml:space="preserve">– a 1.5 storey building </w:t>
      </w:r>
      <w:r w:rsidRPr="002623C7">
        <w:rPr>
          <w:rFonts w:cs="Arial"/>
          <w:b/>
          <w:bCs/>
          <w:lang w:val="en-AU"/>
        </w:rPr>
        <w:t xml:space="preserve">containing Church </w:t>
      </w:r>
      <w:r>
        <w:rPr>
          <w:rFonts w:cs="Arial"/>
          <w:b/>
          <w:bCs/>
          <w:lang w:val="en-AU"/>
        </w:rPr>
        <w:t xml:space="preserve">gathering and </w:t>
      </w:r>
      <w:r w:rsidRPr="002623C7">
        <w:rPr>
          <w:rFonts w:cs="Arial"/>
          <w:b/>
          <w:bCs/>
          <w:lang w:val="en-AU"/>
        </w:rPr>
        <w:t>administration offices, the adaptive reuse of the school hall building to a restaurant, basement level car parking over 5 levels, associated site landscaping and a  site access/through link</w:t>
      </w:r>
      <w:r>
        <w:rPr>
          <w:rFonts w:eastAsiaTheme="minorHAnsi" w:cs="Arial"/>
          <w:b/>
          <w:bCs/>
          <w:sz w:val="22"/>
          <w:szCs w:val="22"/>
          <w:lang w:val="en-AU"/>
        </w:rPr>
        <w:t>.</w:t>
      </w:r>
    </w:p>
    <w:p w14:paraId="17AEB49C" w14:textId="77777777" w:rsidR="00BF301B" w:rsidRPr="00BF301B" w:rsidRDefault="00BF301B" w:rsidP="00BF301B">
      <w:pPr>
        <w:rPr>
          <w:rFonts w:cs="Arial"/>
          <w:b/>
        </w:rPr>
      </w:pPr>
    </w:p>
    <w:p w14:paraId="7DD135B8" w14:textId="727DC3C6" w:rsidR="007C33C8" w:rsidRPr="00BF301B" w:rsidRDefault="007C33C8" w:rsidP="007C33C8">
      <w:pPr>
        <w:ind w:left="2160" w:hanging="2160"/>
        <w:rPr>
          <w:rFonts w:cs="Arial"/>
          <w:sz w:val="22"/>
          <w:szCs w:val="22"/>
        </w:rPr>
      </w:pPr>
      <w:r w:rsidRPr="00BF301B">
        <w:rPr>
          <w:rFonts w:cs="Arial"/>
          <w:b/>
          <w:sz w:val="22"/>
          <w:szCs w:val="22"/>
        </w:rPr>
        <w:t>REPORT BY</w:t>
      </w:r>
      <w:r w:rsidRPr="00BF301B">
        <w:rPr>
          <w:rFonts w:cs="Arial"/>
          <w:sz w:val="22"/>
          <w:szCs w:val="22"/>
        </w:rPr>
        <w:t xml:space="preserve">: </w:t>
      </w:r>
      <w:r w:rsidR="006F525E" w:rsidRPr="00BF301B">
        <w:rPr>
          <w:rFonts w:cs="Arial"/>
          <w:sz w:val="22"/>
          <w:szCs w:val="22"/>
        </w:rPr>
        <w:t xml:space="preserve"> </w:t>
      </w:r>
      <w:r w:rsidR="00BF301B" w:rsidRPr="00BF301B">
        <w:rPr>
          <w:rFonts w:cs="Arial"/>
          <w:sz w:val="22"/>
          <w:szCs w:val="22"/>
        </w:rPr>
        <w:tab/>
      </w:r>
      <w:r w:rsidR="006F525E" w:rsidRPr="00BF301B">
        <w:rPr>
          <w:rFonts w:cs="Arial"/>
          <w:sz w:val="22"/>
          <w:szCs w:val="22"/>
        </w:rPr>
        <w:t>Senior Town Planner</w:t>
      </w:r>
    </w:p>
    <w:p w14:paraId="166307D2" w14:textId="77777777" w:rsidR="006F525E" w:rsidRDefault="006F525E" w:rsidP="00BF301B">
      <w:pPr>
        <w:rPr>
          <w:rFonts w:cs="Arial"/>
          <w:b/>
          <w:sz w:val="22"/>
          <w:szCs w:val="22"/>
        </w:rPr>
      </w:pPr>
    </w:p>
    <w:p w14:paraId="4649AA62" w14:textId="702FC0BA" w:rsidR="007C33C8" w:rsidRPr="003174B1" w:rsidRDefault="006F525E" w:rsidP="007C33C8">
      <w:pPr>
        <w:ind w:left="2160" w:hanging="2160"/>
        <w:rPr>
          <w:rFonts w:cs="Arial"/>
          <w:b/>
          <w:sz w:val="22"/>
          <w:szCs w:val="22"/>
        </w:rPr>
      </w:pPr>
      <w:r>
        <w:rPr>
          <w:rFonts w:cs="Arial"/>
          <w:b/>
          <w:sz w:val="22"/>
          <w:szCs w:val="22"/>
        </w:rPr>
        <w:t>Owner:</w:t>
      </w:r>
      <w:r>
        <w:rPr>
          <w:rFonts w:cs="Arial"/>
          <w:b/>
          <w:sz w:val="22"/>
          <w:szCs w:val="22"/>
        </w:rPr>
        <w:tab/>
      </w:r>
      <w:r w:rsidR="0057722B" w:rsidRPr="003174B1">
        <w:rPr>
          <w:rFonts w:cs="Arial"/>
          <w:bCs/>
          <w:sz w:val="22"/>
          <w:szCs w:val="22"/>
          <w:lang w:val="en-AU"/>
        </w:rPr>
        <w:t xml:space="preserve">The Uniting Church Property Trust (NSW) </w:t>
      </w:r>
    </w:p>
    <w:p w14:paraId="131A4D2B" w14:textId="12F82E69" w:rsidR="007C33C8" w:rsidRPr="003174B1" w:rsidRDefault="007C33C8" w:rsidP="007C33C8">
      <w:pPr>
        <w:ind w:left="2160" w:hanging="2160"/>
        <w:rPr>
          <w:rFonts w:cs="Arial"/>
          <w:sz w:val="22"/>
          <w:szCs w:val="22"/>
        </w:rPr>
      </w:pPr>
      <w:r w:rsidRPr="003174B1">
        <w:rPr>
          <w:rFonts w:cs="Arial"/>
          <w:b/>
          <w:sz w:val="22"/>
          <w:szCs w:val="22"/>
        </w:rPr>
        <w:t xml:space="preserve">Applicant:  </w:t>
      </w:r>
      <w:r w:rsidRPr="003174B1">
        <w:rPr>
          <w:rFonts w:cs="Arial"/>
          <w:b/>
          <w:sz w:val="22"/>
          <w:szCs w:val="22"/>
        </w:rPr>
        <w:tab/>
      </w:r>
      <w:r w:rsidR="0057722B" w:rsidRPr="003174B1">
        <w:rPr>
          <w:rFonts w:cs="Arial"/>
          <w:bCs/>
          <w:sz w:val="22"/>
          <w:szCs w:val="22"/>
          <w:lang w:val="en-AU"/>
        </w:rPr>
        <w:t>The Uniting Church Property Trust (NSW)</w:t>
      </w:r>
    </w:p>
    <w:p w14:paraId="730F1CBF" w14:textId="18DD8B1E" w:rsidR="007C33C8" w:rsidRPr="003174B1" w:rsidRDefault="007C33C8" w:rsidP="007C33C8">
      <w:pPr>
        <w:ind w:left="2160" w:hanging="2160"/>
        <w:rPr>
          <w:rFonts w:cs="Arial"/>
          <w:sz w:val="22"/>
          <w:szCs w:val="22"/>
        </w:rPr>
      </w:pPr>
      <w:r w:rsidRPr="003174B1">
        <w:rPr>
          <w:rFonts w:cs="Arial"/>
          <w:b/>
          <w:sz w:val="22"/>
          <w:szCs w:val="22"/>
        </w:rPr>
        <w:t xml:space="preserve">Location: </w:t>
      </w:r>
      <w:r w:rsidRPr="003174B1">
        <w:rPr>
          <w:rFonts w:cs="Arial"/>
          <w:b/>
          <w:sz w:val="22"/>
          <w:szCs w:val="22"/>
        </w:rPr>
        <w:tab/>
      </w:r>
      <w:r w:rsidR="0057722B" w:rsidRPr="003174B1">
        <w:rPr>
          <w:rFonts w:cs="Arial"/>
          <w:bCs/>
          <w:sz w:val="22"/>
          <w:szCs w:val="22"/>
          <w:lang w:val="en-AU"/>
        </w:rPr>
        <w:t>134A-134C Burwood Road, and 29A-33A George Street, Burwood</w:t>
      </w:r>
    </w:p>
    <w:p w14:paraId="25CEB915" w14:textId="77777777" w:rsidR="007C33C8" w:rsidRPr="003174B1" w:rsidRDefault="007C33C8" w:rsidP="007C33C8">
      <w:pPr>
        <w:ind w:left="2160" w:hanging="2160"/>
        <w:rPr>
          <w:rFonts w:cs="Arial"/>
          <w:sz w:val="22"/>
          <w:szCs w:val="22"/>
        </w:rPr>
      </w:pPr>
      <w:r w:rsidRPr="003174B1">
        <w:rPr>
          <w:rFonts w:cs="Arial"/>
          <w:b/>
          <w:sz w:val="22"/>
          <w:szCs w:val="22"/>
        </w:rPr>
        <w:t xml:space="preserve">Zoning:  </w:t>
      </w:r>
      <w:r w:rsidRPr="003174B1">
        <w:rPr>
          <w:rFonts w:cs="Arial"/>
          <w:b/>
          <w:sz w:val="22"/>
          <w:szCs w:val="22"/>
        </w:rPr>
        <w:tab/>
      </w:r>
      <w:r w:rsidRPr="003174B1">
        <w:rPr>
          <w:rFonts w:cs="Arial"/>
          <w:sz w:val="22"/>
          <w:szCs w:val="22"/>
        </w:rPr>
        <w:t>B4 Mixed Use</w:t>
      </w:r>
    </w:p>
    <w:p w14:paraId="069F317A" w14:textId="77777777" w:rsidR="007C33C8" w:rsidRPr="00670E66" w:rsidRDefault="007C33C8" w:rsidP="007C33C8">
      <w:pPr>
        <w:ind w:left="2160" w:hanging="2160"/>
        <w:rPr>
          <w:rFonts w:cs="Arial"/>
          <w:b/>
          <w:sz w:val="22"/>
          <w:szCs w:val="22"/>
        </w:rPr>
      </w:pPr>
    </w:p>
    <w:p w14:paraId="2439B671" w14:textId="77777777" w:rsidR="007C33C8" w:rsidRPr="00670E66" w:rsidRDefault="007C33C8" w:rsidP="007C33C8">
      <w:pPr>
        <w:pStyle w:val="Heading2"/>
        <w:spacing w:before="0"/>
        <w:rPr>
          <w:rFonts w:ascii="Arial" w:hAnsi="Arial" w:cs="Arial"/>
          <w:sz w:val="22"/>
          <w:szCs w:val="22"/>
          <w:u w:val="single"/>
        </w:rPr>
      </w:pPr>
      <w:r w:rsidRPr="00670E66">
        <w:rPr>
          <w:rFonts w:ascii="Arial" w:hAnsi="Arial" w:cs="Arial"/>
          <w:sz w:val="22"/>
          <w:szCs w:val="22"/>
          <w:u w:val="single"/>
        </w:rPr>
        <w:t>Proposal</w:t>
      </w:r>
    </w:p>
    <w:p w14:paraId="5518CB77" w14:textId="650E0022" w:rsidR="007C33C8" w:rsidRPr="007C33C8" w:rsidRDefault="0064372C" w:rsidP="007C33C8">
      <w:pPr>
        <w:jc w:val="both"/>
        <w:rPr>
          <w:rFonts w:cs="Arial"/>
          <w:sz w:val="22"/>
          <w:szCs w:val="22"/>
        </w:rPr>
      </w:pPr>
      <w:r>
        <w:rPr>
          <w:rFonts w:cs="Arial"/>
          <w:bCs/>
          <w:sz w:val="22"/>
          <w:szCs w:val="22"/>
          <w:lang w:val="en-AU"/>
        </w:rPr>
        <w:t xml:space="preserve">The </w:t>
      </w:r>
      <w:r w:rsidRPr="0064372C">
        <w:rPr>
          <w:rFonts w:cs="Arial"/>
          <w:bCs/>
          <w:sz w:val="22"/>
          <w:szCs w:val="22"/>
          <w:lang w:val="en-AU"/>
        </w:rPr>
        <w:t xml:space="preserve">Concept Development Application </w:t>
      </w:r>
      <w:r>
        <w:rPr>
          <w:rFonts w:cs="Arial"/>
          <w:bCs/>
          <w:sz w:val="22"/>
          <w:szCs w:val="22"/>
          <w:lang w:val="en-AU"/>
        </w:rPr>
        <w:t xml:space="preserve">being </w:t>
      </w:r>
      <w:r w:rsidRPr="0064372C">
        <w:rPr>
          <w:rFonts w:cs="Arial"/>
          <w:bCs/>
          <w:sz w:val="22"/>
          <w:szCs w:val="22"/>
          <w:lang w:val="en-AU"/>
        </w:rPr>
        <w:t>for the amalgamation of 9 lots to create 1 lot, retention of the existing Burwood Uniting Church and associated school hall building, construct 3 new buildings consisting of Building 1 – a 26 storey mixed-use building containing, commercial uses on the lower levels, and a residential apartment with 124 apartments, Building 2 – a 5 storey mixed use building containing retail uses at ground level and student housing (boarding house) on the upper levels, and Building 3 – a 1.5 storey building containing Church gathering and administration offices, the adaptive reuse of the school hall building to a restaurant, basement level car parking over 5 levels, associated site landscaping and a  site access/through link</w:t>
      </w:r>
      <w:r w:rsidR="007C33C8" w:rsidRPr="007C33C8">
        <w:rPr>
          <w:sz w:val="22"/>
          <w:szCs w:val="22"/>
        </w:rPr>
        <w:t>.</w:t>
      </w:r>
    </w:p>
    <w:p w14:paraId="334279D6" w14:textId="77777777" w:rsidR="007C33C8" w:rsidRPr="00670E66" w:rsidRDefault="007C33C8" w:rsidP="007C33C8">
      <w:pPr>
        <w:ind w:left="2160" w:hanging="2160"/>
        <w:rPr>
          <w:rFonts w:cs="Arial"/>
          <w:b/>
          <w:sz w:val="22"/>
          <w:szCs w:val="22"/>
        </w:rPr>
      </w:pPr>
    </w:p>
    <w:p w14:paraId="1848C5E9" w14:textId="77777777" w:rsidR="007C33C8" w:rsidRPr="00670E66" w:rsidRDefault="007C33C8" w:rsidP="007C33C8">
      <w:pPr>
        <w:pStyle w:val="Heading2"/>
        <w:spacing w:before="0"/>
        <w:rPr>
          <w:rFonts w:ascii="Arial" w:hAnsi="Arial" w:cs="Arial"/>
          <w:sz w:val="22"/>
          <w:szCs w:val="22"/>
          <w:u w:val="single"/>
        </w:rPr>
      </w:pPr>
      <w:r w:rsidRPr="00670E66">
        <w:rPr>
          <w:rFonts w:ascii="Arial" w:hAnsi="Arial" w:cs="Arial"/>
          <w:sz w:val="22"/>
          <w:szCs w:val="22"/>
          <w:u w:val="single"/>
        </w:rPr>
        <w:t>Regional Planning Panel Referral Criteria</w:t>
      </w:r>
    </w:p>
    <w:p w14:paraId="3ADD33D7" w14:textId="77777777" w:rsidR="007C33C8" w:rsidRPr="00670E66" w:rsidRDefault="007C33C8" w:rsidP="007C33C8">
      <w:pPr>
        <w:rPr>
          <w:rFonts w:cs="Arial"/>
          <w:sz w:val="22"/>
          <w:szCs w:val="22"/>
        </w:rPr>
      </w:pPr>
      <w:r w:rsidRPr="00670E66">
        <w:rPr>
          <w:rFonts w:cs="Arial"/>
          <w:sz w:val="22"/>
          <w:szCs w:val="22"/>
        </w:rPr>
        <w:t>The application is referred to the Regional Planning Panel as the proposal has a capital investment value over $30 million.</w:t>
      </w:r>
    </w:p>
    <w:p w14:paraId="7D4CBDB4" w14:textId="77777777" w:rsidR="007C33C8" w:rsidRDefault="007C33C8" w:rsidP="007C33C8">
      <w:pPr>
        <w:tabs>
          <w:tab w:val="left" w:pos="-567"/>
        </w:tabs>
        <w:rPr>
          <w:rFonts w:ascii="Calibri" w:hAnsi="Calibri"/>
          <w:b/>
        </w:rPr>
      </w:pPr>
    </w:p>
    <w:p w14:paraId="6702B239" w14:textId="77777777" w:rsidR="0057722B" w:rsidRDefault="007C33C8" w:rsidP="007C33C8">
      <w:pPr>
        <w:pStyle w:val="Heading2"/>
        <w:spacing w:before="0"/>
        <w:rPr>
          <w:rFonts w:ascii="Arial" w:hAnsi="Arial" w:cs="Arial"/>
          <w:sz w:val="22"/>
          <w:szCs w:val="22"/>
          <w:u w:val="single"/>
        </w:rPr>
      </w:pPr>
      <w:r w:rsidRPr="00670E66">
        <w:rPr>
          <w:rFonts w:ascii="Arial" w:hAnsi="Arial" w:cs="Arial"/>
          <w:sz w:val="22"/>
          <w:szCs w:val="22"/>
          <w:u w:val="single"/>
        </w:rPr>
        <w:t>Locality</w:t>
      </w:r>
    </w:p>
    <w:p w14:paraId="292AFE7B" w14:textId="6D7C2A31" w:rsidR="007C33C8" w:rsidRPr="0064372C" w:rsidRDefault="007C33C8" w:rsidP="007C33C8">
      <w:pPr>
        <w:pStyle w:val="Heading2"/>
        <w:spacing w:before="0"/>
        <w:rPr>
          <w:rFonts w:ascii="Arial" w:hAnsi="Arial" w:cs="Arial"/>
          <w:b w:val="0"/>
          <w:sz w:val="22"/>
          <w:szCs w:val="22"/>
          <w:u w:val="single"/>
        </w:rPr>
      </w:pPr>
      <w:r w:rsidRPr="0064372C">
        <w:rPr>
          <w:rFonts w:ascii="Arial" w:hAnsi="Arial" w:cs="Arial"/>
          <w:b w:val="0"/>
          <w:sz w:val="22"/>
          <w:szCs w:val="22"/>
          <w:u w:val="single"/>
        </w:rPr>
        <w:t xml:space="preserve">Subject Site </w:t>
      </w:r>
    </w:p>
    <w:p w14:paraId="71A24765" w14:textId="0F063EE8" w:rsidR="007C33C8" w:rsidRPr="007C33C8" w:rsidRDefault="007C33C8" w:rsidP="003174B1">
      <w:pPr>
        <w:jc w:val="both"/>
        <w:rPr>
          <w:rFonts w:cs="Arial"/>
          <w:sz w:val="22"/>
          <w:szCs w:val="22"/>
        </w:rPr>
      </w:pPr>
      <w:r w:rsidRPr="007C33C8">
        <w:rPr>
          <w:rFonts w:cs="Arial"/>
          <w:sz w:val="22"/>
          <w:szCs w:val="22"/>
        </w:rPr>
        <w:t>The subject site is an “L”</w:t>
      </w:r>
      <w:r w:rsidR="0008645F">
        <w:rPr>
          <w:rFonts w:cs="Arial"/>
          <w:sz w:val="22"/>
          <w:szCs w:val="22"/>
        </w:rPr>
        <w:t xml:space="preserve"> </w:t>
      </w:r>
      <w:r w:rsidRPr="007C33C8">
        <w:rPr>
          <w:rFonts w:cs="Arial"/>
          <w:sz w:val="22"/>
          <w:szCs w:val="22"/>
        </w:rPr>
        <w:t>shaped allotment with a 40m frontage to Burwood Road and a 40m frontage to George Street. The site currently contains the Uniting Church (heritage item) associated Sunday School Hall (heritage item), a commercial building fronting Burwood Road, and 2 x pairs of semi-detached dwellings and a det</w:t>
      </w:r>
      <w:r w:rsidR="00DA550C">
        <w:rPr>
          <w:rFonts w:cs="Arial"/>
          <w:sz w:val="22"/>
          <w:szCs w:val="22"/>
        </w:rPr>
        <w:t xml:space="preserve">ached dwelling </w:t>
      </w:r>
      <w:r w:rsidR="008E08F3">
        <w:rPr>
          <w:rFonts w:cs="Arial"/>
          <w:sz w:val="22"/>
          <w:szCs w:val="22"/>
        </w:rPr>
        <w:t>on George Street (see Images 1-6</w:t>
      </w:r>
      <w:r w:rsidR="00DA550C">
        <w:rPr>
          <w:rFonts w:cs="Arial"/>
          <w:sz w:val="22"/>
          <w:szCs w:val="22"/>
        </w:rPr>
        <w:t xml:space="preserve"> below). </w:t>
      </w:r>
      <w:r w:rsidRPr="007C33C8">
        <w:rPr>
          <w:rFonts w:cs="Arial"/>
          <w:sz w:val="22"/>
          <w:szCs w:val="22"/>
        </w:rPr>
        <w:t xml:space="preserve"> </w:t>
      </w:r>
    </w:p>
    <w:p w14:paraId="7999F35C" w14:textId="77777777" w:rsidR="007C33C8" w:rsidRPr="007C33C8" w:rsidRDefault="007C33C8" w:rsidP="003174B1">
      <w:pPr>
        <w:jc w:val="both"/>
        <w:rPr>
          <w:rFonts w:cs="Arial"/>
          <w:sz w:val="22"/>
          <w:szCs w:val="22"/>
        </w:rPr>
      </w:pPr>
    </w:p>
    <w:p w14:paraId="221A126D" w14:textId="77777777" w:rsidR="007C33C8" w:rsidRPr="007C33C8" w:rsidRDefault="007C33C8" w:rsidP="003174B1">
      <w:pPr>
        <w:jc w:val="both"/>
        <w:rPr>
          <w:rFonts w:cs="Arial"/>
          <w:sz w:val="22"/>
          <w:szCs w:val="22"/>
        </w:rPr>
      </w:pPr>
      <w:r w:rsidRPr="007C33C8">
        <w:rPr>
          <w:rFonts w:cs="Arial"/>
          <w:sz w:val="22"/>
          <w:szCs w:val="22"/>
        </w:rPr>
        <w:t>The site has a combined area of 5,028sq.m and comprises nine (9) existing lots contained within the Burwood Town Centre and is legally described in the following table:</w:t>
      </w:r>
    </w:p>
    <w:p w14:paraId="5D4198C4" w14:textId="77777777" w:rsidR="007C33C8" w:rsidRPr="007C33C8" w:rsidRDefault="007C33C8" w:rsidP="007C33C8">
      <w:pPr>
        <w:jc w:val="both"/>
        <w:rPr>
          <w:rFonts w:cs="Arial"/>
          <w:sz w:val="22"/>
          <w:szCs w:val="22"/>
        </w:rPr>
      </w:pPr>
    </w:p>
    <w:tbl>
      <w:tblPr>
        <w:tblpPr w:leftFromText="180" w:rightFromText="180" w:vertAnchor="text" w:horzAnchor="margin" w:tblpXSpec="center" w:tblpY="1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6"/>
        <w:gridCol w:w="1843"/>
        <w:gridCol w:w="3686"/>
      </w:tblGrid>
      <w:tr w:rsidR="007C33C8" w:rsidRPr="007C33C8" w14:paraId="50A9F641" w14:textId="77777777" w:rsidTr="002623C7">
        <w:tc>
          <w:tcPr>
            <w:tcW w:w="1026" w:type="dxa"/>
            <w:shd w:val="clear" w:color="auto" w:fill="auto"/>
          </w:tcPr>
          <w:p w14:paraId="388E87BF" w14:textId="77777777" w:rsidR="007C33C8" w:rsidRPr="00BF301B" w:rsidRDefault="007C33C8" w:rsidP="002623C7">
            <w:pPr>
              <w:jc w:val="both"/>
              <w:rPr>
                <w:rFonts w:cs="Arial"/>
                <w:sz w:val="20"/>
                <w:szCs w:val="20"/>
              </w:rPr>
            </w:pPr>
            <w:r w:rsidRPr="00BF301B">
              <w:rPr>
                <w:rFonts w:cs="Arial"/>
                <w:sz w:val="20"/>
                <w:szCs w:val="20"/>
              </w:rPr>
              <w:t>Lot No.</w:t>
            </w:r>
          </w:p>
        </w:tc>
        <w:tc>
          <w:tcPr>
            <w:tcW w:w="1843" w:type="dxa"/>
            <w:shd w:val="clear" w:color="auto" w:fill="auto"/>
          </w:tcPr>
          <w:p w14:paraId="4EFA7D7B" w14:textId="77777777" w:rsidR="007C33C8" w:rsidRPr="00BF301B" w:rsidRDefault="007C33C8" w:rsidP="002623C7">
            <w:pPr>
              <w:jc w:val="both"/>
              <w:rPr>
                <w:rFonts w:cs="Arial"/>
                <w:sz w:val="20"/>
                <w:szCs w:val="20"/>
              </w:rPr>
            </w:pPr>
            <w:r w:rsidRPr="00BF301B">
              <w:rPr>
                <w:rFonts w:cs="Arial"/>
                <w:sz w:val="20"/>
                <w:szCs w:val="20"/>
              </w:rPr>
              <w:t xml:space="preserve">DP No. </w:t>
            </w:r>
          </w:p>
        </w:tc>
        <w:tc>
          <w:tcPr>
            <w:tcW w:w="3686" w:type="dxa"/>
            <w:shd w:val="clear" w:color="auto" w:fill="auto"/>
          </w:tcPr>
          <w:p w14:paraId="7AACC261" w14:textId="77777777" w:rsidR="007C33C8" w:rsidRPr="00BF301B" w:rsidRDefault="007C33C8" w:rsidP="002623C7">
            <w:pPr>
              <w:jc w:val="both"/>
              <w:rPr>
                <w:rFonts w:cs="Arial"/>
                <w:sz w:val="20"/>
                <w:szCs w:val="20"/>
              </w:rPr>
            </w:pPr>
            <w:r w:rsidRPr="00BF301B">
              <w:rPr>
                <w:rFonts w:cs="Arial"/>
                <w:sz w:val="20"/>
                <w:szCs w:val="20"/>
              </w:rPr>
              <w:t>Address</w:t>
            </w:r>
          </w:p>
        </w:tc>
      </w:tr>
      <w:tr w:rsidR="007C33C8" w:rsidRPr="007C33C8" w14:paraId="2F105601" w14:textId="77777777" w:rsidTr="002623C7">
        <w:tc>
          <w:tcPr>
            <w:tcW w:w="1026" w:type="dxa"/>
            <w:shd w:val="clear" w:color="auto" w:fill="auto"/>
          </w:tcPr>
          <w:p w14:paraId="2358EE90" w14:textId="77777777" w:rsidR="007C33C8" w:rsidRPr="00BF301B" w:rsidRDefault="007C33C8" w:rsidP="002623C7">
            <w:pPr>
              <w:jc w:val="both"/>
              <w:rPr>
                <w:rFonts w:cs="Arial"/>
                <w:sz w:val="20"/>
                <w:szCs w:val="20"/>
              </w:rPr>
            </w:pPr>
            <w:r w:rsidRPr="00BF301B">
              <w:rPr>
                <w:rFonts w:cs="Arial"/>
                <w:sz w:val="20"/>
                <w:szCs w:val="20"/>
              </w:rPr>
              <w:t>1</w:t>
            </w:r>
          </w:p>
          <w:p w14:paraId="25C4C0B6" w14:textId="77777777" w:rsidR="007C33C8" w:rsidRPr="00BF301B" w:rsidRDefault="007C33C8" w:rsidP="002623C7">
            <w:pPr>
              <w:jc w:val="both"/>
              <w:rPr>
                <w:rFonts w:cs="Arial"/>
                <w:sz w:val="20"/>
                <w:szCs w:val="20"/>
              </w:rPr>
            </w:pPr>
            <w:r w:rsidRPr="00BF301B">
              <w:rPr>
                <w:rFonts w:cs="Arial"/>
                <w:sz w:val="20"/>
                <w:szCs w:val="20"/>
              </w:rPr>
              <w:t>M</w:t>
            </w:r>
          </w:p>
        </w:tc>
        <w:tc>
          <w:tcPr>
            <w:tcW w:w="1843" w:type="dxa"/>
            <w:shd w:val="clear" w:color="auto" w:fill="auto"/>
          </w:tcPr>
          <w:p w14:paraId="0821DB04" w14:textId="77777777" w:rsidR="007C33C8" w:rsidRPr="00BF301B" w:rsidRDefault="007C33C8" w:rsidP="002623C7">
            <w:pPr>
              <w:jc w:val="both"/>
              <w:rPr>
                <w:rFonts w:cs="Arial"/>
                <w:sz w:val="20"/>
                <w:szCs w:val="20"/>
              </w:rPr>
            </w:pPr>
            <w:r w:rsidRPr="00BF301B">
              <w:rPr>
                <w:rFonts w:cs="Arial"/>
                <w:sz w:val="20"/>
                <w:szCs w:val="20"/>
              </w:rPr>
              <w:t>795259</w:t>
            </w:r>
          </w:p>
          <w:p w14:paraId="15DBD437" w14:textId="77777777" w:rsidR="007C33C8" w:rsidRPr="00BF301B" w:rsidRDefault="007C33C8" w:rsidP="002623C7">
            <w:pPr>
              <w:jc w:val="both"/>
              <w:rPr>
                <w:rFonts w:cs="Arial"/>
                <w:sz w:val="20"/>
                <w:szCs w:val="20"/>
              </w:rPr>
            </w:pPr>
            <w:r w:rsidRPr="00BF301B">
              <w:rPr>
                <w:rFonts w:cs="Arial"/>
                <w:sz w:val="20"/>
                <w:szCs w:val="20"/>
              </w:rPr>
              <w:t>409157</w:t>
            </w:r>
          </w:p>
        </w:tc>
        <w:tc>
          <w:tcPr>
            <w:tcW w:w="3686" w:type="dxa"/>
            <w:shd w:val="clear" w:color="auto" w:fill="auto"/>
          </w:tcPr>
          <w:p w14:paraId="2D68F874" w14:textId="77777777" w:rsidR="007C33C8" w:rsidRPr="00BF301B" w:rsidRDefault="007C33C8" w:rsidP="002623C7">
            <w:pPr>
              <w:jc w:val="both"/>
              <w:rPr>
                <w:rFonts w:cs="Arial"/>
                <w:sz w:val="20"/>
                <w:szCs w:val="20"/>
              </w:rPr>
            </w:pPr>
            <w:r w:rsidRPr="00BF301B">
              <w:rPr>
                <w:rFonts w:cs="Arial"/>
                <w:sz w:val="20"/>
                <w:szCs w:val="20"/>
              </w:rPr>
              <w:t>134A Burwood Road, Burwood</w:t>
            </w:r>
          </w:p>
        </w:tc>
      </w:tr>
      <w:tr w:rsidR="007C33C8" w:rsidRPr="007C33C8" w14:paraId="56499294" w14:textId="77777777" w:rsidTr="002623C7">
        <w:tc>
          <w:tcPr>
            <w:tcW w:w="1026" w:type="dxa"/>
            <w:shd w:val="clear" w:color="auto" w:fill="auto"/>
          </w:tcPr>
          <w:p w14:paraId="20C0325E" w14:textId="77777777" w:rsidR="007C33C8" w:rsidRPr="00BF301B" w:rsidRDefault="007C33C8" w:rsidP="002623C7">
            <w:pPr>
              <w:jc w:val="both"/>
              <w:rPr>
                <w:rFonts w:cs="Arial"/>
                <w:sz w:val="20"/>
                <w:szCs w:val="20"/>
              </w:rPr>
            </w:pPr>
            <w:r w:rsidRPr="00BF301B">
              <w:rPr>
                <w:rFonts w:cs="Arial"/>
                <w:sz w:val="20"/>
                <w:szCs w:val="20"/>
              </w:rPr>
              <w:t>N</w:t>
            </w:r>
          </w:p>
        </w:tc>
        <w:tc>
          <w:tcPr>
            <w:tcW w:w="1843" w:type="dxa"/>
            <w:shd w:val="clear" w:color="auto" w:fill="auto"/>
          </w:tcPr>
          <w:p w14:paraId="0858F700" w14:textId="77777777" w:rsidR="007C33C8" w:rsidRPr="00BF301B" w:rsidRDefault="007C33C8" w:rsidP="002623C7">
            <w:pPr>
              <w:jc w:val="both"/>
              <w:rPr>
                <w:rFonts w:cs="Arial"/>
                <w:sz w:val="20"/>
                <w:szCs w:val="20"/>
              </w:rPr>
            </w:pPr>
            <w:r w:rsidRPr="00BF301B">
              <w:rPr>
                <w:rFonts w:cs="Arial"/>
                <w:sz w:val="20"/>
                <w:szCs w:val="20"/>
              </w:rPr>
              <w:t>409157</w:t>
            </w:r>
          </w:p>
        </w:tc>
        <w:tc>
          <w:tcPr>
            <w:tcW w:w="3686" w:type="dxa"/>
            <w:shd w:val="clear" w:color="auto" w:fill="auto"/>
          </w:tcPr>
          <w:p w14:paraId="58086CFA" w14:textId="77777777" w:rsidR="007C33C8" w:rsidRPr="00BF301B" w:rsidRDefault="007C33C8" w:rsidP="002623C7">
            <w:pPr>
              <w:jc w:val="both"/>
              <w:rPr>
                <w:rFonts w:cs="Arial"/>
                <w:sz w:val="20"/>
                <w:szCs w:val="20"/>
              </w:rPr>
            </w:pPr>
            <w:r w:rsidRPr="00BF301B">
              <w:rPr>
                <w:rFonts w:cs="Arial"/>
                <w:sz w:val="20"/>
                <w:szCs w:val="20"/>
              </w:rPr>
              <w:t>134C Burwood Road, Burwood</w:t>
            </w:r>
          </w:p>
        </w:tc>
      </w:tr>
      <w:tr w:rsidR="007C33C8" w:rsidRPr="007C33C8" w14:paraId="773A99D1" w14:textId="77777777" w:rsidTr="002623C7">
        <w:tc>
          <w:tcPr>
            <w:tcW w:w="1026" w:type="dxa"/>
            <w:shd w:val="clear" w:color="auto" w:fill="auto"/>
          </w:tcPr>
          <w:p w14:paraId="5F8916D9" w14:textId="77777777" w:rsidR="007C33C8" w:rsidRPr="00BF301B" w:rsidRDefault="007C33C8" w:rsidP="002623C7">
            <w:pPr>
              <w:jc w:val="both"/>
              <w:rPr>
                <w:rFonts w:cs="Arial"/>
                <w:sz w:val="20"/>
                <w:szCs w:val="20"/>
              </w:rPr>
            </w:pPr>
            <w:r w:rsidRPr="00BF301B">
              <w:rPr>
                <w:rFonts w:cs="Arial"/>
                <w:sz w:val="20"/>
                <w:szCs w:val="20"/>
              </w:rPr>
              <w:t>A</w:t>
            </w:r>
          </w:p>
        </w:tc>
        <w:tc>
          <w:tcPr>
            <w:tcW w:w="1843" w:type="dxa"/>
            <w:shd w:val="clear" w:color="auto" w:fill="auto"/>
          </w:tcPr>
          <w:p w14:paraId="293E6FEE" w14:textId="77777777" w:rsidR="007C33C8" w:rsidRPr="00BF301B" w:rsidRDefault="007C33C8" w:rsidP="002623C7">
            <w:pPr>
              <w:jc w:val="both"/>
              <w:rPr>
                <w:rFonts w:cs="Arial"/>
                <w:sz w:val="20"/>
                <w:szCs w:val="20"/>
              </w:rPr>
            </w:pPr>
            <w:r w:rsidRPr="00BF301B">
              <w:rPr>
                <w:rFonts w:cs="Arial"/>
                <w:sz w:val="20"/>
                <w:szCs w:val="20"/>
              </w:rPr>
              <w:t>306236</w:t>
            </w:r>
          </w:p>
        </w:tc>
        <w:tc>
          <w:tcPr>
            <w:tcW w:w="3686" w:type="dxa"/>
            <w:shd w:val="clear" w:color="auto" w:fill="auto"/>
          </w:tcPr>
          <w:p w14:paraId="5B58C2EB" w14:textId="77777777" w:rsidR="007C33C8" w:rsidRPr="00BF301B" w:rsidRDefault="007C33C8" w:rsidP="002623C7">
            <w:pPr>
              <w:jc w:val="both"/>
              <w:rPr>
                <w:rFonts w:cs="Arial"/>
                <w:sz w:val="20"/>
                <w:szCs w:val="20"/>
              </w:rPr>
            </w:pPr>
            <w:r w:rsidRPr="00BF301B">
              <w:rPr>
                <w:rFonts w:cs="Arial"/>
                <w:sz w:val="20"/>
                <w:szCs w:val="20"/>
              </w:rPr>
              <w:t>134B Burwood Road, Burwood</w:t>
            </w:r>
          </w:p>
        </w:tc>
      </w:tr>
      <w:tr w:rsidR="007C33C8" w:rsidRPr="007C33C8" w14:paraId="11AD26A2" w14:textId="77777777" w:rsidTr="002623C7">
        <w:tc>
          <w:tcPr>
            <w:tcW w:w="1026" w:type="dxa"/>
            <w:shd w:val="clear" w:color="auto" w:fill="auto"/>
          </w:tcPr>
          <w:p w14:paraId="1E2BEF13" w14:textId="77777777" w:rsidR="007C33C8" w:rsidRPr="00BF301B" w:rsidRDefault="007C33C8" w:rsidP="002623C7">
            <w:pPr>
              <w:jc w:val="both"/>
              <w:rPr>
                <w:rFonts w:cs="Arial"/>
                <w:sz w:val="20"/>
                <w:szCs w:val="20"/>
              </w:rPr>
            </w:pPr>
            <w:r w:rsidRPr="00BF301B">
              <w:rPr>
                <w:rFonts w:cs="Arial"/>
                <w:sz w:val="20"/>
                <w:szCs w:val="20"/>
              </w:rPr>
              <w:lastRenderedPageBreak/>
              <w:t>10</w:t>
            </w:r>
          </w:p>
        </w:tc>
        <w:tc>
          <w:tcPr>
            <w:tcW w:w="1843" w:type="dxa"/>
            <w:shd w:val="clear" w:color="auto" w:fill="auto"/>
          </w:tcPr>
          <w:p w14:paraId="167F6108" w14:textId="77777777" w:rsidR="007C33C8" w:rsidRPr="00BF301B" w:rsidRDefault="007C33C8" w:rsidP="002623C7">
            <w:pPr>
              <w:jc w:val="both"/>
              <w:rPr>
                <w:rFonts w:cs="Arial"/>
                <w:sz w:val="20"/>
                <w:szCs w:val="20"/>
              </w:rPr>
            </w:pPr>
            <w:r w:rsidRPr="00BF301B">
              <w:rPr>
                <w:rFonts w:cs="Arial"/>
                <w:sz w:val="20"/>
                <w:szCs w:val="20"/>
              </w:rPr>
              <w:t>669145</w:t>
            </w:r>
          </w:p>
        </w:tc>
        <w:tc>
          <w:tcPr>
            <w:tcW w:w="3686" w:type="dxa"/>
            <w:shd w:val="clear" w:color="auto" w:fill="auto"/>
          </w:tcPr>
          <w:p w14:paraId="2FBA1B11" w14:textId="68B3333A" w:rsidR="007C33C8" w:rsidRPr="00BF301B" w:rsidRDefault="007C33C8" w:rsidP="002623C7">
            <w:pPr>
              <w:jc w:val="both"/>
              <w:rPr>
                <w:rFonts w:cs="Arial"/>
                <w:sz w:val="20"/>
                <w:szCs w:val="20"/>
              </w:rPr>
            </w:pPr>
            <w:r w:rsidRPr="00BF301B">
              <w:rPr>
                <w:rFonts w:cs="Arial"/>
                <w:sz w:val="20"/>
                <w:szCs w:val="20"/>
              </w:rPr>
              <w:t>29</w:t>
            </w:r>
            <w:r w:rsidR="009C539B" w:rsidRPr="00BF301B">
              <w:rPr>
                <w:rFonts w:cs="Arial"/>
                <w:sz w:val="20"/>
                <w:szCs w:val="20"/>
              </w:rPr>
              <w:t>A/</w:t>
            </w:r>
            <w:r w:rsidRPr="00BF301B">
              <w:rPr>
                <w:rFonts w:cs="Arial"/>
                <w:sz w:val="20"/>
                <w:szCs w:val="20"/>
              </w:rPr>
              <w:t>B George Street, Burwood</w:t>
            </w:r>
          </w:p>
        </w:tc>
      </w:tr>
      <w:tr w:rsidR="007C33C8" w:rsidRPr="007C33C8" w14:paraId="48EFAC1E" w14:textId="77777777" w:rsidTr="002623C7">
        <w:tc>
          <w:tcPr>
            <w:tcW w:w="1026" w:type="dxa"/>
            <w:shd w:val="clear" w:color="auto" w:fill="auto"/>
          </w:tcPr>
          <w:p w14:paraId="3AAFC4F5" w14:textId="77777777" w:rsidR="007C33C8" w:rsidRPr="00BF301B" w:rsidRDefault="007C33C8" w:rsidP="002623C7">
            <w:pPr>
              <w:jc w:val="both"/>
              <w:rPr>
                <w:rFonts w:cs="Arial"/>
                <w:sz w:val="20"/>
                <w:szCs w:val="20"/>
              </w:rPr>
            </w:pPr>
            <w:r w:rsidRPr="00BF301B">
              <w:rPr>
                <w:rFonts w:cs="Arial"/>
                <w:sz w:val="20"/>
                <w:szCs w:val="20"/>
              </w:rPr>
              <w:t>2</w:t>
            </w:r>
          </w:p>
        </w:tc>
        <w:tc>
          <w:tcPr>
            <w:tcW w:w="1843" w:type="dxa"/>
            <w:shd w:val="clear" w:color="auto" w:fill="auto"/>
          </w:tcPr>
          <w:p w14:paraId="0423B603" w14:textId="77777777" w:rsidR="007C33C8" w:rsidRPr="00BF301B" w:rsidRDefault="007C33C8" w:rsidP="002623C7">
            <w:pPr>
              <w:jc w:val="both"/>
              <w:rPr>
                <w:rFonts w:cs="Arial"/>
                <w:sz w:val="20"/>
                <w:szCs w:val="20"/>
              </w:rPr>
            </w:pPr>
            <w:r w:rsidRPr="00BF301B">
              <w:rPr>
                <w:rFonts w:cs="Arial"/>
                <w:sz w:val="20"/>
                <w:szCs w:val="20"/>
              </w:rPr>
              <w:t>102050</w:t>
            </w:r>
          </w:p>
        </w:tc>
        <w:tc>
          <w:tcPr>
            <w:tcW w:w="3686" w:type="dxa"/>
            <w:shd w:val="clear" w:color="auto" w:fill="auto"/>
          </w:tcPr>
          <w:p w14:paraId="690A3DBF" w14:textId="77777777" w:rsidR="007C33C8" w:rsidRPr="00BF301B" w:rsidRDefault="007C33C8" w:rsidP="002623C7">
            <w:pPr>
              <w:jc w:val="both"/>
              <w:rPr>
                <w:rFonts w:cs="Arial"/>
                <w:sz w:val="20"/>
                <w:szCs w:val="20"/>
              </w:rPr>
            </w:pPr>
            <w:r w:rsidRPr="00BF301B">
              <w:rPr>
                <w:rFonts w:cs="Arial"/>
                <w:sz w:val="20"/>
                <w:szCs w:val="20"/>
              </w:rPr>
              <w:t>31A George Street, Burwood</w:t>
            </w:r>
          </w:p>
        </w:tc>
      </w:tr>
      <w:tr w:rsidR="007C33C8" w:rsidRPr="007C33C8" w14:paraId="556C22C1" w14:textId="77777777" w:rsidTr="002623C7">
        <w:tc>
          <w:tcPr>
            <w:tcW w:w="1026" w:type="dxa"/>
            <w:shd w:val="clear" w:color="auto" w:fill="auto"/>
          </w:tcPr>
          <w:p w14:paraId="2DAACBAC" w14:textId="77777777" w:rsidR="007C33C8" w:rsidRPr="00BF301B" w:rsidRDefault="007C33C8" w:rsidP="002623C7">
            <w:pPr>
              <w:jc w:val="both"/>
              <w:rPr>
                <w:rFonts w:cs="Arial"/>
                <w:sz w:val="20"/>
                <w:szCs w:val="20"/>
              </w:rPr>
            </w:pPr>
            <w:r w:rsidRPr="00BF301B">
              <w:rPr>
                <w:rFonts w:cs="Arial"/>
                <w:sz w:val="20"/>
                <w:szCs w:val="20"/>
              </w:rPr>
              <w:t>1</w:t>
            </w:r>
          </w:p>
        </w:tc>
        <w:tc>
          <w:tcPr>
            <w:tcW w:w="1843" w:type="dxa"/>
            <w:shd w:val="clear" w:color="auto" w:fill="auto"/>
          </w:tcPr>
          <w:p w14:paraId="0C5457FC" w14:textId="77777777" w:rsidR="007C33C8" w:rsidRPr="00BF301B" w:rsidRDefault="007C33C8" w:rsidP="002623C7">
            <w:pPr>
              <w:jc w:val="both"/>
              <w:rPr>
                <w:rFonts w:cs="Arial"/>
                <w:sz w:val="20"/>
                <w:szCs w:val="20"/>
              </w:rPr>
            </w:pPr>
            <w:r w:rsidRPr="00BF301B">
              <w:rPr>
                <w:rFonts w:cs="Arial"/>
                <w:sz w:val="20"/>
                <w:szCs w:val="20"/>
              </w:rPr>
              <w:t>102050</w:t>
            </w:r>
          </w:p>
        </w:tc>
        <w:tc>
          <w:tcPr>
            <w:tcW w:w="3686" w:type="dxa"/>
            <w:shd w:val="clear" w:color="auto" w:fill="auto"/>
          </w:tcPr>
          <w:p w14:paraId="1AC01180" w14:textId="77777777" w:rsidR="007C33C8" w:rsidRPr="00BF301B" w:rsidRDefault="007C33C8" w:rsidP="002623C7">
            <w:pPr>
              <w:jc w:val="both"/>
              <w:rPr>
                <w:rFonts w:cs="Arial"/>
                <w:sz w:val="20"/>
                <w:szCs w:val="20"/>
              </w:rPr>
            </w:pPr>
            <w:r w:rsidRPr="00BF301B">
              <w:rPr>
                <w:rFonts w:cs="Arial"/>
                <w:sz w:val="20"/>
                <w:szCs w:val="20"/>
              </w:rPr>
              <w:t>31B George Street, Burwood</w:t>
            </w:r>
          </w:p>
        </w:tc>
      </w:tr>
      <w:tr w:rsidR="007C33C8" w:rsidRPr="007C33C8" w14:paraId="79B13836" w14:textId="77777777" w:rsidTr="002623C7">
        <w:tc>
          <w:tcPr>
            <w:tcW w:w="1026" w:type="dxa"/>
            <w:shd w:val="clear" w:color="auto" w:fill="auto"/>
          </w:tcPr>
          <w:p w14:paraId="307E3C5A" w14:textId="77777777" w:rsidR="007C33C8" w:rsidRPr="00BF301B" w:rsidRDefault="007C33C8" w:rsidP="002623C7">
            <w:pPr>
              <w:jc w:val="both"/>
              <w:rPr>
                <w:rFonts w:cs="Arial"/>
                <w:sz w:val="20"/>
                <w:szCs w:val="20"/>
              </w:rPr>
            </w:pPr>
            <w:r w:rsidRPr="00BF301B">
              <w:rPr>
                <w:rFonts w:cs="Arial"/>
                <w:sz w:val="20"/>
                <w:szCs w:val="20"/>
              </w:rPr>
              <w:t>2</w:t>
            </w:r>
          </w:p>
        </w:tc>
        <w:tc>
          <w:tcPr>
            <w:tcW w:w="1843" w:type="dxa"/>
            <w:shd w:val="clear" w:color="auto" w:fill="auto"/>
          </w:tcPr>
          <w:p w14:paraId="75DE144C" w14:textId="77777777" w:rsidR="007C33C8" w:rsidRPr="00BF301B" w:rsidRDefault="007C33C8" w:rsidP="002623C7">
            <w:pPr>
              <w:jc w:val="both"/>
              <w:rPr>
                <w:rFonts w:cs="Arial"/>
                <w:sz w:val="20"/>
                <w:szCs w:val="20"/>
              </w:rPr>
            </w:pPr>
            <w:r w:rsidRPr="00BF301B">
              <w:rPr>
                <w:rFonts w:cs="Arial"/>
                <w:sz w:val="20"/>
                <w:szCs w:val="20"/>
              </w:rPr>
              <w:t>511068</w:t>
            </w:r>
          </w:p>
        </w:tc>
        <w:tc>
          <w:tcPr>
            <w:tcW w:w="3686" w:type="dxa"/>
            <w:shd w:val="clear" w:color="auto" w:fill="auto"/>
          </w:tcPr>
          <w:p w14:paraId="63BD8C03" w14:textId="28308A59" w:rsidR="007C33C8" w:rsidRPr="00BF301B" w:rsidRDefault="007C33C8" w:rsidP="002623C7">
            <w:pPr>
              <w:jc w:val="both"/>
              <w:rPr>
                <w:rFonts w:cs="Arial"/>
                <w:sz w:val="20"/>
                <w:szCs w:val="20"/>
              </w:rPr>
            </w:pPr>
            <w:r w:rsidRPr="00BF301B">
              <w:rPr>
                <w:rFonts w:cs="Arial"/>
                <w:sz w:val="20"/>
                <w:szCs w:val="20"/>
              </w:rPr>
              <w:t>33</w:t>
            </w:r>
            <w:r w:rsidR="008E08F3" w:rsidRPr="00BF301B">
              <w:rPr>
                <w:rFonts w:cs="Arial"/>
                <w:sz w:val="20"/>
                <w:szCs w:val="20"/>
              </w:rPr>
              <w:t>A</w:t>
            </w:r>
            <w:r w:rsidRPr="00BF301B">
              <w:rPr>
                <w:rFonts w:cs="Arial"/>
                <w:sz w:val="20"/>
                <w:szCs w:val="20"/>
              </w:rPr>
              <w:t xml:space="preserve"> George Street, Burwood</w:t>
            </w:r>
          </w:p>
        </w:tc>
      </w:tr>
      <w:tr w:rsidR="007C33C8" w:rsidRPr="007C33C8" w14:paraId="4AE6EE0F" w14:textId="77777777" w:rsidTr="002623C7">
        <w:tc>
          <w:tcPr>
            <w:tcW w:w="1026" w:type="dxa"/>
            <w:shd w:val="clear" w:color="auto" w:fill="auto"/>
          </w:tcPr>
          <w:p w14:paraId="1EC669C1" w14:textId="77777777" w:rsidR="007C33C8" w:rsidRPr="00BF301B" w:rsidRDefault="007C33C8" w:rsidP="002623C7">
            <w:pPr>
              <w:jc w:val="both"/>
              <w:rPr>
                <w:rFonts w:cs="Arial"/>
                <w:sz w:val="20"/>
                <w:szCs w:val="20"/>
              </w:rPr>
            </w:pPr>
            <w:r w:rsidRPr="00BF301B">
              <w:rPr>
                <w:rFonts w:cs="Arial"/>
                <w:sz w:val="20"/>
                <w:szCs w:val="20"/>
              </w:rPr>
              <w:t>1</w:t>
            </w:r>
          </w:p>
        </w:tc>
        <w:tc>
          <w:tcPr>
            <w:tcW w:w="1843" w:type="dxa"/>
            <w:shd w:val="clear" w:color="auto" w:fill="auto"/>
          </w:tcPr>
          <w:p w14:paraId="3CD3C796" w14:textId="77777777" w:rsidR="007C33C8" w:rsidRPr="00BF301B" w:rsidRDefault="007C33C8" w:rsidP="002623C7">
            <w:pPr>
              <w:jc w:val="both"/>
              <w:rPr>
                <w:rFonts w:cs="Arial"/>
                <w:sz w:val="20"/>
                <w:szCs w:val="20"/>
              </w:rPr>
            </w:pPr>
            <w:r w:rsidRPr="00BF301B">
              <w:rPr>
                <w:rFonts w:cs="Arial"/>
                <w:sz w:val="20"/>
                <w:szCs w:val="20"/>
              </w:rPr>
              <w:t>511068</w:t>
            </w:r>
          </w:p>
        </w:tc>
        <w:tc>
          <w:tcPr>
            <w:tcW w:w="3686" w:type="dxa"/>
            <w:shd w:val="clear" w:color="auto" w:fill="auto"/>
          </w:tcPr>
          <w:p w14:paraId="239CA15B" w14:textId="77777777" w:rsidR="007C33C8" w:rsidRPr="00BF301B" w:rsidRDefault="007C33C8" w:rsidP="002623C7">
            <w:pPr>
              <w:jc w:val="both"/>
              <w:rPr>
                <w:rFonts w:cs="Arial"/>
                <w:sz w:val="20"/>
                <w:szCs w:val="20"/>
              </w:rPr>
            </w:pPr>
            <w:r w:rsidRPr="00BF301B">
              <w:rPr>
                <w:rFonts w:cs="Arial"/>
                <w:sz w:val="20"/>
                <w:szCs w:val="20"/>
              </w:rPr>
              <w:t>33A George Street Burwood</w:t>
            </w:r>
          </w:p>
        </w:tc>
      </w:tr>
    </w:tbl>
    <w:p w14:paraId="184792AA" w14:textId="77777777" w:rsidR="007C33C8" w:rsidRPr="007C33C8" w:rsidRDefault="007C33C8" w:rsidP="007C33C8">
      <w:pPr>
        <w:jc w:val="both"/>
        <w:rPr>
          <w:rFonts w:cs="Arial"/>
          <w:sz w:val="22"/>
          <w:szCs w:val="22"/>
        </w:rPr>
      </w:pPr>
    </w:p>
    <w:p w14:paraId="0CD235BD" w14:textId="77777777" w:rsidR="007C33C8" w:rsidRPr="007C33C8" w:rsidRDefault="007C33C8" w:rsidP="007C33C8">
      <w:pPr>
        <w:jc w:val="both"/>
        <w:rPr>
          <w:rFonts w:cs="Arial"/>
          <w:sz w:val="22"/>
          <w:szCs w:val="22"/>
        </w:rPr>
      </w:pPr>
    </w:p>
    <w:p w14:paraId="77644D0D" w14:textId="77777777" w:rsidR="007C33C8" w:rsidRPr="007C33C8" w:rsidRDefault="007C33C8" w:rsidP="007C33C8">
      <w:pPr>
        <w:jc w:val="both"/>
        <w:rPr>
          <w:rFonts w:cs="Arial"/>
          <w:sz w:val="22"/>
          <w:szCs w:val="22"/>
        </w:rPr>
      </w:pPr>
    </w:p>
    <w:p w14:paraId="5DECF12B" w14:textId="77777777" w:rsidR="007C33C8" w:rsidRPr="009F070A" w:rsidRDefault="007C33C8" w:rsidP="007C33C8">
      <w:pPr>
        <w:autoSpaceDE w:val="0"/>
        <w:autoSpaceDN w:val="0"/>
        <w:adjustRightInd w:val="0"/>
        <w:snapToGrid w:val="0"/>
        <w:ind w:left="-567"/>
        <w:rPr>
          <w:rFonts w:cs="Arial"/>
          <w:color w:val="000000"/>
          <w:sz w:val="22"/>
          <w:szCs w:val="22"/>
        </w:rPr>
      </w:pPr>
      <w:r w:rsidRPr="009F070A">
        <w:rPr>
          <w:rFonts w:ascii="Calibri" w:hAnsi="Calibri"/>
          <w:sz w:val="20"/>
          <w:szCs w:val="20"/>
        </w:rPr>
        <w:br w:type="textWrapping" w:clear="all"/>
      </w:r>
    </w:p>
    <w:p w14:paraId="40C1ABB7" w14:textId="13810097" w:rsidR="00DA550C" w:rsidRDefault="007C33C8" w:rsidP="00DA550C">
      <w:pPr>
        <w:tabs>
          <w:tab w:val="left" w:pos="-567"/>
        </w:tabs>
        <w:ind w:left="-567"/>
        <w:jc w:val="center"/>
        <w:rPr>
          <w:noProof/>
          <w:lang w:val="en-AU" w:eastAsia="en-AU"/>
        </w:rPr>
      </w:pPr>
      <w:r w:rsidRPr="00692FF3">
        <w:rPr>
          <w:noProof/>
          <w:lang w:val="en-AU" w:eastAsia="en-AU"/>
        </w:rPr>
        <w:drawing>
          <wp:inline distT="0" distB="0" distL="0" distR="0" wp14:anchorId="6DADD540" wp14:editId="32A90343">
            <wp:extent cx="3857625" cy="2514600"/>
            <wp:effectExtent l="19050" t="19050" r="28575"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57625" cy="2514600"/>
                    </a:xfrm>
                    <a:prstGeom prst="rect">
                      <a:avLst/>
                    </a:prstGeom>
                    <a:noFill/>
                    <a:ln w="19050">
                      <a:solidFill>
                        <a:schemeClr val="tx1"/>
                      </a:solidFill>
                    </a:ln>
                  </pic:spPr>
                </pic:pic>
              </a:graphicData>
            </a:graphic>
          </wp:inline>
        </w:drawing>
      </w:r>
    </w:p>
    <w:p w14:paraId="299A5751" w14:textId="214F08E7" w:rsidR="007C33C8" w:rsidRPr="00DA550C" w:rsidRDefault="001347E5" w:rsidP="00DA550C">
      <w:pPr>
        <w:tabs>
          <w:tab w:val="left" w:pos="-567"/>
        </w:tabs>
        <w:ind w:left="-567"/>
        <w:jc w:val="center"/>
        <w:rPr>
          <w:rFonts w:ascii="Calibri" w:hAnsi="Calibri"/>
          <w:b/>
          <w:sz w:val="16"/>
          <w:szCs w:val="16"/>
        </w:rPr>
      </w:pPr>
      <w:r w:rsidRPr="00DA550C">
        <w:rPr>
          <w:b/>
          <w:noProof/>
          <w:sz w:val="16"/>
          <w:szCs w:val="16"/>
          <w:lang w:val="en-AU" w:eastAsia="en-AU"/>
        </w:rPr>
        <w:t>Image 1</w:t>
      </w:r>
      <w:r w:rsidR="007C33C8" w:rsidRPr="00104E5D">
        <w:rPr>
          <w:noProof/>
          <w:sz w:val="16"/>
          <w:szCs w:val="16"/>
          <w:lang w:val="en-AU" w:eastAsia="en-AU"/>
        </w:rPr>
        <w:t>: Site</w:t>
      </w:r>
      <w:r w:rsidR="00DA550C">
        <w:rPr>
          <w:noProof/>
          <w:sz w:val="16"/>
          <w:szCs w:val="16"/>
          <w:lang w:val="en-AU" w:eastAsia="en-AU"/>
        </w:rPr>
        <w:t xml:space="preserve"> Aerial</w:t>
      </w:r>
      <w:r w:rsidR="007C33C8" w:rsidRPr="00104E5D">
        <w:rPr>
          <w:noProof/>
          <w:sz w:val="16"/>
          <w:szCs w:val="16"/>
          <w:lang w:val="en-AU" w:eastAsia="en-AU"/>
        </w:rPr>
        <w:t>. Courtesy: TURNER</w:t>
      </w:r>
    </w:p>
    <w:p w14:paraId="6A0A49D0" w14:textId="7DC7225F" w:rsidR="00DA550C" w:rsidRDefault="00DA550C" w:rsidP="00DA550C">
      <w:pPr>
        <w:tabs>
          <w:tab w:val="left" w:pos="-567"/>
        </w:tabs>
        <w:ind w:left="-567"/>
        <w:jc w:val="center"/>
        <w:rPr>
          <w:noProof/>
          <w:sz w:val="16"/>
          <w:szCs w:val="16"/>
          <w:lang w:val="en-AU" w:eastAsia="en-AU"/>
        </w:rPr>
      </w:pPr>
      <w:r>
        <w:rPr>
          <w:noProof/>
          <w:lang w:val="en-AU" w:eastAsia="en-AU"/>
        </w:rPr>
        <w:drawing>
          <wp:anchor distT="0" distB="0" distL="114300" distR="114300" simplePos="0" relativeHeight="251662336" behindDoc="0" locked="0" layoutInCell="1" allowOverlap="1" wp14:anchorId="458D1193" wp14:editId="08B7F8EB">
            <wp:simplePos x="0" y="0"/>
            <wp:positionH relativeFrom="column">
              <wp:posOffset>1190625</wp:posOffset>
            </wp:positionH>
            <wp:positionV relativeFrom="paragraph">
              <wp:posOffset>159385</wp:posOffset>
            </wp:positionV>
            <wp:extent cx="3133725" cy="2619375"/>
            <wp:effectExtent l="19050" t="19050" r="28575" b="2857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3133725" cy="2619375"/>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Pr>
          <w:rFonts w:ascii="Calibri" w:hAnsi="Calibri"/>
        </w:rPr>
        <w:br w:type="textWrapping" w:clear="all"/>
      </w:r>
      <w:r w:rsidRPr="00DA550C">
        <w:rPr>
          <w:b/>
          <w:noProof/>
          <w:sz w:val="16"/>
          <w:szCs w:val="16"/>
          <w:lang w:val="en-AU" w:eastAsia="en-AU"/>
        </w:rPr>
        <w:t>Image 2</w:t>
      </w:r>
      <w:r>
        <w:rPr>
          <w:noProof/>
          <w:sz w:val="16"/>
          <w:szCs w:val="16"/>
          <w:lang w:val="en-AU" w:eastAsia="en-AU"/>
        </w:rPr>
        <w:t>: Burwood Uniting Church. Courtesy: Google Maps</w:t>
      </w:r>
    </w:p>
    <w:p w14:paraId="371717DB" w14:textId="77777777" w:rsidR="00DA550C" w:rsidRPr="00DA550C" w:rsidRDefault="00DA550C" w:rsidP="00DA550C">
      <w:pPr>
        <w:tabs>
          <w:tab w:val="left" w:pos="-567"/>
        </w:tabs>
        <w:ind w:left="-567"/>
        <w:jc w:val="center"/>
        <w:rPr>
          <w:rFonts w:ascii="Calibri" w:hAnsi="Calibri"/>
          <w:b/>
          <w:sz w:val="16"/>
          <w:szCs w:val="16"/>
        </w:rPr>
      </w:pPr>
    </w:p>
    <w:p w14:paraId="12242CF8" w14:textId="2EA3F81A" w:rsidR="00DA550C" w:rsidRDefault="00DA550C" w:rsidP="00DA550C">
      <w:pPr>
        <w:pStyle w:val="Heading2"/>
        <w:spacing w:before="0"/>
        <w:ind w:firstLine="1843"/>
        <w:jc w:val="left"/>
        <w:rPr>
          <w:rFonts w:ascii="Arial" w:hAnsi="Arial" w:cs="Arial"/>
          <w:b w:val="0"/>
          <w:sz w:val="22"/>
          <w:szCs w:val="22"/>
          <w:u w:val="single"/>
        </w:rPr>
      </w:pPr>
      <w:r>
        <w:rPr>
          <w:noProof/>
        </w:rPr>
        <w:lastRenderedPageBreak/>
        <w:drawing>
          <wp:inline distT="0" distB="0" distL="0" distR="0" wp14:anchorId="6371D6D5" wp14:editId="75900BE3">
            <wp:extent cx="3123660" cy="2409825"/>
            <wp:effectExtent l="19050" t="19050" r="1968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123660" cy="2409825"/>
                    </a:xfrm>
                    <a:prstGeom prst="rect">
                      <a:avLst/>
                    </a:prstGeom>
                    <a:ln w="19050">
                      <a:solidFill>
                        <a:schemeClr val="tx1"/>
                      </a:solidFill>
                    </a:ln>
                  </pic:spPr>
                </pic:pic>
              </a:graphicData>
            </a:graphic>
          </wp:inline>
        </w:drawing>
      </w:r>
    </w:p>
    <w:p w14:paraId="3791B891" w14:textId="27905ED0" w:rsidR="00DA550C" w:rsidRPr="00BF301B" w:rsidRDefault="00DA550C" w:rsidP="00BF301B">
      <w:pPr>
        <w:tabs>
          <w:tab w:val="left" w:pos="-567"/>
        </w:tabs>
        <w:ind w:left="-567"/>
        <w:jc w:val="center"/>
        <w:rPr>
          <w:rFonts w:ascii="Calibri" w:hAnsi="Calibri"/>
          <w:b/>
          <w:sz w:val="16"/>
          <w:szCs w:val="16"/>
        </w:rPr>
      </w:pPr>
      <w:r>
        <w:rPr>
          <w:b/>
          <w:noProof/>
          <w:sz w:val="16"/>
          <w:szCs w:val="16"/>
          <w:lang w:val="en-AU" w:eastAsia="en-AU"/>
        </w:rPr>
        <w:t>Image 3</w:t>
      </w:r>
      <w:r w:rsidRPr="00104E5D">
        <w:rPr>
          <w:noProof/>
          <w:sz w:val="16"/>
          <w:szCs w:val="16"/>
          <w:lang w:val="en-AU" w:eastAsia="en-AU"/>
        </w:rPr>
        <w:t xml:space="preserve">: </w:t>
      </w:r>
      <w:r>
        <w:rPr>
          <w:noProof/>
          <w:sz w:val="16"/>
          <w:szCs w:val="16"/>
          <w:lang w:val="en-AU" w:eastAsia="en-AU"/>
        </w:rPr>
        <w:t>Car Park and commercial building (134C Burwood Road). Courtesy: Google Maps</w:t>
      </w:r>
    </w:p>
    <w:p w14:paraId="6C6261CC" w14:textId="5E247B23" w:rsidR="00DA550C" w:rsidRPr="00DA550C" w:rsidRDefault="00DA550C" w:rsidP="00BF301B">
      <w:pPr>
        <w:pStyle w:val="Heading2"/>
        <w:jc w:val="center"/>
      </w:pPr>
      <w:r>
        <w:rPr>
          <w:noProof/>
        </w:rPr>
        <w:drawing>
          <wp:inline distT="0" distB="0" distL="0" distR="0" wp14:anchorId="3894C681" wp14:editId="4412E8B5">
            <wp:extent cx="3419475" cy="2514600"/>
            <wp:effectExtent l="19050" t="19050" r="28575"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419475" cy="2514600"/>
                    </a:xfrm>
                    <a:prstGeom prst="rect">
                      <a:avLst/>
                    </a:prstGeom>
                    <a:ln w="19050">
                      <a:solidFill>
                        <a:schemeClr val="tx1"/>
                      </a:solidFill>
                    </a:ln>
                  </pic:spPr>
                </pic:pic>
              </a:graphicData>
            </a:graphic>
          </wp:inline>
        </w:drawing>
      </w:r>
    </w:p>
    <w:p w14:paraId="691C1C14" w14:textId="71960491" w:rsidR="001A28AA" w:rsidRPr="00BF301B" w:rsidRDefault="00DA550C" w:rsidP="00BF301B">
      <w:pPr>
        <w:tabs>
          <w:tab w:val="left" w:pos="-567"/>
        </w:tabs>
        <w:ind w:left="-567"/>
        <w:jc w:val="center"/>
        <w:rPr>
          <w:noProof/>
          <w:sz w:val="16"/>
          <w:szCs w:val="16"/>
          <w:lang w:val="en-AU" w:eastAsia="en-AU"/>
        </w:rPr>
      </w:pPr>
      <w:r>
        <w:rPr>
          <w:b/>
          <w:noProof/>
          <w:sz w:val="16"/>
          <w:szCs w:val="16"/>
          <w:lang w:val="en-AU" w:eastAsia="en-AU"/>
        </w:rPr>
        <w:t>Image 4</w:t>
      </w:r>
      <w:r w:rsidRPr="00104E5D">
        <w:rPr>
          <w:noProof/>
          <w:sz w:val="16"/>
          <w:szCs w:val="16"/>
          <w:lang w:val="en-AU" w:eastAsia="en-AU"/>
        </w:rPr>
        <w:t xml:space="preserve">: </w:t>
      </w:r>
      <w:r>
        <w:rPr>
          <w:noProof/>
          <w:sz w:val="16"/>
          <w:szCs w:val="16"/>
          <w:lang w:val="en-AU" w:eastAsia="en-AU"/>
        </w:rPr>
        <w:t>School Chu</w:t>
      </w:r>
      <w:r w:rsidR="00BF301B">
        <w:rPr>
          <w:noProof/>
          <w:sz w:val="16"/>
          <w:szCs w:val="16"/>
          <w:lang w:val="en-AU" w:eastAsia="en-AU"/>
        </w:rPr>
        <w:t>rch Hall. Courtesy: Google Maps</w:t>
      </w:r>
    </w:p>
    <w:p w14:paraId="766E20E6" w14:textId="30A66BA6" w:rsidR="001A28AA" w:rsidRDefault="00693F74" w:rsidP="00BF301B">
      <w:pPr>
        <w:pStyle w:val="Heading2"/>
        <w:jc w:val="center"/>
        <w:rPr>
          <w:rFonts w:ascii="Calibri" w:hAnsi="Calibri"/>
          <w:sz w:val="16"/>
          <w:szCs w:val="16"/>
        </w:rPr>
      </w:pPr>
      <w:r>
        <w:rPr>
          <w:noProof/>
        </w:rPr>
        <w:drawing>
          <wp:inline distT="0" distB="0" distL="0" distR="0" wp14:anchorId="7B7C7B8B" wp14:editId="67FE730B">
            <wp:extent cx="3438525" cy="2524125"/>
            <wp:effectExtent l="19050" t="19050" r="28575" b="285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437002" cy="2523007"/>
                    </a:xfrm>
                    <a:prstGeom prst="rect">
                      <a:avLst/>
                    </a:prstGeom>
                    <a:ln w="19050">
                      <a:solidFill>
                        <a:schemeClr val="tx1"/>
                      </a:solidFill>
                    </a:ln>
                  </pic:spPr>
                </pic:pic>
              </a:graphicData>
            </a:graphic>
          </wp:inline>
        </w:drawing>
      </w:r>
    </w:p>
    <w:p w14:paraId="322BF396" w14:textId="5243F986" w:rsidR="001A28AA" w:rsidRDefault="001A28AA" w:rsidP="001A28AA">
      <w:pPr>
        <w:tabs>
          <w:tab w:val="left" w:pos="-567"/>
        </w:tabs>
        <w:ind w:left="-567"/>
        <w:jc w:val="center"/>
        <w:rPr>
          <w:noProof/>
          <w:sz w:val="16"/>
          <w:szCs w:val="16"/>
          <w:lang w:val="en-AU" w:eastAsia="en-AU"/>
        </w:rPr>
      </w:pPr>
      <w:r>
        <w:rPr>
          <w:b/>
          <w:noProof/>
          <w:sz w:val="16"/>
          <w:szCs w:val="16"/>
          <w:lang w:val="en-AU" w:eastAsia="en-AU"/>
        </w:rPr>
        <w:t>Image 5</w:t>
      </w:r>
      <w:r w:rsidRPr="00104E5D">
        <w:rPr>
          <w:noProof/>
          <w:sz w:val="16"/>
          <w:szCs w:val="16"/>
          <w:lang w:val="en-AU" w:eastAsia="en-AU"/>
        </w:rPr>
        <w:t>:</w:t>
      </w:r>
      <w:r w:rsidR="00693F74">
        <w:rPr>
          <w:noProof/>
          <w:sz w:val="16"/>
          <w:szCs w:val="16"/>
          <w:lang w:val="en-AU" w:eastAsia="en-AU"/>
        </w:rPr>
        <w:t>Uniting Church (left) 134C Burwood Road (right)</w:t>
      </w:r>
      <w:r>
        <w:rPr>
          <w:noProof/>
          <w:sz w:val="16"/>
          <w:szCs w:val="16"/>
          <w:lang w:val="en-AU" w:eastAsia="en-AU"/>
        </w:rPr>
        <w:t>. Courtesy: Google Maps</w:t>
      </w:r>
    </w:p>
    <w:p w14:paraId="5B2C884C" w14:textId="77777777" w:rsidR="001A28AA" w:rsidRDefault="001A28AA" w:rsidP="001A28AA">
      <w:pPr>
        <w:tabs>
          <w:tab w:val="left" w:pos="-567"/>
        </w:tabs>
        <w:ind w:left="-567"/>
        <w:jc w:val="center"/>
        <w:rPr>
          <w:rFonts w:ascii="Calibri" w:hAnsi="Calibri"/>
          <w:b/>
          <w:sz w:val="16"/>
          <w:szCs w:val="16"/>
        </w:rPr>
      </w:pPr>
    </w:p>
    <w:p w14:paraId="5675BE66" w14:textId="77777777" w:rsidR="001A28AA" w:rsidRDefault="001A28AA" w:rsidP="001A28AA">
      <w:pPr>
        <w:tabs>
          <w:tab w:val="left" w:pos="-567"/>
        </w:tabs>
        <w:ind w:left="-567"/>
        <w:jc w:val="center"/>
        <w:rPr>
          <w:rFonts w:ascii="Calibri" w:hAnsi="Calibri"/>
          <w:b/>
          <w:sz w:val="16"/>
          <w:szCs w:val="16"/>
        </w:rPr>
      </w:pPr>
    </w:p>
    <w:p w14:paraId="7E163361" w14:textId="0C745E0B" w:rsidR="001A28AA" w:rsidRDefault="00693F74" w:rsidP="008E08F3">
      <w:pPr>
        <w:tabs>
          <w:tab w:val="left" w:pos="-567"/>
        </w:tabs>
        <w:ind w:left="-567" w:firstLine="567"/>
        <w:jc w:val="center"/>
        <w:rPr>
          <w:rFonts w:ascii="Calibri" w:hAnsi="Calibri"/>
          <w:b/>
          <w:sz w:val="16"/>
          <w:szCs w:val="16"/>
        </w:rPr>
      </w:pPr>
      <w:r>
        <w:rPr>
          <w:noProof/>
          <w:lang w:val="en-AU" w:eastAsia="en-AU"/>
        </w:rPr>
        <w:lastRenderedPageBreak/>
        <w:drawing>
          <wp:inline distT="0" distB="0" distL="0" distR="0" wp14:anchorId="6748744E" wp14:editId="3EF8481E">
            <wp:extent cx="5772150" cy="2435746"/>
            <wp:effectExtent l="19050" t="19050" r="19050" b="222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69592" cy="2434667"/>
                    </a:xfrm>
                    <a:prstGeom prst="rect">
                      <a:avLst/>
                    </a:prstGeom>
                    <a:ln w="19050">
                      <a:solidFill>
                        <a:schemeClr val="tx1"/>
                      </a:solidFill>
                    </a:ln>
                  </pic:spPr>
                </pic:pic>
              </a:graphicData>
            </a:graphic>
          </wp:inline>
        </w:drawing>
      </w:r>
    </w:p>
    <w:p w14:paraId="5F2562DD" w14:textId="69383DB7" w:rsidR="008E08F3" w:rsidRDefault="001A28AA" w:rsidP="001A28AA">
      <w:pPr>
        <w:tabs>
          <w:tab w:val="left" w:pos="-567"/>
        </w:tabs>
        <w:ind w:left="-567"/>
        <w:jc w:val="center"/>
        <w:rPr>
          <w:noProof/>
          <w:sz w:val="16"/>
          <w:szCs w:val="16"/>
          <w:lang w:val="en-AU" w:eastAsia="en-AU"/>
        </w:rPr>
      </w:pPr>
      <w:r>
        <w:rPr>
          <w:b/>
          <w:noProof/>
          <w:sz w:val="16"/>
          <w:szCs w:val="16"/>
          <w:lang w:val="en-AU" w:eastAsia="en-AU"/>
        </w:rPr>
        <w:t>Image 6</w:t>
      </w:r>
      <w:r w:rsidRPr="00104E5D">
        <w:rPr>
          <w:noProof/>
          <w:sz w:val="16"/>
          <w:szCs w:val="16"/>
          <w:lang w:val="en-AU" w:eastAsia="en-AU"/>
        </w:rPr>
        <w:t>:</w:t>
      </w:r>
      <w:r w:rsidR="00693F74">
        <w:rPr>
          <w:noProof/>
          <w:sz w:val="16"/>
          <w:szCs w:val="16"/>
          <w:lang w:val="en-AU" w:eastAsia="en-AU"/>
        </w:rPr>
        <w:t xml:space="preserve"> No’s </w:t>
      </w:r>
      <w:r w:rsidR="008E08F3">
        <w:rPr>
          <w:noProof/>
          <w:sz w:val="16"/>
          <w:szCs w:val="16"/>
          <w:lang w:val="en-AU" w:eastAsia="en-AU"/>
        </w:rPr>
        <w:t>33A &amp; 33B (far left), No. 31B &amp; 31 (middle) &amp; No. 29B (right) George Street, Burwood</w:t>
      </w:r>
      <w:r>
        <w:rPr>
          <w:noProof/>
          <w:sz w:val="16"/>
          <w:szCs w:val="16"/>
          <w:lang w:val="en-AU" w:eastAsia="en-AU"/>
        </w:rPr>
        <w:t xml:space="preserve">. </w:t>
      </w:r>
    </w:p>
    <w:p w14:paraId="7BC8A25D" w14:textId="384EA994" w:rsidR="001A28AA" w:rsidRPr="00DA550C" w:rsidRDefault="001A28AA" w:rsidP="001A28AA">
      <w:pPr>
        <w:tabs>
          <w:tab w:val="left" w:pos="-567"/>
        </w:tabs>
        <w:ind w:left="-567"/>
        <w:jc w:val="center"/>
        <w:rPr>
          <w:rFonts w:ascii="Calibri" w:hAnsi="Calibri"/>
          <w:b/>
          <w:sz w:val="16"/>
          <w:szCs w:val="16"/>
        </w:rPr>
      </w:pPr>
      <w:r>
        <w:rPr>
          <w:noProof/>
          <w:sz w:val="16"/>
          <w:szCs w:val="16"/>
          <w:lang w:val="en-AU" w:eastAsia="en-AU"/>
        </w:rPr>
        <w:t>Courtesy: Google Maps</w:t>
      </w:r>
    </w:p>
    <w:p w14:paraId="34BE18C2" w14:textId="77777777" w:rsidR="001A28AA" w:rsidRPr="00DA550C" w:rsidRDefault="001A28AA" w:rsidP="001A28AA">
      <w:pPr>
        <w:tabs>
          <w:tab w:val="left" w:pos="-567"/>
        </w:tabs>
        <w:ind w:left="-567"/>
        <w:jc w:val="center"/>
        <w:rPr>
          <w:rFonts w:ascii="Calibri" w:hAnsi="Calibri"/>
          <w:b/>
          <w:sz w:val="16"/>
          <w:szCs w:val="16"/>
        </w:rPr>
      </w:pPr>
    </w:p>
    <w:p w14:paraId="6B51B607" w14:textId="77777777" w:rsidR="007C33C8" w:rsidRPr="0064372C" w:rsidRDefault="007C33C8" w:rsidP="007C33C8">
      <w:pPr>
        <w:pStyle w:val="Heading2"/>
        <w:spacing w:before="0"/>
        <w:rPr>
          <w:rFonts w:ascii="Arial" w:hAnsi="Arial" w:cs="Arial"/>
          <w:b w:val="0"/>
          <w:sz w:val="22"/>
          <w:szCs w:val="22"/>
          <w:u w:val="single"/>
        </w:rPr>
      </w:pPr>
      <w:r w:rsidRPr="0064372C">
        <w:rPr>
          <w:rFonts w:ascii="Arial" w:hAnsi="Arial" w:cs="Arial"/>
          <w:b w:val="0"/>
          <w:sz w:val="22"/>
          <w:szCs w:val="22"/>
          <w:u w:val="single"/>
        </w:rPr>
        <w:t>Surrounding Development</w:t>
      </w:r>
    </w:p>
    <w:p w14:paraId="26D4216F" w14:textId="0A02332F" w:rsidR="00274A70" w:rsidRDefault="007C33C8" w:rsidP="003174B1">
      <w:pPr>
        <w:tabs>
          <w:tab w:val="left" w:pos="-567"/>
        </w:tabs>
        <w:jc w:val="both"/>
        <w:rPr>
          <w:rFonts w:cs="Arial"/>
          <w:color w:val="000000"/>
          <w:sz w:val="22"/>
          <w:szCs w:val="22"/>
        </w:rPr>
      </w:pPr>
      <w:r w:rsidRPr="00670E66">
        <w:rPr>
          <w:rFonts w:cs="Arial"/>
          <w:color w:val="000000"/>
          <w:sz w:val="22"/>
          <w:szCs w:val="22"/>
        </w:rPr>
        <w:t>Surrounding development is a mixture of commercial, residential and mixed use</w:t>
      </w:r>
      <w:r w:rsidR="003174B1">
        <w:rPr>
          <w:rFonts w:cs="Arial"/>
          <w:color w:val="000000"/>
          <w:sz w:val="22"/>
          <w:szCs w:val="22"/>
        </w:rPr>
        <w:t xml:space="preserve"> </w:t>
      </w:r>
      <w:r w:rsidRPr="00670E66">
        <w:rPr>
          <w:rFonts w:cs="Arial"/>
          <w:color w:val="000000"/>
          <w:sz w:val="22"/>
          <w:szCs w:val="22"/>
        </w:rPr>
        <w:t>development, characteristic of the sites location within Burwood Town Centre.</w:t>
      </w:r>
      <w:r w:rsidR="0034076C">
        <w:rPr>
          <w:rFonts w:cs="Arial"/>
          <w:color w:val="000000"/>
          <w:sz w:val="22"/>
          <w:szCs w:val="22"/>
        </w:rPr>
        <w:t xml:space="preserve"> </w:t>
      </w:r>
      <w:r w:rsidR="00274A70">
        <w:rPr>
          <w:rFonts w:cs="Arial"/>
          <w:color w:val="000000"/>
          <w:sz w:val="22"/>
          <w:szCs w:val="22"/>
        </w:rPr>
        <w:t>A description of surrounding development is as follows:</w:t>
      </w:r>
    </w:p>
    <w:p w14:paraId="3313732C" w14:textId="77777777" w:rsidR="00274A70" w:rsidRDefault="00274A70" w:rsidP="003174B1">
      <w:pPr>
        <w:tabs>
          <w:tab w:val="left" w:pos="-567"/>
        </w:tabs>
        <w:jc w:val="both"/>
        <w:rPr>
          <w:rFonts w:cs="Arial"/>
          <w:color w:val="000000"/>
          <w:sz w:val="22"/>
          <w:szCs w:val="22"/>
        </w:rPr>
      </w:pPr>
    </w:p>
    <w:p w14:paraId="12E7999A" w14:textId="40F6D278" w:rsidR="00274A70" w:rsidRPr="008E08F3" w:rsidRDefault="00274A70" w:rsidP="003174B1">
      <w:pPr>
        <w:tabs>
          <w:tab w:val="left" w:pos="-567"/>
        </w:tabs>
        <w:jc w:val="both"/>
        <w:rPr>
          <w:rFonts w:cs="Arial"/>
          <w:color w:val="000000"/>
          <w:sz w:val="22"/>
          <w:szCs w:val="22"/>
          <w:u w:val="single"/>
        </w:rPr>
      </w:pPr>
      <w:r w:rsidRPr="008E08F3">
        <w:rPr>
          <w:rFonts w:cs="Arial"/>
          <w:color w:val="000000"/>
          <w:sz w:val="22"/>
          <w:szCs w:val="22"/>
          <w:u w:val="single"/>
        </w:rPr>
        <w:t>North</w:t>
      </w:r>
    </w:p>
    <w:p w14:paraId="57F5105F" w14:textId="775B62BB" w:rsidR="00274A70" w:rsidRPr="008E08F3" w:rsidRDefault="008E08F3" w:rsidP="001A28AA">
      <w:pPr>
        <w:tabs>
          <w:tab w:val="left" w:pos="-567"/>
        </w:tabs>
        <w:jc w:val="both"/>
        <w:rPr>
          <w:rFonts w:cs="Arial"/>
          <w:color w:val="000000"/>
          <w:sz w:val="22"/>
          <w:szCs w:val="22"/>
        </w:rPr>
      </w:pPr>
      <w:r w:rsidRPr="008E08F3">
        <w:rPr>
          <w:rFonts w:cs="Arial"/>
          <w:color w:val="000000"/>
          <w:sz w:val="22"/>
          <w:szCs w:val="22"/>
        </w:rPr>
        <w:t xml:space="preserve">To the north of the site is No. 132-134 Burwood Road, Burwood which contains </w:t>
      </w:r>
      <w:r w:rsidR="001A28AA" w:rsidRPr="008E08F3">
        <w:rPr>
          <w:rFonts w:cs="Arial"/>
          <w:color w:val="404040"/>
          <w:sz w:val="22"/>
          <w:szCs w:val="22"/>
        </w:rPr>
        <w:t>a</w:t>
      </w:r>
      <w:r>
        <w:rPr>
          <w:rFonts w:cs="Arial"/>
          <w:color w:val="404040"/>
          <w:sz w:val="22"/>
          <w:szCs w:val="22"/>
        </w:rPr>
        <w:t xml:space="preserve"> two-storey commercial building (refer Image 7 below).</w:t>
      </w:r>
    </w:p>
    <w:p w14:paraId="07E7A965" w14:textId="77777777" w:rsidR="008E08F3" w:rsidRDefault="008E08F3" w:rsidP="003174B1">
      <w:pPr>
        <w:tabs>
          <w:tab w:val="left" w:pos="-567"/>
        </w:tabs>
        <w:jc w:val="both"/>
        <w:rPr>
          <w:rFonts w:cs="Arial"/>
          <w:color w:val="000000"/>
          <w:sz w:val="22"/>
          <w:szCs w:val="22"/>
        </w:rPr>
      </w:pPr>
    </w:p>
    <w:p w14:paraId="5D5A3060" w14:textId="170B261B" w:rsidR="008E08F3" w:rsidRPr="008E08F3" w:rsidRDefault="008E08F3" w:rsidP="008E08F3">
      <w:pPr>
        <w:tabs>
          <w:tab w:val="left" w:pos="-567"/>
        </w:tabs>
        <w:jc w:val="center"/>
        <w:rPr>
          <w:rFonts w:cs="Arial"/>
          <w:color w:val="000000"/>
          <w:sz w:val="22"/>
          <w:szCs w:val="22"/>
        </w:rPr>
      </w:pPr>
      <w:r>
        <w:rPr>
          <w:noProof/>
          <w:lang w:val="en-AU" w:eastAsia="en-AU"/>
        </w:rPr>
        <w:drawing>
          <wp:inline distT="0" distB="0" distL="0" distR="0" wp14:anchorId="21C19FCB" wp14:editId="79E9A4EA">
            <wp:extent cx="4191000" cy="291465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190782" cy="2914498"/>
                    </a:xfrm>
                    <a:prstGeom prst="rect">
                      <a:avLst/>
                    </a:prstGeom>
                    <a:ln w="19050">
                      <a:solidFill>
                        <a:schemeClr val="tx1"/>
                      </a:solidFill>
                    </a:ln>
                  </pic:spPr>
                </pic:pic>
              </a:graphicData>
            </a:graphic>
          </wp:inline>
        </w:drawing>
      </w:r>
    </w:p>
    <w:p w14:paraId="1A314C07" w14:textId="3FC5E509" w:rsidR="00DA550C" w:rsidRPr="00DA550C" w:rsidRDefault="001A28AA" w:rsidP="00DA550C">
      <w:pPr>
        <w:tabs>
          <w:tab w:val="left" w:pos="-567"/>
        </w:tabs>
        <w:ind w:left="-567"/>
        <w:jc w:val="center"/>
        <w:rPr>
          <w:rFonts w:ascii="Calibri" w:hAnsi="Calibri"/>
          <w:b/>
          <w:sz w:val="16"/>
          <w:szCs w:val="16"/>
        </w:rPr>
      </w:pPr>
      <w:r>
        <w:rPr>
          <w:b/>
          <w:noProof/>
          <w:sz w:val="16"/>
          <w:szCs w:val="16"/>
          <w:lang w:val="en-AU" w:eastAsia="en-AU"/>
        </w:rPr>
        <w:t>Image 7</w:t>
      </w:r>
      <w:r w:rsidR="00DA550C" w:rsidRPr="00104E5D">
        <w:rPr>
          <w:noProof/>
          <w:sz w:val="16"/>
          <w:szCs w:val="16"/>
          <w:lang w:val="en-AU" w:eastAsia="en-AU"/>
        </w:rPr>
        <w:t xml:space="preserve">: </w:t>
      </w:r>
      <w:r w:rsidR="00963652">
        <w:rPr>
          <w:noProof/>
          <w:sz w:val="16"/>
          <w:szCs w:val="16"/>
          <w:lang w:val="en-AU" w:eastAsia="en-AU"/>
        </w:rPr>
        <w:t xml:space="preserve">No.’s 132-134 Burwood Road, Burwood. </w:t>
      </w:r>
      <w:r w:rsidR="00DA550C">
        <w:rPr>
          <w:noProof/>
          <w:sz w:val="16"/>
          <w:szCs w:val="16"/>
          <w:lang w:val="en-AU" w:eastAsia="en-AU"/>
        </w:rPr>
        <w:t>Courtesy: Google Maps</w:t>
      </w:r>
    </w:p>
    <w:p w14:paraId="3980B876" w14:textId="77777777" w:rsidR="00DA550C" w:rsidRDefault="00DA550C" w:rsidP="003174B1">
      <w:pPr>
        <w:tabs>
          <w:tab w:val="left" w:pos="-567"/>
        </w:tabs>
        <w:jc w:val="both"/>
        <w:rPr>
          <w:rFonts w:cs="Arial"/>
          <w:color w:val="000000"/>
          <w:sz w:val="22"/>
          <w:szCs w:val="22"/>
        </w:rPr>
      </w:pPr>
    </w:p>
    <w:p w14:paraId="67070A00" w14:textId="11AD6B0B" w:rsidR="00274A70" w:rsidRPr="008E08F3" w:rsidRDefault="00274A70" w:rsidP="003174B1">
      <w:pPr>
        <w:tabs>
          <w:tab w:val="left" w:pos="-567"/>
        </w:tabs>
        <w:jc w:val="both"/>
        <w:rPr>
          <w:rFonts w:cs="Arial"/>
          <w:color w:val="000000"/>
          <w:sz w:val="22"/>
          <w:szCs w:val="22"/>
          <w:u w:val="single"/>
        </w:rPr>
      </w:pPr>
      <w:r w:rsidRPr="008E08F3">
        <w:rPr>
          <w:rFonts w:cs="Arial"/>
          <w:color w:val="000000"/>
          <w:sz w:val="22"/>
          <w:szCs w:val="22"/>
          <w:u w:val="single"/>
        </w:rPr>
        <w:t>South</w:t>
      </w:r>
    </w:p>
    <w:p w14:paraId="14179804" w14:textId="5F6E96AD" w:rsidR="00274A70" w:rsidRDefault="008E08F3" w:rsidP="003174B1">
      <w:pPr>
        <w:tabs>
          <w:tab w:val="left" w:pos="-567"/>
        </w:tabs>
        <w:jc w:val="both"/>
        <w:rPr>
          <w:rFonts w:cs="Arial"/>
          <w:color w:val="000000"/>
          <w:sz w:val="22"/>
          <w:szCs w:val="22"/>
        </w:rPr>
      </w:pPr>
      <w:r>
        <w:rPr>
          <w:rFonts w:cs="Arial"/>
          <w:color w:val="000000"/>
          <w:sz w:val="22"/>
          <w:szCs w:val="22"/>
        </w:rPr>
        <w:t xml:space="preserve">To the south of the site along Burwood Road is a group of 2 two-storey commercial buildings being No.’s 136-142 Burwood Road, Burwood. Also to the south of the site is a 3 storey residential flat building known as 31-35 George Street, Burwood (see Images 8 &amp; 9 below). </w:t>
      </w:r>
    </w:p>
    <w:p w14:paraId="4F5FDADF" w14:textId="77777777" w:rsidR="00274A70" w:rsidRDefault="00274A70" w:rsidP="003174B1">
      <w:pPr>
        <w:tabs>
          <w:tab w:val="left" w:pos="-567"/>
        </w:tabs>
        <w:jc w:val="both"/>
        <w:rPr>
          <w:rFonts w:cs="Arial"/>
          <w:color w:val="000000"/>
          <w:sz w:val="22"/>
          <w:szCs w:val="22"/>
        </w:rPr>
      </w:pPr>
    </w:p>
    <w:p w14:paraId="2447C37F" w14:textId="65912639" w:rsidR="00DA550C" w:rsidRDefault="008E08F3" w:rsidP="008E08F3">
      <w:pPr>
        <w:tabs>
          <w:tab w:val="left" w:pos="-567"/>
        </w:tabs>
        <w:jc w:val="center"/>
        <w:rPr>
          <w:rFonts w:cs="Arial"/>
          <w:color w:val="000000"/>
          <w:sz w:val="22"/>
          <w:szCs w:val="22"/>
        </w:rPr>
      </w:pPr>
      <w:r>
        <w:rPr>
          <w:noProof/>
          <w:lang w:val="en-AU" w:eastAsia="en-AU"/>
        </w:rPr>
        <w:lastRenderedPageBreak/>
        <w:drawing>
          <wp:inline distT="0" distB="0" distL="0" distR="0" wp14:anchorId="0C743D44" wp14:editId="45AC2599">
            <wp:extent cx="4010025" cy="2962275"/>
            <wp:effectExtent l="19050" t="19050" r="28575" b="285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014078" cy="2965269"/>
                    </a:xfrm>
                    <a:prstGeom prst="rect">
                      <a:avLst/>
                    </a:prstGeom>
                    <a:ln w="19050">
                      <a:solidFill>
                        <a:schemeClr val="tx1"/>
                      </a:solidFill>
                    </a:ln>
                  </pic:spPr>
                </pic:pic>
              </a:graphicData>
            </a:graphic>
          </wp:inline>
        </w:drawing>
      </w:r>
    </w:p>
    <w:p w14:paraId="2E0F5FD9" w14:textId="11D5DC81" w:rsidR="00DA550C" w:rsidRPr="00DA550C" w:rsidRDefault="001A28AA" w:rsidP="00DA550C">
      <w:pPr>
        <w:tabs>
          <w:tab w:val="left" w:pos="-567"/>
        </w:tabs>
        <w:ind w:left="-567"/>
        <w:jc w:val="center"/>
        <w:rPr>
          <w:rFonts w:ascii="Calibri" w:hAnsi="Calibri"/>
          <w:b/>
          <w:sz w:val="16"/>
          <w:szCs w:val="16"/>
        </w:rPr>
      </w:pPr>
      <w:r>
        <w:rPr>
          <w:b/>
          <w:noProof/>
          <w:sz w:val="16"/>
          <w:szCs w:val="16"/>
          <w:lang w:val="en-AU" w:eastAsia="en-AU"/>
        </w:rPr>
        <w:t>Image 8</w:t>
      </w:r>
      <w:r w:rsidR="00DA550C" w:rsidRPr="00104E5D">
        <w:rPr>
          <w:noProof/>
          <w:sz w:val="16"/>
          <w:szCs w:val="16"/>
          <w:lang w:val="en-AU" w:eastAsia="en-AU"/>
        </w:rPr>
        <w:t>:</w:t>
      </w:r>
      <w:r w:rsidR="00963652">
        <w:rPr>
          <w:noProof/>
          <w:sz w:val="16"/>
          <w:szCs w:val="16"/>
          <w:lang w:val="en-AU" w:eastAsia="en-AU"/>
        </w:rPr>
        <w:t>No.s 136-142 Burwood Road, Burwood</w:t>
      </w:r>
      <w:r w:rsidR="00DA550C">
        <w:rPr>
          <w:noProof/>
          <w:sz w:val="16"/>
          <w:szCs w:val="16"/>
          <w:lang w:val="en-AU" w:eastAsia="en-AU"/>
        </w:rPr>
        <w:t>. Courtesy: Google Maps</w:t>
      </w:r>
    </w:p>
    <w:p w14:paraId="7023B048" w14:textId="77777777" w:rsidR="00DA550C" w:rsidRDefault="00DA550C" w:rsidP="00963652">
      <w:pPr>
        <w:tabs>
          <w:tab w:val="left" w:pos="-567"/>
        </w:tabs>
        <w:jc w:val="center"/>
        <w:rPr>
          <w:rFonts w:cs="Arial"/>
          <w:color w:val="000000"/>
          <w:sz w:val="22"/>
          <w:szCs w:val="22"/>
        </w:rPr>
      </w:pPr>
    </w:p>
    <w:p w14:paraId="16A5F7DD" w14:textId="6AC527D7" w:rsidR="00963652" w:rsidRDefault="00963652" w:rsidP="00963652">
      <w:pPr>
        <w:tabs>
          <w:tab w:val="left" w:pos="-567"/>
        </w:tabs>
        <w:jc w:val="center"/>
        <w:rPr>
          <w:rFonts w:cs="Arial"/>
          <w:color w:val="000000"/>
          <w:sz w:val="22"/>
          <w:szCs w:val="22"/>
        </w:rPr>
      </w:pPr>
      <w:r>
        <w:rPr>
          <w:noProof/>
          <w:lang w:val="en-AU" w:eastAsia="en-AU"/>
        </w:rPr>
        <w:drawing>
          <wp:inline distT="0" distB="0" distL="0" distR="0" wp14:anchorId="28965A18" wp14:editId="231FB36A">
            <wp:extent cx="4048125" cy="2867025"/>
            <wp:effectExtent l="19050" t="19050" r="9525" b="285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049926" cy="2868301"/>
                    </a:xfrm>
                    <a:prstGeom prst="rect">
                      <a:avLst/>
                    </a:prstGeom>
                    <a:ln w="19050">
                      <a:solidFill>
                        <a:schemeClr val="tx1"/>
                      </a:solidFill>
                    </a:ln>
                  </pic:spPr>
                </pic:pic>
              </a:graphicData>
            </a:graphic>
          </wp:inline>
        </w:drawing>
      </w:r>
    </w:p>
    <w:p w14:paraId="242EAF7F" w14:textId="71817F1F" w:rsidR="00DA550C" w:rsidRDefault="00963652" w:rsidP="00963652">
      <w:pPr>
        <w:tabs>
          <w:tab w:val="left" w:pos="-567"/>
        </w:tabs>
        <w:jc w:val="center"/>
        <w:rPr>
          <w:rFonts w:cs="Arial"/>
          <w:color w:val="000000"/>
          <w:sz w:val="22"/>
          <w:szCs w:val="22"/>
        </w:rPr>
      </w:pPr>
      <w:r>
        <w:rPr>
          <w:b/>
          <w:noProof/>
          <w:sz w:val="16"/>
          <w:szCs w:val="16"/>
          <w:lang w:val="en-AU" w:eastAsia="en-AU"/>
        </w:rPr>
        <w:t>Image 9</w:t>
      </w:r>
      <w:r w:rsidRPr="00104E5D">
        <w:rPr>
          <w:noProof/>
          <w:sz w:val="16"/>
          <w:szCs w:val="16"/>
          <w:lang w:val="en-AU" w:eastAsia="en-AU"/>
        </w:rPr>
        <w:t xml:space="preserve">: </w:t>
      </w:r>
      <w:r>
        <w:rPr>
          <w:noProof/>
          <w:sz w:val="16"/>
          <w:szCs w:val="16"/>
          <w:lang w:val="en-AU" w:eastAsia="en-AU"/>
        </w:rPr>
        <w:t>No. 31-35 Burwood Road, Burwood. Courtesy: Google Maps</w:t>
      </w:r>
    </w:p>
    <w:p w14:paraId="09CFD59F" w14:textId="77777777" w:rsidR="00963652" w:rsidRDefault="00963652" w:rsidP="003174B1">
      <w:pPr>
        <w:tabs>
          <w:tab w:val="left" w:pos="-567"/>
        </w:tabs>
        <w:jc w:val="both"/>
        <w:rPr>
          <w:rFonts w:cs="Arial"/>
          <w:color w:val="000000"/>
          <w:sz w:val="22"/>
          <w:szCs w:val="22"/>
        </w:rPr>
      </w:pPr>
    </w:p>
    <w:p w14:paraId="2B5C829E" w14:textId="3501C0DF" w:rsidR="00274A70" w:rsidRPr="00963652" w:rsidRDefault="00274A70" w:rsidP="003174B1">
      <w:pPr>
        <w:tabs>
          <w:tab w:val="left" w:pos="-567"/>
        </w:tabs>
        <w:jc w:val="both"/>
        <w:rPr>
          <w:rFonts w:cs="Arial"/>
          <w:color w:val="000000"/>
          <w:sz w:val="22"/>
          <w:szCs w:val="22"/>
          <w:u w:val="single"/>
        </w:rPr>
      </w:pPr>
      <w:r w:rsidRPr="00963652">
        <w:rPr>
          <w:rFonts w:cs="Arial"/>
          <w:color w:val="000000"/>
          <w:sz w:val="22"/>
          <w:szCs w:val="22"/>
          <w:u w:val="single"/>
        </w:rPr>
        <w:t>East</w:t>
      </w:r>
    </w:p>
    <w:p w14:paraId="1F510DB2" w14:textId="2D19C8C9" w:rsidR="00274A70" w:rsidRPr="00963652" w:rsidRDefault="00963652" w:rsidP="001A28AA">
      <w:pPr>
        <w:tabs>
          <w:tab w:val="left" w:pos="-567"/>
        </w:tabs>
        <w:jc w:val="both"/>
        <w:rPr>
          <w:rFonts w:cs="Arial"/>
          <w:color w:val="000000" w:themeColor="text1"/>
          <w:sz w:val="22"/>
          <w:szCs w:val="22"/>
        </w:rPr>
      </w:pPr>
      <w:r w:rsidRPr="00963652">
        <w:rPr>
          <w:rFonts w:cs="Arial"/>
          <w:color w:val="000000" w:themeColor="text1"/>
          <w:sz w:val="22"/>
          <w:szCs w:val="22"/>
        </w:rPr>
        <w:t xml:space="preserve">To the east (rear) of the site is the adjoining property known as No. 29 George Street which has recently been redeveloped </w:t>
      </w:r>
      <w:r w:rsidR="001A28AA" w:rsidRPr="00963652">
        <w:rPr>
          <w:rFonts w:cs="Arial"/>
          <w:color w:val="000000" w:themeColor="text1"/>
          <w:sz w:val="22"/>
          <w:szCs w:val="22"/>
        </w:rPr>
        <w:t xml:space="preserve">to facilitate a 19-storeymixed-use development, and </w:t>
      </w:r>
      <w:r w:rsidRPr="00963652">
        <w:rPr>
          <w:rFonts w:cs="Arial"/>
          <w:color w:val="000000" w:themeColor="text1"/>
          <w:sz w:val="22"/>
          <w:szCs w:val="22"/>
        </w:rPr>
        <w:t xml:space="preserve">to the south-east opposite George Street is a high rise mixed development commercial/residential </w:t>
      </w:r>
      <w:r>
        <w:rPr>
          <w:rFonts w:cs="Arial"/>
          <w:color w:val="000000" w:themeColor="text1"/>
          <w:sz w:val="22"/>
          <w:szCs w:val="22"/>
        </w:rPr>
        <w:t xml:space="preserve">known as 2 Mary Street, Burwood (see Image 10 below). </w:t>
      </w:r>
      <w:r w:rsidRPr="00963652">
        <w:rPr>
          <w:rFonts w:cs="Arial"/>
          <w:color w:val="000000" w:themeColor="text1"/>
          <w:sz w:val="22"/>
          <w:szCs w:val="22"/>
        </w:rPr>
        <w:t xml:space="preserve"> </w:t>
      </w:r>
    </w:p>
    <w:p w14:paraId="18495200" w14:textId="77777777" w:rsidR="00DA550C" w:rsidRDefault="00DA550C" w:rsidP="003174B1">
      <w:pPr>
        <w:tabs>
          <w:tab w:val="left" w:pos="-567"/>
        </w:tabs>
        <w:jc w:val="both"/>
        <w:rPr>
          <w:rFonts w:cs="Arial"/>
          <w:color w:val="000000"/>
          <w:sz w:val="22"/>
          <w:szCs w:val="22"/>
        </w:rPr>
      </w:pPr>
    </w:p>
    <w:p w14:paraId="4FDB7B4D" w14:textId="77777777" w:rsidR="00DA550C" w:rsidRDefault="00DA550C" w:rsidP="003174B1">
      <w:pPr>
        <w:tabs>
          <w:tab w:val="left" w:pos="-567"/>
        </w:tabs>
        <w:jc w:val="both"/>
        <w:rPr>
          <w:rFonts w:cs="Arial"/>
          <w:color w:val="000000"/>
          <w:sz w:val="22"/>
          <w:szCs w:val="22"/>
        </w:rPr>
      </w:pPr>
    </w:p>
    <w:p w14:paraId="321626BE" w14:textId="0C8E20CC" w:rsidR="00DA550C" w:rsidRDefault="00963652" w:rsidP="00963652">
      <w:pPr>
        <w:tabs>
          <w:tab w:val="left" w:pos="-567"/>
        </w:tabs>
        <w:jc w:val="center"/>
        <w:rPr>
          <w:rFonts w:cs="Arial"/>
          <w:color w:val="000000"/>
          <w:sz w:val="22"/>
          <w:szCs w:val="22"/>
        </w:rPr>
      </w:pPr>
      <w:r>
        <w:rPr>
          <w:noProof/>
          <w:lang w:val="en-AU" w:eastAsia="en-AU"/>
        </w:rPr>
        <w:lastRenderedPageBreak/>
        <w:drawing>
          <wp:inline distT="0" distB="0" distL="0" distR="0" wp14:anchorId="438CF76B" wp14:editId="3CBD2609">
            <wp:extent cx="3981450" cy="3848100"/>
            <wp:effectExtent l="19050" t="19050" r="19050"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979686" cy="3846395"/>
                    </a:xfrm>
                    <a:prstGeom prst="rect">
                      <a:avLst/>
                    </a:prstGeom>
                    <a:ln w="19050">
                      <a:solidFill>
                        <a:schemeClr val="tx1"/>
                      </a:solidFill>
                    </a:ln>
                  </pic:spPr>
                </pic:pic>
              </a:graphicData>
            </a:graphic>
          </wp:inline>
        </w:drawing>
      </w:r>
    </w:p>
    <w:p w14:paraId="2366E91B" w14:textId="0E91F62A" w:rsidR="00DA550C" w:rsidRPr="00DA550C" w:rsidRDefault="00963652" w:rsidP="00DA550C">
      <w:pPr>
        <w:tabs>
          <w:tab w:val="left" w:pos="-567"/>
        </w:tabs>
        <w:ind w:left="-567"/>
        <w:jc w:val="center"/>
        <w:rPr>
          <w:rFonts w:ascii="Calibri" w:hAnsi="Calibri"/>
          <w:b/>
          <w:sz w:val="16"/>
          <w:szCs w:val="16"/>
        </w:rPr>
      </w:pPr>
      <w:r>
        <w:rPr>
          <w:b/>
          <w:noProof/>
          <w:sz w:val="16"/>
          <w:szCs w:val="16"/>
          <w:lang w:val="en-AU" w:eastAsia="en-AU"/>
        </w:rPr>
        <w:t>Image 10</w:t>
      </w:r>
      <w:r w:rsidR="00DA550C" w:rsidRPr="00104E5D">
        <w:rPr>
          <w:noProof/>
          <w:sz w:val="16"/>
          <w:szCs w:val="16"/>
          <w:lang w:val="en-AU" w:eastAsia="en-AU"/>
        </w:rPr>
        <w:t>:</w:t>
      </w:r>
      <w:r>
        <w:rPr>
          <w:noProof/>
          <w:sz w:val="16"/>
          <w:szCs w:val="16"/>
          <w:lang w:val="en-AU" w:eastAsia="en-AU"/>
        </w:rPr>
        <w:t xml:space="preserve"> No. 29 George Street (left) &amp; No 2 Mary Street Burwood</w:t>
      </w:r>
      <w:r w:rsidR="00DA550C">
        <w:rPr>
          <w:noProof/>
          <w:sz w:val="16"/>
          <w:szCs w:val="16"/>
          <w:lang w:val="en-AU" w:eastAsia="en-AU"/>
        </w:rPr>
        <w:t>. Courtesy: Google Maps</w:t>
      </w:r>
    </w:p>
    <w:p w14:paraId="0387219C" w14:textId="77777777" w:rsidR="00274A70" w:rsidRDefault="00274A70" w:rsidP="003174B1">
      <w:pPr>
        <w:tabs>
          <w:tab w:val="left" w:pos="-567"/>
        </w:tabs>
        <w:jc w:val="both"/>
        <w:rPr>
          <w:rFonts w:cs="Arial"/>
          <w:color w:val="000000"/>
          <w:sz w:val="22"/>
          <w:szCs w:val="22"/>
        </w:rPr>
      </w:pPr>
    </w:p>
    <w:p w14:paraId="72211D22" w14:textId="50D04037" w:rsidR="00274A70" w:rsidRPr="00963652" w:rsidRDefault="00274A70" w:rsidP="003174B1">
      <w:pPr>
        <w:tabs>
          <w:tab w:val="left" w:pos="-567"/>
        </w:tabs>
        <w:jc w:val="both"/>
        <w:rPr>
          <w:rFonts w:cs="Arial"/>
          <w:color w:val="000000"/>
          <w:sz w:val="22"/>
          <w:szCs w:val="22"/>
          <w:u w:val="single"/>
        </w:rPr>
      </w:pPr>
      <w:r w:rsidRPr="00963652">
        <w:rPr>
          <w:rFonts w:cs="Arial"/>
          <w:color w:val="000000"/>
          <w:sz w:val="22"/>
          <w:szCs w:val="22"/>
          <w:u w:val="single"/>
        </w:rPr>
        <w:t>West</w:t>
      </w:r>
    </w:p>
    <w:p w14:paraId="7B679BC8" w14:textId="2416DF1A" w:rsidR="00274A70" w:rsidRDefault="00963652" w:rsidP="003174B1">
      <w:pPr>
        <w:tabs>
          <w:tab w:val="left" w:pos="-567"/>
        </w:tabs>
        <w:jc w:val="both"/>
        <w:rPr>
          <w:rFonts w:cs="Arial"/>
          <w:color w:val="000000"/>
          <w:sz w:val="22"/>
          <w:szCs w:val="22"/>
        </w:rPr>
      </w:pPr>
      <w:r>
        <w:rPr>
          <w:rFonts w:cs="Arial"/>
          <w:color w:val="000000"/>
          <w:sz w:val="22"/>
          <w:szCs w:val="22"/>
        </w:rPr>
        <w:t xml:space="preserve">To the west of the site immediately opposite Burwood Road, are a group of two storey commercial buildings known as </w:t>
      </w:r>
      <w:r w:rsidR="009E426B">
        <w:rPr>
          <w:rFonts w:cs="Arial"/>
          <w:color w:val="000000"/>
          <w:sz w:val="22"/>
          <w:szCs w:val="22"/>
        </w:rPr>
        <w:t xml:space="preserve">No.’s 77-91 Burwood Road, Burwood (see Image 11 below).  </w:t>
      </w:r>
    </w:p>
    <w:p w14:paraId="078313A3" w14:textId="77777777" w:rsidR="00274A70" w:rsidRDefault="00274A70" w:rsidP="003174B1">
      <w:pPr>
        <w:tabs>
          <w:tab w:val="left" w:pos="-567"/>
        </w:tabs>
        <w:jc w:val="both"/>
        <w:rPr>
          <w:rFonts w:ascii="Calibri" w:hAnsi="Calibri"/>
          <w:b/>
          <w:sz w:val="22"/>
          <w:szCs w:val="22"/>
        </w:rPr>
      </w:pPr>
    </w:p>
    <w:p w14:paraId="18A2DF76" w14:textId="77777777" w:rsidR="00DA550C" w:rsidRDefault="00DA550C" w:rsidP="003174B1">
      <w:pPr>
        <w:tabs>
          <w:tab w:val="left" w:pos="-567"/>
        </w:tabs>
        <w:jc w:val="both"/>
        <w:rPr>
          <w:rFonts w:ascii="Calibri" w:hAnsi="Calibri"/>
          <w:b/>
          <w:sz w:val="22"/>
          <w:szCs w:val="22"/>
        </w:rPr>
      </w:pPr>
    </w:p>
    <w:p w14:paraId="3B637AC6" w14:textId="16EC1198" w:rsidR="00DA550C" w:rsidRDefault="00963652" w:rsidP="003174B1">
      <w:pPr>
        <w:tabs>
          <w:tab w:val="left" w:pos="-567"/>
        </w:tabs>
        <w:jc w:val="both"/>
        <w:rPr>
          <w:rFonts w:ascii="Calibri" w:hAnsi="Calibri"/>
          <w:b/>
          <w:sz w:val="22"/>
          <w:szCs w:val="22"/>
        </w:rPr>
      </w:pPr>
      <w:r>
        <w:rPr>
          <w:noProof/>
          <w:lang w:val="en-AU" w:eastAsia="en-AU"/>
        </w:rPr>
        <w:drawing>
          <wp:inline distT="0" distB="0" distL="0" distR="0" wp14:anchorId="796BBBEC" wp14:editId="367FBAAD">
            <wp:extent cx="5731510" cy="2748186"/>
            <wp:effectExtent l="19050" t="19050" r="21590" b="146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31510" cy="2748186"/>
                    </a:xfrm>
                    <a:prstGeom prst="rect">
                      <a:avLst/>
                    </a:prstGeom>
                    <a:ln w="19050">
                      <a:solidFill>
                        <a:schemeClr val="tx1"/>
                      </a:solidFill>
                    </a:ln>
                  </pic:spPr>
                </pic:pic>
              </a:graphicData>
            </a:graphic>
          </wp:inline>
        </w:drawing>
      </w:r>
    </w:p>
    <w:p w14:paraId="600363B2" w14:textId="2B6EF827" w:rsidR="00DA550C" w:rsidRPr="00DA550C" w:rsidRDefault="009E426B" w:rsidP="00DA550C">
      <w:pPr>
        <w:tabs>
          <w:tab w:val="left" w:pos="-567"/>
        </w:tabs>
        <w:ind w:left="-567"/>
        <w:jc w:val="center"/>
        <w:rPr>
          <w:rFonts w:ascii="Calibri" w:hAnsi="Calibri"/>
          <w:b/>
          <w:sz w:val="16"/>
          <w:szCs w:val="16"/>
        </w:rPr>
      </w:pPr>
      <w:r>
        <w:rPr>
          <w:b/>
          <w:noProof/>
          <w:sz w:val="16"/>
          <w:szCs w:val="16"/>
          <w:lang w:val="en-AU" w:eastAsia="en-AU"/>
        </w:rPr>
        <w:t>Image 11</w:t>
      </w:r>
      <w:r w:rsidR="00DA550C" w:rsidRPr="00104E5D">
        <w:rPr>
          <w:noProof/>
          <w:sz w:val="16"/>
          <w:szCs w:val="16"/>
          <w:lang w:val="en-AU" w:eastAsia="en-AU"/>
        </w:rPr>
        <w:t xml:space="preserve">: </w:t>
      </w:r>
      <w:r>
        <w:rPr>
          <w:noProof/>
          <w:sz w:val="16"/>
          <w:szCs w:val="16"/>
          <w:lang w:val="en-AU" w:eastAsia="en-AU"/>
        </w:rPr>
        <w:t xml:space="preserve">No’s 91 (far left) to No. 77 (far right) Burwood Road, Burwood. </w:t>
      </w:r>
      <w:r w:rsidR="00DA550C">
        <w:rPr>
          <w:noProof/>
          <w:sz w:val="16"/>
          <w:szCs w:val="16"/>
          <w:lang w:val="en-AU" w:eastAsia="en-AU"/>
        </w:rPr>
        <w:t>Courtesy: Google Maps</w:t>
      </w:r>
    </w:p>
    <w:p w14:paraId="7269CDA7" w14:textId="77777777" w:rsidR="00DA550C" w:rsidRDefault="00DA550C" w:rsidP="003174B1">
      <w:pPr>
        <w:tabs>
          <w:tab w:val="left" w:pos="-567"/>
        </w:tabs>
        <w:jc w:val="both"/>
        <w:rPr>
          <w:rFonts w:ascii="Calibri" w:hAnsi="Calibri"/>
          <w:b/>
          <w:sz w:val="22"/>
          <w:szCs w:val="22"/>
        </w:rPr>
      </w:pPr>
    </w:p>
    <w:p w14:paraId="1F097E74" w14:textId="1A7AFE39" w:rsidR="007C33C8" w:rsidRDefault="007C33C8" w:rsidP="007C33C8">
      <w:pPr>
        <w:tabs>
          <w:tab w:val="left" w:pos="-567"/>
        </w:tabs>
        <w:ind w:left="-567"/>
        <w:rPr>
          <w:rFonts w:ascii="Calibri" w:hAnsi="Calibri"/>
          <w:b/>
          <w:sz w:val="22"/>
          <w:szCs w:val="22"/>
        </w:rPr>
      </w:pPr>
    </w:p>
    <w:p w14:paraId="32E04D54" w14:textId="71C0DD8F" w:rsidR="007C33C8" w:rsidRPr="005017B1" w:rsidRDefault="005017B1" w:rsidP="005017B1">
      <w:pPr>
        <w:pStyle w:val="Heading2"/>
        <w:spacing w:before="0"/>
        <w:rPr>
          <w:rFonts w:ascii="Arial" w:hAnsi="Arial" w:cs="Arial"/>
          <w:sz w:val="22"/>
          <w:szCs w:val="22"/>
          <w:u w:val="single"/>
        </w:rPr>
      </w:pPr>
      <w:r w:rsidRPr="00670E66">
        <w:rPr>
          <w:rFonts w:ascii="Arial" w:hAnsi="Arial" w:cs="Arial"/>
          <w:sz w:val="22"/>
          <w:szCs w:val="22"/>
          <w:u w:val="single"/>
        </w:rPr>
        <w:t xml:space="preserve">DESCRIPTION OF DEVELOPMENT </w:t>
      </w:r>
    </w:p>
    <w:p w14:paraId="5F9CD383" w14:textId="4AA4C11D" w:rsidR="00E03075" w:rsidRPr="00E03075" w:rsidRDefault="00E03075" w:rsidP="007C33C8">
      <w:pPr>
        <w:jc w:val="both"/>
        <w:rPr>
          <w:rFonts w:cs="Arial"/>
          <w:sz w:val="22"/>
          <w:szCs w:val="22"/>
        </w:rPr>
      </w:pPr>
      <w:r w:rsidRPr="00E03075">
        <w:rPr>
          <w:rFonts w:cs="Arial"/>
          <w:bCs/>
          <w:sz w:val="22"/>
          <w:szCs w:val="22"/>
          <w:lang w:val="en-AU"/>
        </w:rPr>
        <w:t xml:space="preserve">The amended Concept Development Application for the amalgamation of 9 lots to create 1 lot, retention of the existing Burwood Uniting Church and associated school hall building, </w:t>
      </w:r>
      <w:r w:rsidRPr="00E03075">
        <w:rPr>
          <w:rFonts w:cs="Arial"/>
          <w:bCs/>
          <w:sz w:val="22"/>
          <w:szCs w:val="22"/>
          <w:lang w:val="en-AU"/>
        </w:rPr>
        <w:lastRenderedPageBreak/>
        <w:t>construct 3 new buildings consisting of Building 1 – a 26 storey mixed-use building containing, commercial uses on the lower levels, and a residential apartment with 124 apartments, Building 2 – a 5 storey mixed use building containing retail uses at ground level and student housing (boarding house) on the upper levels, and Building 3 – a 1.5 storey building containing Church gathering and administration offices, the adaptive reuse of the school hall building to a restaurant, basement level car parking over 5 levels, associated site landscaping and a  site access/through link.</w:t>
      </w:r>
    </w:p>
    <w:p w14:paraId="1E6B31B7" w14:textId="77777777" w:rsidR="00E03075" w:rsidRDefault="00E03075" w:rsidP="007C33C8">
      <w:pPr>
        <w:jc w:val="both"/>
        <w:rPr>
          <w:rFonts w:cs="Arial"/>
          <w:sz w:val="22"/>
          <w:szCs w:val="22"/>
        </w:rPr>
      </w:pPr>
    </w:p>
    <w:p w14:paraId="67D5704D" w14:textId="0F009F07" w:rsidR="007C33C8" w:rsidRDefault="007C33C8" w:rsidP="007C33C8">
      <w:pPr>
        <w:jc w:val="both"/>
        <w:rPr>
          <w:rFonts w:cs="Arial"/>
          <w:sz w:val="22"/>
          <w:szCs w:val="22"/>
        </w:rPr>
      </w:pPr>
      <w:r w:rsidRPr="007C33C8">
        <w:rPr>
          <w:rFonts w:cs="Arial"/>
          <w:sz w:val="22"/>
          <w:szCs w:val="22"/>
        </w:rPr>
        <w:t>The specifics of the Concept Development Application are provided below:</w:t>
      </w:r>
    </w:p>
    <w:p w14:paraId="25E18E8F" w14:textId="77777777" w:rsidR="005017B1" w:rsidRPr="00B56175" w:rsidRDefault="005017B1" w:rsidP="007C33C8">
      <w:pPr>
        <w:jc w:val="both"/>
        <w:rPr>
          <w:rFonts w:cs="Arial"/>
          <w:sz w:val="22"/>
          <w:szCs w:val="22"/>
        </w:rPr>
      </w:pPr>
    </w:p>
    <w:p w14:paraId="1C5993CA" w14:textId="77777777" w:rsidR="006D46DD" w:rsidRDefault="006D46DD" w:rsidP="009C539B">
      <w:pPr>
        <w:pStyle w:val="ListParagraph"/>
        <w:numPr>
          <w:ilvl w:val="0"/>
          <w:numId w:val="13"/>
        </w:numPr>
        <w:jc w:val="both"/>
        <w:rPr>
          <w:rFonts w:ascii="Arial" w:hAnsi="Arial" w:cs="Arial"/>
          <w:sz w:val="22"/>
          <w:szCs w:val="22"/>
        </w:rPr>
      </w:pPr>
      <w:r w:rsidRPr="006D46DD">
        <w:rPr>
          <w:rFonts w:ascii="Arial" w:hAnsi="Arial" w:cs="Arial"/>
          <w:sz w:val="22"/>
          <w:szCs w:val="22"/>
        </w:rPr>
        <w:t>Site Amalgamation</w:t>
      </w:r>
    </w:p>
    <w:p w14:paraId="02421730" w14:textId="33876362" w:rsidR="007C33C8" w:rsidRPr="006D46DD" w:rsidRDefault="007C33C8" w:rsidP="009C539B">
      <w:pPr>
        <w:pStyle w:val="ListParagraph"/>
        <w:numPr>
          <w:ilvl w:val="1"/>
          <w:numId w:val="13"/>
        </w:numPr>
        <w:ind w:left="1134" w:hanging="425"/>
        <w:jc w:val="both"/>
        <w:rPr>
          <w:rFonts w:ascii="Arial" w:hAnsi="Arial" w:cs="Arial"/>
          <w:sz w:val="22"/>
          <w:szCs w:val="22"/>
        </w:rPr>
      </w:pPr>
      <w:r w:rsidRPr="006D46DD">
        <w:rPr>
          <w:rFonts w:ascii="Arial" w:hAnsi="Arial" w:cs="Arial"/>
          <w:sz w:val="22"/>
          <w:szCs w:val="22"/>
        </w:rPr>
        <w:t>Amalgamation of 9 sites into 1 site;</w:t>
      </w:r>
    </w:p>
    <w:p w14:paraId="3ACD0598" w14:textId="77777777" w:rsidR="000226F1" w:rsidRDefault="000226F1" w:rsidP="009C539B">
      <w:pPr>
        <w:pStyle w:val="ListParagraph"/>
        <w:numPr>
          <w:ilvl w:val="0"/>
          <w:numId w:val="13"/>
        </w:numPr>
        <w:jc w:val="both"/>
        <w:rPr>
          <w:rFonts w:ascii="Arial" w:hAnsi="Arial" w:cs="Arial"/>
          <w:sz w:val="22"/>
          <w:szCs w:val="22"/>
        </w:rPr>
      </w:pPr>
      <w:r>
        <w:rPr>
          <w:rFonts w:ascii="Arial" w:hAnsi="Arial" w:cs="Arial"/>
          <w:sz w:val="22"/>
          <w:szCs w:val="22"/>
        </w:rPr>
        <w:t>Burwood Uniting Church</w:t>
      </w:r>
    </w:p>
    <w:p w14:paraId="3C803E6A" w14:textId="665C6BB0" w:rsidR="007C33C8" w:rsidRDefault="007C33C8" w:rsidP="009C539B">
      <w:pPr>
        <w:pStyle w:val="ListParagraph"/>
        <w:numPr>
          <w:ilvl w:val="1"/>
          <w:numId w:val="13"/>
        </w:numPr>
        <w:ind w:left="1134" w:hanging="425"/>
        <w:jc w:val="both"/>
        <w:rPr>
          <w:rFonts w:ascii="Arial" w:hAnsi="Arial" w:cs="Arial"/>
          <w:sz w:val="22"/>
          <w:szCs w:val="22"/>
        </w:rPr>
      </w:pPr>
      <w:r w:rsidRPr="006D46DD">
        <w:rPr>
          <w:rFonts w:ascii="Arial" w:hAnsi="Arial" w:cs="Arial"/>
          <w:sz w:val="22"/>
          <w:szCs w:val="22"/>
        </w:rPr>
        <w:t>Retention of the existing Burwood Uniting Church</w:t>
      </w:r>
      <w:r w:rsidR="000226F1">
        <w:rPr>
          <w:rFonts w:ascii="Arial" w:hAnsi="Arial" w:cs="Arial"/>
          <w:sz w:val="22"/>
          <w:szCs w:val="22"/>
        </w:rPr>
        <w:t xml:space="preserve"> for its continued use as a place of public worship with conservation works to facilitate its preservation and ongoing use</w:t>
      </w:r>
      <w:r w:rsidRPr="006D46DD">
        <w:rPr>
          <w:rFonts w:ascii="Arial" w:hAnsi="Arial" w:cs="Arial"/>
          <w:sz w:val="22"/>
          <w:szCs w:val="22"/>
        </w:rPr>
        <w:t>;</w:t>
      </w:r>
    </w:p>
    <w:p w14:paraId="5DDE8B03" w14:textId="3BB4934D" w:rsidR="000226F1" w:rsidRDefault="000226F1" w:rsidP="009C539B">
      <w:pPr>
        <w:pStyle w:val="ListParagraph"/>
        <w:numPr>
          <w:ilvl w:val="0"/>
          <w:numId w:val="13"/>
        </w:numPr>
        <w:jc w:val="both"/>
        <w:rPr>
          <w:rFonts w:ascii="Arial" w:hAnsi="Arial" w:cs="Arial"/>
          <w:sz w:val="22"/>
          <w:szCs w:val="22"/>
        </w:rPr>
      </w:pPr>
      <w:r>
        <w:rPr>
          <w:rFonts w:ascii="Arial" w:hAnsi="Arial" w:cs="Arial"/>
          <w:sz w:val="22"/>
          <w:szCs w:val="22"/>
        </w:rPr>
        <w:t xml:space="preserve">School/Church Hall </w:t>
      </w:r>
    </w:p>
    <w:p w14:paraId="5364D224" w14:textId="55AE263A" w:rsidR="000226F1" w:rsidRPr="000226F1" w:rsidRDefault="000226F1" w:rsidP="009C539B">
      <w:pPr>
        <w:pStyle w:val="ListParagraph"/>
        <w:numPr>
          <w:ilvl w:val="1"/>
          <w:numId w:val="13"/>
        </w:numPr>
        <w:ind w:left="1134" w:hanging="425"/>
        <w:jc w:val="both"/>
        <w:rPr>
          <w:rFonts w:ascii="Arial" w:hAnsi="Arial" w:cs="Arial"/>
          <w:sz w:val="22"/>
          <w:szCs w:val="22"/>
        </w:rPr>
      </w:pPr>
      <w:r>
        <w:rPr>
          <w:rFonts w:ascii="Arial" w:hAnsi="Arial" w:cs="Arial"/>
          <w:sz w:val="22"/>
          <w:szCs w:val="22"/>
        </w:rPr>
        <w:t>Retention of the existing School/Church Hall and a</w:t>
      </w:r>
      <w:r w:rsidRPr="00B56175">
        <w:rPr>
          <w:rFonts w:ascii="Arial" w:hAnsi="Arial" w:cs="Arial"/>
          <w:sz w:val="22"/>
          <w:szCs w:val="22"/>
        </w:rPr>
        <w:t>daptive re-use</w:t>
      </w:r>
      <w:r>
        <w:rPr>
          <w:rFonts w:ascii="Arial" w:hAnsi="Arial" w:cs="Arial"/>
          <w:sz w:val="22"/>
          <w:szCs w:val="22"/>
        </w:rPr>
        <w:t xml:space="preserve"> as a “food and drinks” premises with training and employment opportunities associated with church outreach programmes and community activities</w:t>
      </w:r>
      <w:r w:rsidRPr="00B56175">
        <w:rPr>
          <w:rFonts w:ascii="Arial" w:hAnsi="Arial" w:cs="Arial"/>
          <w:sz w:val="22"/>
          <w:szCs w:val="22"/>
        </w:rPr>
        <w:t>;</w:t>
      </w:r>
    </w:p>
    <w:p w14:paraId="6A729FA6" w14:textId="77777777" w:rsidR="006D46DD" w:rsidRDefault="007C33C8" w:rsidP="009C539B">
      <w:pPr>
        <w:pStyle w:val="ListParagraph"/>
        <w:numPr>
          <w:ilvl w:val="0"/>
          <w:numId w:val="4"/>
        </w:numPr>
        <w:jc w:val="both"/>
        <w:rPr>
          <w:rFonts w:ascii="Arial" w:hAnsi="Arial" w:cs="Arial"/>
          <w:sz w:val="22"/>
          <w:szCs w:val="22"/>
        </w:rPr>
      </w:pPr>
      <w:r w:rsidRPr="006D46DD">
        <w:rPr>
          <w:rFonts w:ascii="Arial" w:hAnsi="Arial" w:cs="Arial"/>
          <w:sz w:val="22"/>
          <w:szCs w:val="22"/>
        </w:rPr>
        <w:t xml:space="preserve">Demolition </w:t>
      </w:r>
    </w:p>
    <w:p w14:paraId="1EE74845" w14:textId="68096BFD" w:rsidR="007C33C8" w:rsidRDefault="006D46DD" w:rsidP="009C539B">
      <w:pPr>
        <w:pStyle w:val="ListParagraph"/>
        <w:numPr>
          <w:ilvl w:val="1"/>
          <w:numId w:val="13"/>
        </w:numPr>
        <w:ind w:left="1134" w:hanging="425"/>
        <w:jc w:val="both"/>
        <w:rPr>
          <w:rFonts w:ascii="Arial" w:hAnsi="Arial" w:cs="Arial"/>
          <w:sz w:val="22"/>
          <w:szCs w:val="22"/>
        </w:rPr>
      </w:pPr>
      <w:r w:rsidRPr="006D46DD">
        <w:rPr>
          <w:rFonts w:ascii="Arial" w:hAnsi="Arial" w:cs="Arial"/>
          <w:sz w:val="22"/>
          <w:szCs w:val="22"/>
        </w:rPr>
        <w:t xml:space="preserve">Demolition </w:t>
      </w:r>
      <w:r w:rsidR="007C33C8" w:rsidRPr="006D46DD">
        <w:rPr>
          <w:rFonts w:ascii="Arial" w:hAnsi="Arial" w:cs="Arial"/>
          <w:sz w:val="22"/>
          <w:szCs w:val="22"/>
        </w:rPr>
        <w:t>of existing 2 storey commercial building at No. 134C Burwood Road;</w:t>
      </w:r>
    </w:p>
    <w:p w14:paraId="29CC4ECB" w14:textId="77777777" w:rsidR="007C33C8" w:rsidRPr="006D46DD" w:rsidRDefault="007C33C8" w:rsidP="009C539B">
      <w:pPr>
        <w:pStyle w:val="ListParagraph"/>
        <w:numPr>
          <w:ilvl w:val="1"/>
          <w:numId w:val="13"/>
        </w:numPr>
        <w:ind w:left="1134" w:hanging="425"/>
        <w:jc w:val="both"/>
        <w:rPr>
          <w:rFonts w:ascii="Arial" w:hAnsi="Arial" w:cs="Arial"/>
          <w:sz w:val="22"/>
          <w:szCs w:val="22"/>
        </w:rPr>
      </w:pPr>
      <w:r w:rsidRPr="006D46DD">
        <w:rPr>
          <w:rFonts w:ascii="Arial" w:hAnsi="Arial" w:cs="Arial"/>
          <w:sz w:val="22"/>
          <w:szCs w:val="22"/>
        </w:rPr>
        <w:t>Demolition of the existing semi -detached dwellings at No. 33A &amp; B George Street, demolition of the semi-detached dwellings at 31A &amp; B George Street, and demolition of the detached dwelling at 29 George Street, Burwood;</w:t>
      </w:r>
    </w:p>
    <w:p w14:paraId="4564CC51" w14:textId="6BA5E99C" w:rsidR="006D46DD" w:rsidRDefault="006D46DD" w:rsidP="009C539B">
      <w:pPr>
        <w:pStyle w:val="ListParagraph"/>
        <w:numPr>
          <w:ilvl w:val="0"/>
          <w:numId w:val="4"/>
        </w:numPr>
        <w:jc w:val="both"/>
        <w:rPr>
          <w:rFonts w:ascii="Arial" w:hAnsi="Arial" w:cs="Arial"/>
          <w:sz w:val="22"/>
          <w:szCs w:val="22"/>
        </w:rPr>
      </w:pPr>
      <w:r>
        <w:rPr>
          <w:rFonts w:ascii="Arial" w:hAnsi="Arial" w:cs="Arial"/>
          <w:sz w:val="22"/>
          <w:szCs w:val="22"/>
        </w:rPr>
        <w:t>Building 1</w:t>
      </w:r>
      <w:r w:rsidR="00004456">
        <w:rPr>
          <w:rFonts w:ascii="Arial" w:hAnsi="Arial" w:cs="Arial"/>
          <w:sz w:val="22"/>
          <w:szCs w:val="22"/>
        </w:rPr>
        <w:t xml:space="preserve"> – Mixed Use Tower Building</w:t>
      </w:r>
    </w:p>
    <w:p w14:paraId="4286025D" w14:textId="77777777" w:rsidR="006D46DD" w:rsidRPr="00B56175" w:rsidRDefault="006D46DD" w:rsidP="009C539B">
      <w:pPr>
        <w:pStyle w:val="ListParagraph"/>
        <w:numPr>
          <w:ilvl w:val="1"/>
          <w:numId w:val="13"/>
        </w:numPr>
        <w:ind w:left="1134" w:hanging="425"/>
        <w:jc w:val="both"/>
        <w:rPr>
          <w:rFonts w:ascii="Arial" w:hAnsi="Arial" w:cs="Arial"/>
          <w:sz w:val="22"/>
          <w:szCs w:val="22"/>
        </w:rPr>
      </w:pPr>
      <w:r w:rsidRPr="00B56175">
        <w:rPr>
          <w:rFonts w:ascii="Arial" w:hAnsi="Arial" w:cs="Arial"/>
          <w:sz w:val="22"/>
          <w:szCs w:val="22"/>
        </w:rPr>
        <w:t>New building at the rear of the site fronting George Street containing:</w:t>
      </w:r>
    </w:p>
    <w:p w14:paraId="0A9C0148" w14:textId="7C94C593" w:rsidR="00163B6D" w:rsidRPr="00163B6D" w:rsidRDefault="00163B6D" w:rsidP="009C539B">
      <w:pPr>
        <w:pStyle w:val="ListParagraph"/>
        <w:numPr>
          <w:ilvl w:val="1"/>
          <w:numId w:val="4"/>
        </w:numPr>
        <w:jc w:val="both"/>
        <w:rPr>
          <w:rFonts w:ascii="Arial" w:hAnsi="Arial" w:cs="Arial"/>
          <w:sz w:val="22"/>
          <w:szCs w:val="22"/>
        </w:rPr>
      </w:pPr>
      <w:r w:rsidRPr="00B56175">
        <w:rPr>
          <w:rFonts w:ascii="Arial" w:hAnsi="Arial" w:cs="Arial"/>
          <w:sz w:val="22"/>
          <w:szCs w:val="22"/>
        </w:rPr>
        <w:t>Basement car parking over 5 levels under the main tower building.</w:t>
      </w:r>
    </w:p>
    <w:p w14:paraId="2A157145" w14:textId="77174EBA" w:rsidR="006D46DD" w:rsidRPr="00B56175" w:rsidRDefault="0008645F" w:rsidP="009C539B">
      <w:pPr>
        <w:pStyle w:val="ListParagraph"/>
        <w:numPr>
          <w:ilvl w:val="1"/>
          <w:numId w:val="4"/>
        </w:numPr>
        <w:jc w:val="both"/>
        <w:rPr>
          <w:rFonts w:ascii="Arial" w:hAnsi="Arial" w:cs="Arial"/>
          <w:sz w:val="22"/>
          <w:szCs w:val="22"/>
        </w:rPr>
      </w:pPr>
      <w:r>
        <w:rPr>
          <w:rFonts w:ascii="Arial" w:hAnsi="Arial" w:cs="Arial"/>
          <w:sz w:val="22"/>
          <w:szCs w:val="22"/>
        </w:rPr>
        <w:t>Ground level: Church offices, childcare centre</w:t>
      </w:r>
      <w:r w:rsidR="006D46DD" w:rsidRPr="00B56175">
        <w:rPr>
          <w:rFonts w:ascii="Arial" w:hAnsi="Arial" w:cs="Arial"/>
          <w:sz w:val="22"/>
          <w:szCs w:val="22"/>
        </w:rPr>
        <w:t>/church entrance lobby, retail tenancy, garbage rooms and loading bay, lifts, fire access/services and vehicular entrances to basement level car parking.</w:t>
      </w:r>
    </w:p>
    <w:p w14:paraId="13A7227C" w14:textId="76BE8BA9" w:rsidR="006D46DD" w:rsidRPr="00B56175" w:rsidRDefault="006D46DD" w:rsidP="009C539B">
      <w:pPr>
        <w:pStyle w:val="ListParagraph"/>
        <w:numPr>
          <w:ilvl w:val="1"/>
          <w:numId w:val="4"/>
        </w:numPr>
        <w:jc w:val="both"/>
        <w:rPr>
          <w:rFonts w:ascii="Arial" w:hAnsi="Arial" w:cs="Arial"/>
          <w:sz w:val="22"/>
          <w:szCs w:val="22"/>
        </w:rPr>
      </w:pPr>
      <w:r w:rsidRPr="00B56175">
        <w:rPr>
          <w:rFonts w:ascii="Arial" w:hAnsi="Arial" w:cs="Arial"/>
          <w:sz w:val="22"/>
          <w:szCs w:val="22"/>
        </w:rPr>
        <w:t>Upper ground level: Church offices, retail tenancy fronting George Street, entrance to residential lobby</w:t>
      </w:r>
      <w:r w:rsidR="003862C1">
        <w:rPr>
          <w:rFonts w:ascii="Arial" w:hAnsi="Arial" w:cs="Arial"/>
          <w:sz w:val="22"/>
          <w:szCs w:val="22"/>
        </w:rPr>
        <w:t xml:space="preserve"> mail room,</w:t>
      </w:r>
      <w:r w:rsidRPr="00B56175">
        <w:rPr>
          <w:rFonts w:ascii="Arial" w:hAnsi="Arial" w:cs="Arial"/>
          <w:sz w:val="22"/>
          <w:szCs w:val="22"/>
        </w:rPr>
        <w:t xml:space="preserve"> and commercial lobby from George Street, plant room, fire access/services and vehicular entrance to basement level car parking.</w:t>
      </w:r>
    </w:p>
    <w:p w14:paraId="0DE2AE4A" w14:textId="29283F52" w:rsidR="006D46DD" w:rsidRPr="00B56175" w:rsidRDefault="006D46DD" w:rsidP="009C539B">
      <w:pPr>
        <w:pStyle w:val="ListParagraph"/>
        <w:numPr>
          <w:ilvl w:val="1"/>
          <w:numId w:val="4"/>
        </w:numPr>
        <w:jc w:val="both"/>
        <w:rPr>
          <w:rFonts w:ascii="Arial" w:hAnsi="Arial" w:cs="Arial"/>
          <w:sz w:val="22"/>
          <w:szCs w:val="22"/>
        </w:rPr>
      </w:pPr>
      <w:r w:rsidRPr="00B56175">
        <w:rPr>
          <w:rFonts w:ascii="Arial" w:hAnsi="Arial" w:cs="Arial"/>
          <w:sz w:val="22"/>
          <w:szCs w:val="22"/>
        </w:rPr>
        <w:t>Leve</w:t>
      </w:r>
      <w:r>
        <w:rPr>
          <w:rFonts w:ascii="Arial" w:hAnsi="Arial" w:cs="Arial"/>
          <w:sz w:val="22"/>
          <w:szCs w:val="22"/>
        </w:rPr>
        <w:t>l</w:t>
      </w:r>
      <w:r w:rsidR="0008645F">
        <w:rPr>
          <w:rFonts w:ascii="Arial" w:hAnsi="Arial" w:cs="Arial"/>
          <w:sz w:val="22"/>
          <w:szCs w:val="22"/>
        </w:rPr>
        <w:t xml:space="preserve"> 1: Childcare</w:t>
      </w:r>
      <w:r w:rsidRPr="00B56175">
        <w:rPr>
          <w:rFonts w:ascii="Arial" w:hAnsi="Arial" w:cs="Arial"/>
          <w:sz w:val="22"/>
          <w:szCs w:val="22"/>
        </w:rPr>
        <w:t xml:space="preserve"> centre (1065sq.m) and outdoor play area (724sq.m) lifts, fire access/services;</w:t>
      </w:r>
    </w:p>
    <w:p w14:paraId="4C450C0C" w14:textId="77777777" w:rsidR="006D46DD" w:rsidRPr="00B56175" w:rsidRDefault="006D46DD" w:rsidP="009C539B">
      <w:pPr>
        <w:pStyle w:val="ListParagraph"/>
        <w:numPr>
          <w:ilvl w:val="1"/>
          <w:numId w:val="4"/>
        </w:numPr>
        <w:jc w:val="both"/>
        <w:rPr>
          <w:rFonts w:ascii="Arial" w:hAnsi="Arial" w:cs="Arial"/>
          <w:sz w:val="22"/>
          <w:szCs w:val="22"/>
        </w:rPr>
      </w:pPr>
      <w:r w:rsidRPr="00B56175">
        <w:rPr>
          <w:rFonts w:ascii="Arial" w:hAnsi="Arial" w:cs="Arial"/>
          <w:sz w:val="22"/>
          <w:szCs w:val="22"/>
        </w:rPr>
        <w:t>Level 2: Medical Centre (1380.50sq.m), lifts and fire access/services;</w:t>
      </w:r>
    </w:p>
    <w:p w14:paraId="0FEC06EC" w14:textId="77777777" w:rsidR="006D46DD" w:rsidRPr="00B56175" w:rsidRDefault="006D46DD" w:rsidP="009C539B">
      <w:pPr>
        <w:pStyle w:val="ListParagraph"/>
        <w:numPr>
          <w:ilvl w:val="1"/>
          <w:numId w:val="4"/>
        </w:numPr>
        <w:jc w:val="both"/>
        <w:rPr>
          <w:rFonts w:ascii="Arial" w:hAnsi="Arial" w:cs="Arial"/>
          <w:sz w:val="22"/>
          <w:szCs w:val="22"/>
        </w:rPr>
      </w:pPr>
      <w:r w:rsidRPr="00B56175">
        <w:rPr>
          <w:rFonts w:ascii="Arial" w:hAnsi="Arial" w:cs="Arial"/>
          <w:sz w:val="22"/>
          <w:szCs w:val="22"/>
        </w:rPr>
        <w:t>Level 3: Commercial Office (1236.4sq.m), lifts and fire access/services;</w:t>
      </w:r>
    </w:p>
    <w:p w14:paraId="56FFFF81" w14:textId="3E0B297C" w:rsidR="00004456" w:rsidRPr="00004456" w:rsidRDefault="00004456" w:rsidP="00004456">
      <w:pPr>
        <w:ind w:left="1080"/>
        <w:jc w:val="both"/>
        <w:rPr>
          <w:rFonts w:cs="Arial"/>
          <w:sz w:val="22"/>
          <w:szCs w:val="22"/>
          <w:u w:val="single"/>
        </w:rPr>
      </w:pPr>
      <w:r w:rsidRPr="00004456">
        <w:rPr>
          <w:rFonts w:cs="Arial"/>
          <w:sz w:val="22"/>
          <w:szCs w:val="22"/>
          <w:u w:val="single"/>
        </w:rPr>
        <w:t>Residential Flat Building Component Levels 4-24</w:t>
      </w:r>
    </w:p>
    <w:p w14:paraId="6CD2480D" w14:textId="4D003652" w:rsidR="006D46DD" w:rsidRPr="00B56175" w:rsidRDefault="006D46DD" w:rsidP="009C539B">
      <w:pPr>
        <w:pStyle w:val="ListParagraph"/>
        <w:numPr>
          <w:ilvl w:val="1"/>
          <w:numId w:val="4"/>
        </w:numPr>
        <w:jc w:val="both"/>
        <w:rPr>
          <w:rFonts w:ascii="Arial" w:hAnsi="Arial" w:cs="Arial"/>
          <w:sz w:val="22"/>
          <w:szCs w:val="22"/>
        </w:rPr>
      </w:pPr>
      <w:r w:rsidRPr="00B56175">
        <w:rPr>
          <w:rFonts w:ascii="Arial" w:hAnsi="Arial" w:cs="Arial"/>
          <w:sz w:val="22"/>
          <w:szCs w:val="22"/>
        </w:rPr>
        <w:t xml:space="preserve">Level 4: 10 x apartments, consisting of 7 x 2 bedroom </w:t>
      </w:r>
      <w:r w:rsidR="00004456">
        <w:rPr>
          <w:rFonts w:ascii="Arial" w:hAnsi="Arial" w:cs="Arial"/>
          <w:sz w:val="22"/>
          <w:szCs w:val="22"/>
        </w:rPr>
        <w:t xml:space="preserve">(including 3 cross-over apartments) </w:t>
      </w:r>
      <w:r w:rsidRPr="00B56175">
        <w:rPr>
          <w:rFonts w:ascii="Arial" w:hAnsi="Arial" w:cs="Arial"/>
          <w:sz w:val="22"/>
          <w:szCs w:val="22"/>
        </w:rPr>
        <w:t>and 3 x 1 bedroom, lifts, and fire access/services;</w:t>
      </w:r>
    </w:p>
    <w:p w14:paraId="5A22FD07" w14:textId="69646F81" w:rsidR="006D46DD" w:rsidRPr="00B56175" w:rsidRDefault="006D46DD" w:rsidP="009C539B">
      <w:pPr>
        <w:pStyle w:val="ListParagraph"/>
        <w:numPr>
          <w:ilvl w:val="1"/>
          <w:numId w:val="4"/>
        </w:numPr>
        <w:jc w:val="both"/>
        <w:rPr>
          <w:rFonts w:ascii="Arial" w:hAnsi="Arial" w:cs="Arial"/>
          <w:sz w:val="22"/>
          <w:szCs w:val="22"/>
        </w:rPr>
      </w:pPr>
      <w:r w:rsidRPr="00B56175">
        <w:rPr>
          <w:rFonts w:ascii="Arial" w:hAnsi="Arial" w:cs="Arial"/>
          <w:sz w:val="22"/>
          <w:szCs w:val="22"/>
        </w:rPr>
        <w:t xml:space="preserve">Level 5: </w:t>
      </w:r>
      <w:r w:rsidR="00004456">
        <w:rPr>
          <w:rFonts w:ascii="Arial" w:hAnsi="Arial" w:cs="Arial"/>
          <w:sz w:val="22"/>
          <w:szCs w:val="22"/>
        </w:rPr>
        <w:t>6 x apartments, consisting of 4</w:t>
      </w:r>
      <w:r w:rsidRPr="00B56175">
        <w:rPr>
          <w:rFonts w:ascii="Arial" w:hAnsi="Arial" w:cs="Arial"/>
          <w:sz w:val="22"/>
          <w:szCs w:val="22"/>
        </w:rPr>
        <w:t xml:space="preserve"> x 2 bedroom and 2 x 1 bedroom, lifts, and fire access/services</w:t>
      </w:r>
      <w:r w:rsidR="00004456">
        <w:rPr>
          <w:rFonts w:ascii="Arial" w:hAnsi="Arial" w:cs="Arial"/>
          <w:sz w:val="22"/>
          <w:szCs w:val="22"/>
        </w:rPr>
        <w:t xml:space="preserve"> (and other half of Level 4 2 x bedroom cross-over apartments)</w:t>
      </w:r>
      <w:r w:rsidRPr="00B56175">
        <w:rPr>
          <w:rFonts w:ascii="Arial" w:hAnsi="Arial" w:cs="Arial"/>
          <w:sz w:val="22"/>
          <w:szCs w:val="22"/>
        </w:rPr>
        <w:t>;</w:t>
      </w:r>
    </w:p>
    <w:p w14:paraId="0B51DB60" w14:textId="0B81B7F5" w:rsidR="006D46DD" w:rsidRPr="00B56175" w:rsidRDefault="006D46DD" w:rsidP="009C539B">
      <w:pPr>
        <w:pStyle w:val="ListParagraph"/>
        <w:numPr>
          <w:ilvl w:val="1"/>
          <w:numId w:val="4"/>
        </w:numPr>
        <w:jc w:val="both"/>
        <w:rPr>
          <w:rFonts w:ascii="Arial" w:hAnsi="Arial" w:cs="Arial"/>
          <w:sz w:val="22"/>
          <w:szCs w:val="22"/>
        </w:rPr>
      </w:pPr>
      <w:r w:rsidRPr="00B56175">
        <w:rPr>
          <w:rFonts w:ascii="Arial" w:hAnsi="Arial" w:cs="Arial"/>
          <w:sz w:val="22"/>
          <w:szCs w:val="22"/>
        </w:rPr>
        <w:t xml:space="preserve">Level 6: 10 x apartments consisting of 7 x 2 bedroom </w:t>
      </w:r>
      <w:r w:rsidR="00004456">
        <w:rPr>
          <w:rFonts w:ascii="Arial" w:hAnsi="Arial" w:cs="Arial"/>
          <w:sz w:val="22"/>
          <w:szCs w:val="22"/>
        </w:rPr>
        <w:t xml:space="preserve"> (including 3 cross-over apartments) </w:t>
      </w:r>
      <w:r w:rsidRPr="00B56175">
        <w:rPr>
          <w:rFonts w:ascii="Arial" w:hAnsi="Arial" w:cs="Arial"/>
          <w:sz w:val="22"/>
          <w:szCs w:val="22"/>
        </w:rPr>
        <w:t>and 3 x 1 bedroom, lifts, and fire access/services;</w:t>
      </w:r>
    </w:p>
    <w:p w14:paraId="5E599F94" w14:textId="1EFC841A" w:rsidR="006D46DD" w:rsidRPr="00B56175" w:rsidRDefault="006D46DD" w:rsidP="009C539B">
      <w:pPr>
        <w:pStyle w:val="ListParagraph"/>
        <w:numPr>
          <w:ilvl w:val="1"/>
          <w:numId w:val="4"/>
        </w:numPr>
        <w:jc w:val="both"/>
        <w:rPr>
          <w:rFonts w:ascii="Arial" w:hAnsi="Arial" w:cs="Arial"/>
          <w:sz w:val="22"/>
          <w:szCs w:val="22"/>
        </w:rPr>
      </w:pPr>
      <w:r w:rsidRPr="00B56175">
        <w:rPr>
          <w:rFonts w:ascii="Arial" w:hAnsi="Arial" w:cs="Arial"/>
          <w:sz w:val="22"/>
          <w:szCs w:val="22"/>
        </w:rPr>
        <w:t>Level 7: 9 x apartments consisting of 7 x 2 bedroom and 2 x 1 bedroom, lifts, and fire access/services</w:t>
      </w:r>
      <w:r w:rsidR="00004456">
        <w:rPr>
          <w:rFonts w:ascii="Arial" w:hAnsi="Arial" w:cs="Arial"/>
          <w:sz w:val="22"/>
          <w:szCs w:val="22"/>
        </w:rPr>
        <w:t xml:space="preserve"> (and other half of Level 4 2 x bedroom cross-over apartments)</w:t>
      </w:r>
      <w:r w:rsidRPr="00B56175">
        <w:rPr>
          <w:rFonts w:ascii="Arial" w:hAnsi="Arial" w:cs="Arial"/>
          <w:sz w:val="22"/>
          <w:szCs w:val="22"/>
        </w:rPr>
        <w:t>;</w:t>
      </w:r>
    </w:p>
    <w:p w14:paraId="2F4BE954" w14:textId="77777777" w:rsidR="006D46DD" w:rsidRPr="00B56175" w:rsidRDefault="006D46DD" w:rsidP="009C539B">
      <w:pPr>
        <w:pStyle w:val="ListParagraph"/>
        <w:numPr>
          <w:ilvl w:val="1"/>
          <w:numId w:val="4"/>
        </w:numPr>
        <w:jc w:val="both"/>
        <w:rPr>
          <w:rFonts w:ascii="Arial" w:hAnsi="Arial" w:cs="Arial"/>
          <w:sz w:val="22"/>
          <w:szCs w:val="22"/>
        </w:rPr>
      </w:pPr>
      <w:r w:rsidRPr="00B56175">
        <w:rPr>
          <w:rFonts w:ascii="Arial" w:hAnsi="Arial" w:cs="Arial"/>
          <w:sz w:val="22"/>
          <w:szCs w:val="22"/>
        </w:rPr>
        <w:t>Level 8: 4 residential apartments consisting of 3 x 2 bedroom and 1 x 1-bedroom, Communal Open Space area (452sq.m), lifts and fire access/services;</w:t>
      </w:r>
    </w:p>
    <w:p w14:paraId="0E42F8F6" w14:textId="77777777" w:rsidR="006D46DD" w:rsidRPr="00B56175" w:rsidRDefault="006D46DD" w:rsidP="009C539B">
      <w:pPr>
        <w:pStyle w:val="ListParagraph"/>
        <w:numPr>
          <w:ilvl w:val="1"/>
          <w:numId w:val="4"/>
        </w:numPr>
        <w:jc w:val="both"/>
        <w:rPr>
          <w:rFonts w:ascii="Arial" w:hAnsi="Arial" w:cs="Arial"/>
          <w:sz w:val="22"/>
          <w:szCs w:val="22"/>
        </w:rPr>
      </w:pPr>
      <w:r w:rsidRPr="00B56175">
        <w:rPr>
          <w:rFonts w:ascii="Arial" w:hAnsi="Arial" w:cs="Arial"/>
          <w:sz w:val="22"/>
          <w:szCs w:val="22"/>
        </w:rPr>
        <w:lastRenderedPageBreak/>
        <w:t>Level 9: 4 x residential apartments consisting of 3 x 2 bedroom, and 1 x 1 bedroom, lifts, and fire access/services;</w:t>
      </w:r>
    </w:p>
    <w:p w14:paraId="3A55A6BF" w14:textId="4596E91F" w:rsidR="006D46DD" w:rsidRDefault="0064372C" w:rsidP="009C539B">
      <w:pPr>
        <w:pStyle w:val="ListParagraph"/>
        <w:numPr>
          <w:ilvl w:val="1"/>
          <w:numId w:val="4"/>
        </w:numPr>
        <w:jc w:val="both"/>
        <w:rPr>
          <w:rFonts w:ascii="Arial" w:hAnsi="Arial" w:cs="Arial"/>
          <w:sz w:val="22"/>
          <w:szCs w:val="22"/>
        </w:rPr>
      </w:pPr>
      <w:r>
        <w:rPr>
          <w:rFonts w:ascii="Arial" w:hAnsi="Arial" w:cs="Arial"/>
          <w:sz w:val="22"/>
          <w:szCs w:val="22"/>
        </w:rPr>
        <w:t>Levels 10-21</w:t>
      </w:r>
      <w:r w:rsidR="006D46DD" w:rsidRPr="00B56175">
        <w:rPr>
          <w:rFonts w:ascii="Arial" w:hAnsi="Arial" w:cs="Arial"/>
          <w:sz w:val="22"/>
          <w:szCs w:val="22"/>
        </w:rPr>
        <w:t>: 6 x residential apartments consisting of 5 x 2 bedroom and 1 x 3 bedroom, lifts, and fire access/services, on each level;</w:t>
      </w:r>
    </w:p>
    <w:p w14:paraId="1E63EE0F" w14:textId="78C797BF" w:rsidR="0064372C" w:rsidRPr="00B56175" w:rsidRDefault="0064372C" w:rsidP="009C539B">
      <w:pPr>
        <w:pStyle w:val="ListParagraph"/>
        <w:numPr>
          <w:ilvl w:val="1"/>
          <w:numId w:val="4"/>
        </w:numPr>
        <w:jc w:val="both"/>
        <w:rPr>
          <w:rFonts w:ascii="Arial" w:hAnsi="Arial" w:cs="Arial"/>
          <w:sz w:val="22"/>
          <w:szCs w:val="22"/>
        </w:rPr>
      </w:pPr>
      <w:r>
        <w:rPr>
          <w:rFonts w:ascii="Arial" w:hAnsi="Arial" w:cs="Arial"/>
          <w:sz w:val="22"/>
          <w:szCs w:val="22"/>
        </w:rPr>
        <w:t xml:space="preserve">Levels 22-24: 4 residential apartments consisting of 3 x 2 bedroom and 1 x 1 bedroom, </w:t>
      </w:r>
      <w:r w:rsidRPr="00B56175">
        <w:rPr>
          <w:rFonts w:ascii="Arial" w:hAnsi="Arial" w:cs="Arial"/>
          <w:sz w:val="22"/>
          <w:szCs w:val="22"/>
        </w:rPr>
        <w:t>lifts, and fire access/services, on each level</w:t>
      </w:r>
      <w:r>
        <w:rPr>
          <w:rFonts w:ascii="Arial" w:hAnsi="Arial" w:cs="Arial"/>
          <w:sz w:val="22"/>
          <w:szCs w:val="22"/>
        </w:rPr>
        <w:t>;</w:t>
      </w:r>
      <w:r>
        <w:rPr>
          <w:rFonts w:ascii="Arial" w:hAnsi="Arial" w:cs="Arial"/>
          <w:sz w:val="22"/>
          <w:szCs w:val="22"/>
        </w:rPr>
        <w:softHyphen/>
      </w:r>
    </w:p>
    <w:p w14:paraId="431E1672" w14:textId="21301772" w:rsidR="006D46DD" w:rsidRPr="00004456" w:rsidRDefault="006D46DD" w:rsidP="009C539B">
      <w:pPr>
        <w:pStyle w:val="ListParagraph"/>
        <w:numPr>
          <w:ilvl w:val="1"/>
          <w:numId w:val="4"/>
        </w:numPr>
        <w:jc w:val="both"/>
        <w:rPr>
          <w:rFonts w:ascii="Arial" w:hAnsi="Arial" w:cs="Arial"/>
          <w:sz w:val="22"/>
          <w:szCs w:val="22"/>
        </w:rPr>
      </w:pPr>
      <w:r w:rsidRPr="00B56175">
        <w:rPr>
          <w:rFonts w:ascii="Arial" w:hAnsi="Arial" w:cs="Arial"/>
          <w:sz w:val="22"/>
          <w:szCs w:val="22"/>
        </w:rPr>
        <w:t>Level 25: roof</w:t>
      </w:r>
      <w:r w:rsidR="00004456">
        <w:rPr>
          <w:rFonts w:ascii="Arial" w:hAnsi="Arial" w:cs="Arial"/>
          <w:sz w:val="22"/>
          <w:szCs w:val="22"/>
        </w:rPr>
        <w:t xml:space="preserve"> level containing plant room, lifts, fire access/services and stairs, and outdoor deck area. </w:t>
      </w:r>
      <w:r w:rsidRPr="00004456">
        <w:rPr>
          <w:rFonts w:ascii="Arial" w:hAnsi="Arial" w:cs="Arial"/>
          <w:sz w:val="22"/>
          <w:szCs w:val="22"/>
        </w:rPr>
        <w:t xml:space="preserve">  </w:t>
      </w:r>
    </w:p>
    <w:p w14:paraId="777448E9" w14:textId="03406560" w:rsidR="006D46DD" w:rsidRDefault="006D46DD" w:rsidP="009C539B">
      <w:pPr>
        <w:pStyle w:val="ListParagraph"/>
        <w:numPr>
          <w:ilvl w:val="0"/>
          <w:numId w:val="4"/>
        </w:numPr>
        <w:jc w:val="both"/>
        <w:rPr>
          <w:rFonts w:ascii="Arial" w:hAnsi="Arial" w:cs="Arial"/>
          <w:sz w:val="22"/>
          <w:szCs w:val="22"/>
        </w:rPr>
      </w:pPr>
      <w:r>
        <w:rPr>
          <w:rFonts w:ascii="Arial" w:hAnsi="Arial" w:cs="Arial"/>
          <w:sz w:val="22"/>
          <w:szCs w:val="22"/>
        </w:rPr>
        <w:t>Building 2</w:t>
      </w:r>
      <w:r w:rsidR="00E03075">
        <w:rPr>
          <w:rFonts w:ascii="Arial" w:hAnsi="Arial" w:cs="Arial"/>
          <w:sz w:val="22"/>
          <w:szCs w:val="22"/>
        </w:rPr>
        <w:t xml:space="preserve"> – Mixed Use Commercial/Student Accommodation (boarding house)</w:t>
      </w:r>
    </w:p>
    <w:p w14:paraId="3462F3F3" w14:textId="77777777" w:rsidR="006D46DD" w:rsidRDefault="006D46DD" w:rsidP="009C539B">
      <w:pPr>
        <w:pStyle w:val="ListParagraph"/>
        <w:numPr>
          <w:ilvl w:val="1"/>
          <w:numId w:val="13"/>
        </w:numPr>
        <w:ind w:left="1134" w:hanging="425"/>
        <w:jc w:val="both"/>
        <w:rPr>
          <w:rFonts w:ascii="Arial" w:hAnsi="Arial" w:cs="Arial"/>
          <w:sz w:val="22"/>
          <w:szCs w:val="22"/>
        </w:rPr>
      </w:pPr>
      <w:r w:rsidRPr="00B56175">
        <w:rPr>
          <w:rFonts w:ascii="Arial" w:hAnsi="Arial" w:cs="Arial"/>
          <w:sz w:val="22"/>
          <w:szCs w:val="22"/>
        </w:rPr>
        <w:t>Construction of a new 5 storey building between Church and southern boundary containing:</w:t>
      </w:r>
    </w:p>
    <w:p w14:paraId="533577A2" w14:textId="079D8F2E" w:rsidR="006D46DD" w:rsidRPr="0036145C" w:rsidRDefault="006D46DD" w:rsidP="009C539B">
      <w:pPr>
        <w:pStyle w:val="ListParagraph"/>
        <w:numPr>
          <w:ilvl w:val="1"/>
          <w:numId w:val="4"/>
        </w:numPr>
        <w:jc w:val="both"/>
        <w:rPr>
          <w:rFonts w:ascii="Arial" w:hAnsi="Arial" w:cs="Arial"/>
          <w:sz w:val="22"/>
          <w:szCs w:val="22"/>
        </w:rPr>
      </w:pPr>
      <w:r w:rsidRPr="0036145C">
        <w:rPr>
          <w:rFonts w:ascii="Arial" w:hAnsi="Arial" w:cs="Arial"/>
          <w:sz w:val="22"/>
          <w:szCs w:val="22"/>
        </w:rPr>
        <w:t>Ground level: Restaurant/retail tenancies</w:t>
      </w:r>
      <w:r w:rsidR="003862C1">
        <w:rPr>
          <w:rFonts w:ascii="Arial" w:hAnsi="Arial" w:cs="Arial"/>
          <w:sz w:val="22"/>
          <w:szCs w:val="22"/>
        </w:rPr>
        <w:t>, fire stairs and toilets</w:t>
      </w:r>
      <w:r w:rsidRPr="0036145C">
        <w:rPr>
          <w:rFonts w:ascii="Arial" w:hAnsi="Arial" w:cs="Arial"/>
          <w:sz w:val="22"/>
          <w:szCs w:val="22"/>
        </w:rPr>
        <w:t>;</w:t>
      </w:r>
    </w:p>
    <w:p w14:paraId="453B7132" w14:textId="3C2D0145" w:rsidR="006D46DD" w:rsidRPr="00B56175" w:rsidRDefault="006D46DD" w:rsidP="009C539B">
      <w:pPr>
        <w:pStyle w:val="ListParagraph"/>
        <w:numPr>
          <w:ilvl w:val="1"/>
          <w:numId w:val="4"/>
        </w:numPr>
        <w:jc w:val="both"/>
        <w:rPr>
          <w:rFonts w:ascii="Arial" w:hAnsi="Arial" w:cs="Arial"/>
          <w:sz w:val="22"/>
          <w:szCs w:val="22"/>
        </w:rPr>
      </w:pPr>
      <w:r w:rsidRPr="00B56175">
        <w:rPr>
          <w:rFonts w:ascii="Arial" w:hAnsi="Arial" w:cs="Arial"/>
          <w:sz w:val="22"/>
          <w:szCs w:val="22"/>
        </w:rPr>
        <w:t>Upper ground level: Student accommodation</w:t>
      </w:r>
      <w:r w:rsidR="007019AA">
        <w:rPr>
          <w:rFonts w:ascii="Arial" w:hAnsi="Arial" w:cs="Arial"/>
          <w:sz w:val="22"/>
          <w:szCs w:val="22"/>
        </w:rPr>
        <w:t xml:space="preserve"> (boarding house) containing 64 </w:t>
      </w:r>
      <w:r w:rsidRPr="00B56175">
        <w:rPr>
          <w:rFonts w:ascii="Arial" w:hAnsi="Arial" w:cs="Arial"/>
          <w:sz w:val="22"/>
          <w:szCs w:val="22"/>
        </w:rPr>
        <w:t>rooms and common room, lift and fire access/services;</w:t>
      </w:r>
    </w:p>
    <w:p w14:paraId="147261DC" w14:textId="259697A6" w:rsidR="006D46DD" w:rsidRPr="00B56175" w:rsidRDefault="006D46DD" w:rsidP="009C539B">
      <w:pPr>
        <w:pStyle w:val="ListParagraph"/>
        <w:numPr>
          <w:ilvl w:val="1"/>
          <w:numId w:val="4"/>
        </w:numPr>
        <w:jc w:val="both"/>
        <w:rPr>
          <w:rFonts w:ascii="Arial" w:hAnsi="Arial" w:cs="Arial"/>
          <w:sz w:val="22"/>
          <w:szCs w:val="22"/>
        </w:rPr>
      </w:pPr>
      <w:r w:rsidRPr="00B56175">
        <w:rPr>
          <w:rFonts w:ascii="Arial" w:hAnsi="Arial" w:cs="Arial"/>
          <w:sz w:val="22"/>
          <w:szCs w:val="22"/>
        </w:rPr>
        <w:t xml:space="preserve">Level 1: Student accommodation, lift and fire access/services; </w:t>
      </w:r>
    </w:p>
    <w:p w14:paraId="0320EE79" w14:textId="1D447E25" w:rsidR="006D46DD" w:rsidRPr="00B56175" w:rsidRDefault="006D46DD" w:rsidP="009C539B">
      <w:pPr>
        <w:pStyle w:val="ListParagraph"/>
        <w:numPr>
          <w:ilvl w:val="1"/>
          <w:numId w:val="4"/>
        </w:numPr>
        <w:jc w:val="both"/>
        <w:rPr>
          <w:rFonts w:ascii="Arial" w:hAnsi="Arial" w:cs="Arial"/>
          <w:sz w:val="22"/>
          <w:szCs w:val="22"/>
        </w:rPr>
      </w:pPr>
      <w:r w:rsidRPr="00B56175">
        <w:rPr>
          <w:rFonts w:ascii="Arial" w:hAnsi="Arial" w:cs="Arial"/>
          <w:sz w:val="22"/>
          <w:szCs w:val="22"/>
        </w:rPr>
        <w:t>Level 2: Student accommodation, lift and fire access/services;</w:t>
      </w:r>
    </w:p>
    <w:p w14:paraId="21693841" w14:textId="67A805D0" w:rsidR="006D46DD" w:rsidRPr="00B56175" w:rsidRDefault="006D46DD" w:rsidP="009C539B">
      <w:pPr>
        <w:pStyle w:val="ListParagraph"/>
        <w:numPr>
          <w:ilvl w:val="1"/>
          <w:numId w:val="4"/>
        </w:numPr>
        <w:jc w:val="both"/>
        <w:rPr>
          <w:rFonts w:ascii="Arial" w:hAnsi="Arial" w:cs="Arial"/>
          <w:sz w:val="22"/>
          <w:szCs w:val="22"/>
        </w:rPr>
      </w:pPr>
      <w:r w:rsidRPr="00B56175">
        <w:rPr>
          <w:rFonts w:ascii="Arial" w:hAnsi="Arial" w:cs="Arial"/>
          <w:sz w:val="22"/>
          <w:szCs w:val="22"/>
        </w:rPr>
        <w:t>Level 3: Student accommodation, lift and fire access/services;</w:t>
      </w:r>
    </w:p>
    <w:p w14:paraId="702285CF" w14:textId="33F3FB7E" w:rsidR="006D46DD" w:rsidRPr="006D46DD" w:rsidRDefault="006D46DD" w:rsidP="009C539B">
      <w:pPr>
        <w:pStyle w:val="ListParagraph"/>
        <w:numPr>
          <w:ilvl w:val="1"/>
          <w:numId w:val="4"/>
        </w:numPr>
        <w:jc w:val="both"/>
        <w:rPr>
          <w:rFonts w:ascii="Arial" w:hAnsi="Arial" w:cs="Arial"/>
          <w:sz w:val="22"/>
          <w:szCs w:val="22"/>
        </w:rPr>
      </w:pPr>
      <w:r w:rsidRPr="00B56175">
        <w:rPr>
          <w:rFonts w:ascii="Arial" w:hAnsi="Arial" w:cs="Arial"/>
          <w:sz w:val="22"/>
          <w:szCs w:val="22"/>
        </w:rPr>
        <w:t>Level 4: Student accommodation, lifts, and fire access/service</w:t>
      </w:r>
      <w:r>
        <w:rPr>
          <w:rFonts w:ascii="Arial" w:hAnsi="Arial" w:cs="Arial"/>
          <w:sz w:val="22"/>
          <w:szCs w:val="22"/>
        </w:rPr>
        <w:t>.</w:t>
      </w:r>
    </w:p>
    <w:p w14:paraId="436AB806" w14:textId="45225B3F" w:rsidR="006D46DD" w:rsidRDefault="006D46DD" w:rsidP="009C539B">
      <w:pPr>
        <w:pStyle w:val="ListParagraph"/>
        <w:numPr>
          <w:ilvl w:val="0"/>
          <w:numId w:val="4"/>
        </w:numPr>
        <w:jc w:val="both"/>
        <w:rPr>
          <w:rFonts w:ascii="Arial" w:hAnsi="Arial" w:cs="Arial"/>
          <w:sz w:val="22"/>
          <w:szCs w:val="22"/>
        </w:rPr>
      </w:pPr>
      <w:r>
        <w:rPr>
          <w:rFonts w:ascii="Arial" w:hAnsi="Arial" w:cs="Arial"/>
          <w:sz w:val="22"/>
          <w:szCs w:val="22"/>
        </w:rPr>
        <w:t xml:space="preserve">Building 3 </w:t>
      </w:r>
      <w:r w:rsidR="00E03075">
        <w:rPr>
          <w:rFonts w:ascii="Arial" w:hAnsi="Arial" w:cs="Arial"/>
          <w:sz w:val="22"/>
          <w:szCs w:val="22"/>
        </w:rPr>
        <w:t>–</w:t>
      </w:r>
      <w:r>
        <w:rPr>
          <w:rFonts w:ascii="Arial" w:hAnsi="Arial" w:cs="Arial"/>
          <w:sz w:val="22"/>
          <w:szCs w:val="22"/>
        </w:rPr>
        <w:t xml:space="preserve"> </w:t>
      </w:r>
      <w:r w:rsidR="00E03075">
        <w:rPr>
          <w:rFonts w:ascii="Arial" w:hAnsi="Arial" w:cs="Arial"/>
          <w:sz w:val="22"/>
          <w:szCs w:val="22"/>
        </w:rPr>
        <w:t>Church Gathering and Administration Building</w:t>
      </w:r>
    </w:p>
    <w:p w14:paraId="1DF77F6A" w14:textId="4E5D9233" w:rsidR="007C33C8" w:rsidRPr="00B56175" w:rsidRDefault="007C33C8" w:rsidP="009C539B">
      <w:pPr>
        <w:pStyle w:val="ListParagraph"/>
        <w:numPr>
          <w:ilvl w:val="1"/>
          <w:numId w:val="4"/>
        </w:numPr>
        <w:jc w:val="both"/>
        <w:rPr>
          <w:rFonts w:ascii="Arial" w:hAnsi="Arial" w:cs="Arial"/>
          <w:sz w:val="22"/>
          <w:szCs w:val="22"/>
        </w:rPr>
      </w:pPr>
      <w:r w:rsidRPr="00B56175">
        <w:rPr>
          <w:rFonts w:ascii="Arial" w:hAnsi="Arial" w:cs="Arial"/>
          <w:sz w:val="22"/>
          <w:szCs w:val="22"/>
        </w:rPr>
        <w:t xml:space="preserve">Construction of new church administration/gathering building between northern boundary and existing Church </w:t>
      </w:r>
      <w:r w:rsidR="003862C1">
        <w:rPr>
          <w:rFonts w:ascii="Arial" w:hAnsi="Arial" w:cs="Arial"/>
          <w:sz w:val="22"/>
          <w:szCs w:val="22"/>
        </w:rPr>
        <w:t>containing a gathering area, toilets, kitchen and meeting rooms. B</w:t>
      </w:r>
      <w:r w:rsidRPr="00B56175">
        <w:rPr>
          <w:rFonts w:ascii="Arial" w:hAnsi="Arial" w:cs="Arial"/>
          <w:sz w:val="22"/>
          <w:szCs w:val="22"/>
        </w:rPr>
        <w:t>asement level and void above ground level;</w:t>
      </w:r>
    </w:p>
    <w:p w14:paraId="1A8538EA" w14:textId="77777777" w:rsidR="000226F1" w:rsidRDefault="007C33C8" w:rsidP="009C539B">
      <w:pPr>
        <w:pStyle w:val="ListParagraph"/>
        <w:numPr>
          <w:ilvl w:val="0"/>
          <w:numId w:val="4"/>
        </w:numPr>
        <w:jc w:val="both"/>
        <w:rPr>
          <w:rFonts w:ascii="Arial" w:hAnsi="Arial" w:cs="Arial"/>
          <w:sz w:val="22"/>
          <w:szCs w:val="22"/>
        </w:rPr>
      </w:pPr>
      <w:r w:rsidRPr="00B56175">
        <w:rPr>
          <w:rFonts w:ascii="Arial" w:hAnsi="Arial" w:cs="Arial"/>
          <w:sz w:val="22"/>
          <w:szCs w:val="22"/>
        </w:rPr>
        <w:t xml:space="preserve">Through site link </w:t>
      </w:r>
    </w:p>
    <w:p w14:paraId="587D3547" w14:textId="7B4AC663" w:rsidR="007C33C8" w:rsidRDefault="000226F1" w:rsidP="009C539B">
      <w:pPr>
        <w:pStyle w:val="ListParagraph"/>
        <w:numPr>
          <w:ilvl w:val="1"/>
          <w:numId w:val="13"/>
        </w:numPr>
        <w:ind w:left="1134" w:hanging="425"/>
        <w:jc w:val="both"/>
        <w:rPr>
          <w:rFonts w:ascii="Arial" w:hAnsi="Arial" w:cs="Arial"/>
          <w:sz w:val="22"/>
          <w:szCs w:val="22"/>
        </w:rPr>
      </w:pPr>
      <w:r>
        <w:rPr>
          <w:rFonts w:ascii="Arial" w:hAnsi="Arial" w:cs="Arial"/>
          <w:sz w:val="22"/>
          <w:szCs w:val="22"/>
        </w:rPr>
        <w:t xml:space="preserve">A Through site link is proposed </w:t>
      </w:r>
      <w:r w:rsidR="007C33C8" w:rsidRPr="00B56175">
        <w:rPr>
          <w:rFonts w:ascii="Arial" w:hAnsi="Arial" w:cs="Arial"/>
          <w:sz w:val="22"/>
          <w:szCs w:val="22"/>
        </w:rPr>
        <w:t>from Burwood Road, behind the Church through the new building at the rear exiting out the northern end of the site with pedestrian access to Victoria Street East;</w:t>
      </w:r>
    </w:p>
    <w:p w14:paraId="50BDBBE5" w14:textId="2EDB1CB1" w:rsidR="000226F1" w:rsidRDefault="000226F1" w:rsidP="009C539B">
      <w:pPr>
        <w:pStyle w:val="ListParagraph"/>
        <w:numPr>
          <w:ilvl w:val="0"/>
          <w:numId w:val="4"/>
        </w:numPr>
        <w:jc w:val="both"/>
        <w:rPr>
          <w:rFonts w:ascii="Arial" w:hAnsi="Arial" w:cs="Arial"/>
          <w:sz w:val="22"/>
          <w:szCs w:val="22"/>
        </w:rPr>
      </w:pPr>
      <w:r>
        <w:rPr>
          <w:rFonts w:ascii="Arial" w:hAnsi="Arial" w:cs="Arial"/>
          <w:sz w:val="22"/>
          <w:szCs w:val="22"/>
        </w:rPr>
        <w:t>Gross Floor Area:</w:t>
      </w:r>
    </w:p>
    <w:p w14:paraId="202E7C7F" w14:textId="77777777" w:rsidR="00882BDA" w:rsidRPr="00882BDA" w:rsidRDefault="00882BDA" w:rsidP="009C539B">
      <w:pPr>
        <w:pStyle w:val="ListParagraph"/>
        <w:numPr>
          <w:ilvl w:val="1"/>
          <w:numId w:val="13"/>
        </w:numPr>
        <w:ind w:left="1134" w:hanging="425"/>
        <w:jc w:val="both"/>
        <w:rPr>
          <w:rFonts w:ascii="Arial" w:hAnsi="Arial" w:cs="Arial"/>
          <w:sz w:val="22"/>
          <w:szCs w:val="22"/>
        </w:rPr>
      </w:pPr>
      <w:r w:rsidRPr="00882BDA">
        <w:rPr>
          <w:rFonts w:ascii="Arial" w:hAnsi="Arial" w:cs="Arial"/>
          <w:sz w:val="22"/>
          <w:szCs w:val="22"/>
        </w:rPr>
        <w:t>Total floorspace of 19,833sqm gross floor area (GFA) comprising both existing and new buildings and accommodating a range of land use activities, including:</w:t>
      </w:r>
    </w:p>
    <w:p w14:paraId="09306ED1" w14:textId="72FC4616" w:rsidR="00882BDA" w:rsidRDefault="00BB5F30" w:rsidP="009C539B">
      <w:pPr>
        <w:pStyle w:val="ListParagraph"/>
        <w:numPr>
          <w:ilvl w:val="1"/>
          <w:numId w:val="4"/>
        </w:numPr>
        <w:jc w:val="both"/>
        <w:rPr>
          <w:rFonts w:ascii="Arial" w:hAnsi="Arial" w:cs="Arial"/>
          <w:sz w:val="22"/>
          <w:szCs w:val="22"/>
        </w:rPr>
      </w:pPr>
      <w:r>
        <w:rPr>
          <w:rFonts w:ascii="Arial" w:hAnsi="Arial" w:cs="Arial"/>
          <w:sz w:val="22"/>
          <w:szCs w:val="22"/>
        </w:rPr>
        <w:t>Building 1</w:t>
      </w:r>
    </w:p>
    <w:p w14:paraId="53580673" w14:textId="4E11844F" w:rsidR="00BB5F30" w:rsidRDefault="00BB5F30" w:rsidP="009C539B">
      <w:pPr>
        <w:pStyle w:val="ListParagraph"/>
        <w:numPr>
          <w:ilvl w:val="2"/>
          <w:numId w:val="4"/>
        </w:numPr>
        <w:jc w:val="both"/>
        <w:rPr>
          <w:rFonts w:ascii="Arial" w:hAnsi="Arial" w:cs="Arial"/>
          <w:sz w:val="22"/>
          <w:szCs w:val="22"/>
        </w:rPr>
      </w:pPr>
      <w:r>
        <w:rPr>
          <w:rFonts w:ascii="Arial" w:hAnsi="Arial" w:cs="Arial"/>
          <w:sz w:val="22"/>
          <w:szCs w:val="22"/>
        </w:rPr>
        <w:t xml:space="preserve">Retail: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128sq.m</w:t>
      </w:r>
    </w:p>
    <w:p w14:paraId="7E6D8664" w14:textId="110DA00C" w:rsidR="00BB5F30" w:rsidRDefault="00BB5F30" w:rsidP="009C539B">
      <w:pPr>
        <w:pStyle w:val="ListParagraph"/>
        <w:numPr>
          <w:ilvl w:val="2"/>
          <w:numId w:val="4"/>
        </w:numPr>
        <w:jc w:val="both"/>
        <w:rPr>
          <w:rFonts w:ascii="Arial" w:hAnsi="Arial" w:cs="Arial"/>
          <w:sz w:val="22"/>
          <w:szCs w:val="22"/>
        </w:rPr>
      </w:pPr>
      <w:r>
        <w:rPr>
          <w:rFonts w:ascii="Arial" w:hAnsi="Arial" w:cs="Arial"/>
          <w:sz w:val="22"/>
          <w:szCs w:val="22"/>
        </w:rPr>
        <w:t>Child care centre:</w:t>
      </w:r>
      <w:r>
        <w:rPr>
          <w:rFonts w:ascii="Arial" w:hAnsi="Arial" w:cs="Arial"/>
          <w:sz w:val="22"/>
          <w:szCs w:val="22"/>
        </w:rPr>
        <w:tab/>
      </w:r>
      <w:r>
        <w:rPr>
          <w:rFonts w:ascii="Arial" w:hAnsi="Arial" w:cs="Arial"/>
          <w:sz w:val="22"/>
          <w:szCs w:val="22"/>
        </w:rPr>
        <w:tab/>
        <w:t>1,307sq.m</w:t>
      </w:r>
    </w:p>
    <w:p w14:paraId="2DA3D281" w14:textId="52C19B90" w:rsidR="00BB5F30" w:rsidRDefault="00BB5F30" w:rsidP="009C539B">
      <w:pPr>
        <w:pStyle w:val="ListParagraph"/>
        <w:numPr>
          <w:ilvl w:val="2"/>
          <w:numId w:val="4"/>
        </w:numPr>
        <w:jc w:val="both"/>
        <w:rPr>
          <w:rFonts w:ascii="Arial" w:hAnsi="Arial" w:cs="Arial"/>
          <w:sz w:val="22"/>
          <w:szCs w:val="22"/>
        </w:rPr>
      </w:pPr>
      <w:r>
        <w:rPr>
          <w:rFonts w:ascii="Arial" w:hAnsi="Arial" w:cs="Arial"/>
          <w:sz w:val="22"/>
          <w:szCs w:val="22"/>
        </w:rPr>
        <w:t>Commercial Offices:</w:t>
      </w:r>
      <w:r>
        <w:rPr>
          <w:rFonts w:ascii="Arial" w:hAnsi="Arial" w:cs="Arial"/>
          <w:sz w:val="22"/>
          <w:szCs w:val="22"/>
        </w:rPr>
        <w:tab/>
      </w:r>
      <w:r>
        <w:rPr>
          <w:rFonts w:ascii="Arial" w:hAnsi="Arial" w:cs="Arial"/>
          <w:sz w:val="22"/>
          <w:szCs w:val="22"/>
        </w:rPr>
        <w:tab/>
        <w:t>1,372sq.m</w:t>
      </w:r>
    </w:p>
    <w:p w14:paraId="2DE13668" w14:textId="23D87622" w:rsidR="00BB5F30" w:rsidRDefault="00BB5F30" w:rsidP="009C539B">
      <w:pPr>
        <w:pStyle w:val="ListParagraph"/>
        <w:numPr>
          <w:ilvl w:val="2"/>
          <w:numId w:val="4"/>
        </w:numPr>
        <w:jc w:val="both"/>
        <w:rPr>
          <w:rFonts w:ascii="Arial" w:hAnsi="Arial" w:cs="Arial"/>
          <w:sz w:val="22"/>
          <w:szCs w:val="22"/>
        </w:rPr>
      </w:pPr>
      <w:r>
        <w:rPr>
          <w:rFonts w:ascii="Arial" w:hAnsi="Arial" w:cs="Arial"/>
          <w:sz w:val="22"/>
          <w:szCs w:val="22"/>
        </w:rPr>
        <w:t>Residential Apartments:</w:t>
      </w:r>
      <w:r>
        <w:rPr>
          <w:rFonts w:ascii="Arial" w:hAnsi="Arial" w:cs="Arial"/>
          <w:sz w:val="22"/>
          <w:szCs w:val="22"/>
        </w:rPr>
        <w:tab/>
        <w:t>12,269sq.m</w:t>
      </w:r>
    </w:p>
    <w:p w14:paraId="4238AF39" w14:textId="5EA7D358" w:rsidR="00BB5F30" w:rsidRDefault="00BB5F30" w:rsidP="009C539B">
      <w:pPr>
        <w:pStyle w:val="ListParagraph"/>
        <w:numPr>
          <w:ilvl w:val="1"/>
          <w:numId w:val="4"/>
        </w:numPr>
        <w:jc w:val="both"/>
        <w:rPr>
          <w:rFonts w:ascii="Arial" w:hAnsi="Arial" w:cs="Arial"/>
          <w:sz w:val="22"/>
          <w:szCs w:val="22"/>
        </w:rPr>
      </w:pPr>
      <w:r>
        <w:rPr>
          <w:rFonts w:ascii="Arial" w:hAnsi="Arial" w:cs="Arial"/>
          <w:sz w:val="22"/>
          <w:szCs w:val="22"/>
        </w:rPr>
        <w:t xml:space="preserve">Building 2 </w:t>
      </w:r>
    </w:p>
    <w:p w14:paraId="3D28BB57" w14:textId="6761B9D5" w:rsidR="00BB5F30" w:rsidRDefault="00BB5F30" w:rsidP="009C539B">
      <w:pPr>
        <w:pStyle w:val="ListParagraph"/>
        <w:numPr>
          <w:ilvl w:val="2"/>
          <w:numId w:val="4"/>
        </w:numPr>
        <w:jc w:val="both"/>
        <w:rPr>
          <w:rFonts w:ascii="Arial" w:hAnsi="Arial" w:cs="Arial"/>
          <w:sz w:val="22"/>
          <w:szCs w:val="22"/>
        </w:rPr>
      </w:pPr>
      <w:r>
        <w:rPr>
          <w:rFonts w:ascii="Arial" w:hAnsi="Arial" w:cs="Arial"/>
          <w:sz w:val="22"/>
          <w:szCs w:val="22"/>
        </w:rPr>
        <w:t>Retail/Restaurants:</w:t>
      </w:r>
      <w:r>
        <w:rPr>
          <w:rFonts w:ascii="Arial" w:hAnsi="Arial" w:cs="Arial"/>
          <w:sz w:val="22"/>
          <w:szCs w:val="22"/>
        </w:rPr>
        <w:tab/>
      </w:r>
      <w:r>
        <w:rPr>
          <w:rFonts w:ascii="Arial" w:hAnsi="Arial" w:cs="Arial"/>
          <w:sz w:val="22"/>
          <w:szCs w:val="22"/>
        </w:rPr>
        <w:tab/>
        <w:t>605sq.m</w:t>
      </w:r>
    </w:p>
    <w:p w14:paraId="3766373C" w14:textId="04520A85" w:rsidR="00BB5F30" w:rsidRDefault="00BB5F30" w:rsidP="009C539B">
      <w:pPr>
        <w:pStyle w:val="ListParagraph"/>
        <w:numPr>
          <w:ilvl w:val="2"/>
          <w:numId w:val="4"/>
        </w:numPr>
        <w:jc w:val="both"/>
        <w:rPr>
          <w:rFonts w:ascii="Arial" w:hAnsi="Arial" w:cs="Arial"/>
          <w:sz w:val="22"/>
          <w:szCs w:val="22"/>
        </w:rPr>
      </w:pPr>
      <w:r>
        <w:rPr>
          <w:rFonts w:ascii="Arial" w:hAnsi="Arial" w:cs="Arial"/>
          <w:sz w:val="22"/>
          <w:szCs w:val="22"/>
        </w:rPr>
        <w:t xml:space="preserve">Student </w:t>
      </w:r>
      <w:r w:rsidR="0008645F">
        <w:rPr>
          <w:rFonts w:ascii="Arial" w:hAnsi="Arial" w:cs="Arial"/>
          <w:sz w:val="22"/>
          <w:szCs w:val="22"/>
        </w:rPr>
        <w:t>Accommodation</w:t>
      </w:r>
      <w:r>
        <w:rPr>
          <w:rFonts w:ascii="Arial" w:hAnsi="Arial" w:cs="Arial"/>
          <w:sz w:val="22"/>
          <w:szCs w:val="22"/>
        </w:rPr>
        <w:t>:</w:t>
      </w:r>
      <w:r>
        <w:rPr>
          <w:rFonts w:ascii="Arial" w:hAnsi="Arial" w:cs="Arial"/>
          <w:sz w:val="22"/>
          <w:szCs w:val="22"/>
        </w:rPr>
        <w:tab/>
        <w:t>1,530sq.m</w:t>
      </w:r>
    </w:p>
    <w:p w14:paraId="7BB75C0B" w14:textId="5E0C6AFC" w:rsidR="00BB5F30" w:rsidRDefault="00BB5F30" w:rsidP="009C539B">
      <w:pPr>
        <w:pStyle w:val="ListParagraph"/>
        <w:numPr>
          <w:ilvl w:val="1"/>
          <w:numId w:val="4"/>
        </w:numPr>
        <w:jc w:val="both"/>
        <w:rPr>
          <w:rFonts w:ascii="Arial" w:hAnsi="Arial" w:cs="Arial"/>
          <w:sz w:val="22"/>
          <w:szCs w:val="22"/>
        </w:rPr>
      </w:pPr>
      <w:r>
        <w:rPr>
          <w:rFonts w:ascii="Arial" w:hAnsi="Arial" w:cs="Arial"/>
          <w:sz w:val="22"/>
          <w:szCs w:val="22"/>
        </w:rPr>
        <w:t>Building 3</w:t>
      </w:r>
    </w:p>
    <w:p w14:paraId="3600F6E4" w14:textId="6FFD3231" w:rsidR="00BB5F30" w:rsidRDefault="007019AA" w:rsidP="009C539B">
      <w:pPr>
        <w:pStyle w:val="ListParagraph"/>
        <w:numPr>
          <w:ilvl w:val="2"/>
          <w:numId w:val="4"/>
        </w:numPr>
        <w:jc w:val="both"/>
        <w:rPr>
          <w:rFonts w:ascii="Arial" w:hAnsi="Arial" w:cs="Arial"/>
          <w:sz w:val="22"/>
          <w:szCs w:val="22"/>
        </w:rPr>
      </w:pPr>
      <w:r>
        <w:rPr>
          <w:rFonts w:ascii="Arial" w:hAnsi="Arial" w:cs="Arial"/>
          <w:sz w:val="22"/>
          <w:szCs w:val="22"/>
        </w:rPr>
        <w:t>Ancillary Offices:</w:t>
      </w:r>
      <w:r>
        <w:rPr>
          <w:rFonts w:ascii="Arial" w:hAnsi="Arial" w:cs="Arial"/>
          <w:sz w:val="22"/>
          <w:szCs w:val="22"/>
        </w:rPr>
        <w:tab/>
      </w:r>
      <w:r>
        <w:rPr>
          <w:rFonts w:ascii="Arial" w:hAnsi="Arial" w:cs="Arial"/>
          <w:sz w:val="22"/>
          <w:szCs w:val="22"/>
        </w:rPr>
        <w:tab/>
        <w:t>1,207sq.m</w:t>
      </w:r>
    </w:p>
    <w:p w14:paraId="7746026C" w14:textId="0202EB78" w:rsidR="007019AA" w:rsidRDefault="007019AA" w:rsidP="009C539B">
      <w:pPr>
        <w:pStyle w:val="ListParagraph"/>
        <w:numPr>
          <w:ilvl w:val="1"/>
          <w:numId w:val="4"/>
        </w:numPr>
        <w:jc w:val="both"/>
        <w:rPr>
          <w:rFonts w:ascii="Arial" w:hAnsi="Arial" w:cs="Arial"/>
          <w:sz w:val="22"/>
          <w:szCs w:val="22"/>
        </w:rPr>
      </w:pPr>
      <w:r>
        <w:rPr>
          <w:rFonts w:ascii="Arial" w:hAnsi="Arial" w:cs="Arial"/>
          <w:sz w:val="22"/>
          <w:szCs w:val="22"/>
        </w:rPr>
        <w:t>Church</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282sq.m</w:t>
      </w:r>
    </w:p>
    <w:p w14:paraId="1603C2AE" w14:textId="77777777" w:rsidR="007019AA" w:rsidRDefault="007019AA" w:rsidP="009C539B">
      <w:pPr>
        <w:pStyle w:val="ListParagraph"/>
        <w:numPr>
          <w:ilvl w:val="1"/>
          <w:numId w:val="4"/>
        </w:numPr>
        <w:jc w:val="both"/>
        <w:rPr>
          <w:rFonts w:ascii="Arial" w:hAnsi="Arial" w:cs="Arial"/>
          <w:sz w:val="22"/>
          <w:szCs w:val="22"/>
        </w:rPr>
      </w:pPr>
      <w:r>
        <w:rPr>
          <w:rFonts w:ascii="Arial" w:hAnsi="Arial" w:cs="Arial"/>
          <w:sz w:val="22"/>
          <w:szCs w:val="22"/>
        </w:rPr>
        <w:t>School/Church Hall</w:t>
      </w:r>
    </w:p>
    <w:p w14:paraId="4D02DDC7" w14:textId="07050F28" w:rsidR="007019AA" w:rsidRPr="007019AA" w:rsidRDefault="007019AA" w:rsidP="009C539B">
      <w:pPr>
        <w:pStyle w:val="ListParagraph"/>
        <w:numPr>
          <w:ilvl w:val="2"/>
          <w:numId w:val="4"/>
        </w:numPr>
        <w:jc w:val="both"/>
        <w:rPr>
          <w:rFonts w:ascii="Arial" w:hAnsi="Arial" w:cs="Arial"/>
          <w:sz w:val="22"/>
          <w:szCs w:val="22"/>
        </w:rPr>
      </w:pPr>
      <w:r>
        <w:rPr>
          <w:rFonts w:ascii="Arial" w:hAnsi="Arial" w:cs="Arial"/>
          <w:sz w:val="22"/>
          <w:szCs w:val="22"/>
        </w:rPr>
        <w:t>Restaurant</w:t>
      </w:r>
      <w:r>
        <w:rPr>
          <w:rFonts w:ascii="Arial" w:hAnsi="Arial" w:cs="Arial"/>
          <w:sz w:val="22"/>
          <w:szCs w:val="22"/>
        </w:rPr>
        <w:tab/>
      </w:r>
      <w:r>
        <w:rPr>
          <w:rFonts w:ascii="Arial" w:hAnsi="Arial" w:cs="Arial"/>
          <w:sz w:val="22"/>
          <w:szCs w:val="22"/>
        </w:rPr>
        <w:tab/>
      </w:r>
      <w:r>
        <w:rPr>
          <w:rFonts w:ascii="Arial" w:hAnsi="Arial" w:cs="Arial"/>
          <w:sz w:val="22"/>
          <w:szCs w:val="22"/>
        </w:rPr>
        <w:tab/>
        <w:t>300sq.m</w:t>
      </w:r>
      <w:r>
        <w:rPr>
          <w:rFonts w:ascii="Arial" w:hAnsi="Arial" w:cs="Arial"/>
          <w:sz w:val="22"/>
          <w:szCs w:val="22"/>
        </w:rPr>
        <w:tab/>
      </w:r>
      <w:r>
        <w:rPr>
          <w:rFonts w:ascii="Arial" w:hAnsi="Arial" w:cs="Arial"/>
          <w:sz w:val="22"/>
          <w:szCs w:val="22"/>
        </w:rPr>
        <w:tab/>
      </w:r>
      <w:r>
        <w:rPr>
          <w:rFonts w:ascii="Arial" w:hAnsi="Arial" w:cs="Arial"/>
          <w:sz w:val="22"/>
          <w:szCs w:val="22"/>
        </w:rPr>
        <w:tab/>
      </w:r>
    </w:p>
    <w:p w14:paraId="1E1166A2" w14:textId="77777777" w:rsidR="000226F1" w:rsidRDefault="000226F1" w:rsidP="009C539B">
      <w:pPr>
        <w:pStyle w:val="ListParagraph"/>
        <w:numPr>
          <w:ilvl w:val="0"/>
          <w:numId w:val="4"/>
        </w:numPr>
        <w:jc w:val="both"/>
        <w:rPr>
          <w:rFonts w:ascii="Arial" w:hAnsi="Arial" w:cs="Arial"/>
          <w:sz w:val="22"/>
          <w:szCs w:val="22"/>
        </w:rPr>
      </w:pPr>
      <w:r>
        <w:rPr>
          <w:rFonts w:ascii="Arial" w:hAnsi="Arial" w:cs="Arial"/>
          <w:sz w:val="22"/>
          <w:szCs w:val="22"/>
        </w:rPr>
        <w:t>Building Heights</w:t>
      </w:r>
    </w:p>
    <w:p w14:paraId="3BAB1F43" w14:textId="521359A6" w:rsidR="000226F1" w:rsidRDefault="000226F1" w:rsidP="009C539B">
      <w:pPr>
        <w:pStyle w:val="ListParagraph"/>
        <w:numPr>
          <w:ilvl w:val="1"/>
          <w:numId w:val="13"/>
        </w:numPr>
        <w:ind w:left="1134" w:hanging="425"/>
        <w:jc w:val="both"/>
        <w:rPr>
          <w:rFonts w:ascii="Arial" w:hAnsi="Arial" w:cs="Arial"/>
          <w:sz w:val="22"/>
          <w:szCs w:val="22"/>
        </w:rPr>
      </w:pPr>
      <w:r>
        <w:rPr>
          <w:rFonts w:ascii="Arial" w:hAnsi="Arial" w:cs="Arial"/>
          <w:sz w:val="22"/>
          <w:szCs w:val="22"/>
        </w:rPr>
        <w:t xml:space="preserve">Building 1 (Tower/George Street) – </w:t>
      </w:r>
      <w:r w:rsidR="00E03075">
        <w:rPr>
          <w:rFonts w:ascii="Arial" w:hAnsi="Arial" w:cs="Arial"/>
          <w:sz w:val="22"/>
          <w:szCs w:val="22"/>
        </w:rPr>
        <w:t xml:space="preserve">26 storeys, </w:t>
      </w:r>
      <w:r>
        <w:rPr>
          <w:rFonts w:ascii="Arial" w:hAnsi="Arial" w:cs="Arial"/>
          <w:sz w:val="22"/>
          <w:szCs w:val="22"/>
        </w:rPr>
        <w:t>91.5m above n.g.l;</w:t>
      </w:r>
    </w:p>
    <w:p w14:paraId="58C5930F" w14:textId="4A94F81B" w:rsidR="000226F1" w:rsidRDefault="000226F1" w:rsidP="009C539B">
      <w:pPr>
        <w:pStyle w:val="ListParagraph"/>
        <w:numPr>
          <w:ilvl w:val="1"/>
          <w:numId w:val="13"/>
        </w:numPr>
        <w:ind w:left="1134" w:hanging="425"/>
        <w:jc w:val="both"/>
        <w:rPr>
          <w:rFonts w:ascii="Arial" w:hAnsi="Arial" w:cs="Arial"/>
          <w:sz w:val="22"/>
          <w:szCs w:val="22"/>
        </w:rPr>
      </w:pPr>
      <w:r>
        <w:rPr>
          <w:rFonts w:ascii="Arial" w:hAnsi="Arial" w:cs="Arial"/>
          <w:sz w:val="22"/>
          <w:szCs w:val="22"/>
        </w:rPr>
        <w:t xml:space="preserve">Building 2 (south/Burwood Road) – 5 storeys, </w:t>
      </w:r>
      <w:r w:rsidR="00274A70">
        <w:rPr>
          <w:rFonts w:ascii="Arial" w:hAnsi="Arial" w:cs="Arial"/>
          <w:sz w:val="22"/>
          <w:szCs w:val="22"/>
        </w:rPr>
        <w:t>24.9m above.n.g.l</w:t>
      </w:r>
    </w:p>
    <w:p w14:paraId="1891C2AC" w14:textId="5CBCF2F4" w:rsidR="007C33C8" w:rsidRPr="00BB5F30" w:rsidRDefault="000226F1" w:rsidP="009C539B">
      <w:pPr>
        <w:pStyle w:val="ListParagraph"/>
        <w:numPr>
          <w:ilvl w:val="1"/>
          <w:numId w:val="13"/>
        </w:numPr>
        <w:ind w:left="1134" w:hanging="425"/>
        <w:jc w:val="both"/>
        <w:rPr>
          <w:rFonts w:ascii="Arial" w:hAnsi="Arial" w:cs="Arial"/>
          <w:sz w:val="22"/>
          <w:szCs w:val="22"/>
        </w:rPr>
      </w:pPr>
      <w:r>
        <w:rPr>
          <w:rFonts w:ascii="Arial" w:hAnsi="Arial" w:cs="Arial"/>
          <w:sz w:val="22"/>
          <w:szCs w:val="22"/>
        </w:rPr>
        <w:t xml:space="preserve">Building 3  (north/Burwood Road) – 1-2 storeys, 5.33m above n.g.l </w:t>
      </w:r>
    </w:p>
    <w:p w14:paraId="3CF965FA" w14:textId="77777777" w:rsidR="006D46DD" w:rsidRDefault="006D46DD" w:rsidP="006D46DD">
      <w:pPr>
        <w:rPr>
          <w:rFonts w:cs="Arial"/>
          <w:sz w:val="22"/>
          <w:szCs w:val="22"/>
        </w:rPr>
      </w:pPr>
    </w:p>
    <w:p w14:paraId="5D185EBC" w14:textId="7A4CF14C" w:rsidR="002623C7" w:rsidRPr="007C33C8" w:rsidRDefault="002623C7" w:rsidP="007C33C8">
      <w:pPr>
        <w:jc w:val="center"/>
        <w:rPr>
          <w:rFonts w:cs="Arial"/>
          <w:sz w:val="22"/>
          <w:szCs w:val="22"/>
        </w:rPr>
      </w:pPr>
      <w:r>
        <w:rPr>
          <w:noProof/>
          <w:lang w:val="en-AU" w:eastAsia="en-AU"/>
        </w:rPr>
        <w:lastRenderedPageBreak/>
        <w:drawing>
          <wp:inline distT="0" distB="0" distL="0" distR="0" wp14:anchorId="74D1EAAA" wp14:editId="6619A051">
            <wp:extent cx="4162425" cy="3048000"/>
            <wp:effectExtent l="19050" t="19050" r="28575"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160581" cy="3046650"/>
                    </a:xfrm>
                    <a:prstGeom prst="rect">
                      <a:avLst/>
                    </a:prstGeom>
                    <a:ln w="19050">
                      <a:solidFill>
                        <a:schemeClr val="tx1"/>
                      </a:solidFill>
                    </a:ln>
                  </pic:spPr>
                </pic:pic>
              </a:graphicData>
            </a:graphic>
          </wp:inline>
        </w:drawing>
      </w:r>
    </w:p>
    <w:p w14:paraId="650CDA20" w14:textId="6B4679C4" w:rsidR="007C33C8" w:rsidRDefault="001347E5" w:rsidP="007C33C8">
      <w:pPr>
        <w:tabs>
          <w:tab w:val="left" w:pos="0"/>
        </w:tabs>
        <w:ind w:hanging="426"/>
        <w:jc w:val="center"/>
        <w:rPr>
          <w:rFonts w:ascii="Calibri" w:hAnsi="Calibri"/>
          <w:b/>
        </w:rPr>
      </w:pPr>
      <w:r>
        <w:rPr>
          <w:noProof/>
          <w:sz w:val="16"/>
          <w:szCs w:val="16"/>
          <w:lang w:val="en-AU" w:eastAsia="en-AU"/>
        </w:rPr>
        <w:t>Image 2</w:t>
      </w:r>
      <w:r w:rsidR="007C33C8" w:rsidRPr="00104E5D">
        <w:rPr>
          <w:noProof/>
          <w:sz w:val="16"/>
          <w:szCs w:val="16"/>
          <w:lang w:val="en-AU" w:eastAsia="en-AU"/>
        </w:rPr>
        <w:t>:</w:t>
      </w:r>
      <w:r w:rsidR="002623C7">
        <w:rPr>
          <w:noProof/>
          <w:sz w:val="16"/>
          <w:szCs w:val="16"/>
          <w:lang w:val="en-AU" w:eastAsia="en-AU"/>
        </w:rPr>
        <w:t>Indicative Site Plan</w:t>
      </w:r>
      <w:r w:rsidR="007C33C8" w:rsidRPr="00104E5D">
        <w:rPr>
          <w:noProof/>
          <w:sz w:val="16"/>
          <w:szCs w:val="16"/>
          <w:lang w:val="en-AU" w:eastAsia="en-AU"/>
        </w:rPr>
        <w:t>. Courtesy: TURNER</w:t>
      </w:r>
    </w:p>
    <w:p w14:paraId="0C752867" w14:textId="2C7A7F42" w:rsidR="007C33C8" w:rsidRDefault="007C33C8" w:rsidP="007C33C8">
      <w:pPr>
        <w:rPr>
          <w:rFonts w:cs="Arial"/>
          <w:b/>
          <w:color w:val="000000"/>
          <w:sz w:val="22"/>
          <w:szCs w:val="22"/>
          <w:u w:val="single"/>
        </w:rPr>
      </w:pPr>
    </w:p>
    <w:p w14:paraId="7270E143" w14:textId="6AD875C6" w:rsidR="007C33C8" w:rsidRDefault="0060268D" w:rsidP="007C33C8">
      <w:pPr>
        <w:jc w:val="center"/>
        <w:rPr>
          <w:rFonts w:cs="Arial"/>
          <w:b/>
          <w:color w:val="000000"/>
          <w:sz w:val="22"/>
          <w:szCs w:val="22"/>
          <w:u w:val="single"/>
        </w:rPr>
      </w:pPr>
      <w:r>
        <w:rPr>
          <w:noProof/>
          <w:lang w:val="en-AU" w:eastAsia="en-AU"/>
        </w:rPr>
        <w:drawing>
          <wp:inline distT="0" distB="0" distL="0" distR="0" wp14:anchorId="0D2B1442" wp14:editId="3F37DB24">
            <wp:extent cx="4210050" cy="3657600"/>
            <wp:effectExtent l="19050" t="19050" r="19050"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208804" cy="3656518"/>
                    </a:xfrm>
                    <a:prstGeom prst="rect">
                      <a:avLst/>
                    </a:prstGeom>
                    <a:ln w="19050">
                      <a:solidFill>
                        <a:schemeClr val="tx1"/>
                      </a:solidFill>
                    </a:ln>
                  </pic:spPr>
                </pic:pic>
              </a:graphicData>
            </a:graphic>
          </wp:inline>
        </w:drawing>
      </w:r>
    </w:p>
    <w:p w14:paraId="5238AADD" w14:textId="7A2CB009" w:rsidR="007C33C8" w:rsidRPr="00104E5D" w:rsidRDefault="001347E5" w:rsidP="007C33C8">
      <w:pPr>
        <w:tabs>
          <w:tab w:val="left" w:pos="-567"/>
        </w:tabs>
        <w:ind w:left="-567"/>
        <w:jc w:val="center"/>
        <w:rPr>
          <w:rFonts w:ascii="Calibri" w:hAnsi="Calibri"/>
          <w:b/>
          <w:sz w:val="16"/>
          <w:szCs w:val="16"/>
        </w:rPr>
      </w:pPr>
      <w:r>
        <w:rPr>
          <w:noProof/>
          <w:sz w:val="16"/>
          <w:szCs w:val="16"/>
          <w:lang w:val="en-AU" w:eastAsia="en-AU"/>
        </w:rPr>
        <w:t>Image 3</w:t>
      </w:r>
      <w:r w:rsidR="007C33C8" w:rsidRPr="00104E5D">
        <w:rPr>
          <w:noProof/>
          <w:sz w:val="16"/>
          <w:szCs w:val="16"/>
          <w:lang w:val="en-AU" w:eastAsia="en-AU"/>
        </w:rPr>
        <w:t>:</w:t>
      </w:r>
      <w:r w:rsidR="0060268D">
        <w:rPr>
          <w:noProof/>
          <w:sz w:val="16"/>
          <w:szCs w:val="16"/>
          <w:lang w:val="en-AU" w:eastAsia="en-AU"/>
        </w:rPr>
        <w:t xml:space="preserve"> Proposed Massing</w:t>
      </w:r>
      <w:r w:rsidR="007C33C8" w:rsidRPr="00104E5D">
        <w:rPr>
          <w:noProof/>
          <w:sz w:val="16"/>
          <w:szCs w:val="16"/>
          <w:lang w:val="en-AU" w:eastAsia="en-AU"/>
        </w:rPr>
        <w:t>. Courtesy: TURNER</w:t>
      </w:r>
    </w:p>
    <w:p w14:paraId="6D04D950" w14:textId="6E11C8F9" w:rsidR="007C33C8" w:rsidRDefault="007C33C8" w:rsidP="007C33C8">
      <w:pPr>
        <w:rPr>
          <w:rFonts w:cs="Arial"/>
          <w:b/>
          <w:color w:val="000000"/>
          <w:sz w:val="22"/>
          <w:szCs w:val="22"/>
          <w:u w:val="single"/>
        </w:rPr>
      </w:pPr>
    </w:p>
    <w:p w14:paraId="24DA60C0" w14:textId="77777777" w:rsidR="00BB5F30" w:rsidRDefault="00BB5F30" w:rsidP="008412F7">
      <w:pPr>
        <w:rPr>
          <w:rFonts w:cs="Arial"/>
          <w:sz w:val="22"/>
          <w:szCs w:val="22"/>
        </w:rPr>
      </w:pPr>
    </w:p>
    <w:p w14:paraId="509C0F42" w14:textId="77777777" w:rsidR="008412F7" w:rsidRPr="00670E66" w:rsidRDefault="008412F7" w:rsidP="008412F7">
      <w:pPr>
        <w:pStyle w:val="Heading2"/>
        <w:spacing w:before="0"/>
        <w:rPr>
          <w:rFonts w:ascii="Arial" w:hAnsi="Arial" w:cs="Arial"/>
          <w:sz w:val="22"/>
          <w:szCs w:val="22"/>
          <w:u w:val="single"/>
        </w:rPr>
      </w:pPr>
      <w:r w:rsidRPr="00670E66">
        <w:rPr>
          <w:rFonts w:ascii="Arial" w:hAnsi="Arial" w:cs="Arial"/>
          <w:sz w:val="22"/>
          <w:szCs w:val="22"/>
          <w:u w:val="single"/>
        </w:rPr>
        <w:t>APPLICATION HISTORY</w:t>
      </w:r>
    </w:p>
    <w:p w14:paraId="3B57DC7D" w14:textId="74B886F7" w:rsidR="007C33C8" w:rsidRDefault="00E91369" w:rsidP="007C33C8">
      <w:pPr>
        <w:rPr>
          <w:rFonts w:cs="Arial"/>
          <w:color w:val="000000"/>
          <w:sz w:val="22"/>
          <w:szCs w:val="22"/>
        </w:rPr>
      </w:pPr>
      <w:r>
        <w:rPr>
          <w:rFonts w:cs="Arial"/>
          <w:color w:val="000000"/>
          <w:sz w:val="22"/>
          <w:szCs w:val="22"/>
        </w:rPr>
        <w:t>The Concept Development Application was lodged with Council on 2 November 2018. A history of the application is as follows:</w:t>
      </w:r>
    </w:p>
    <w:p w14:paraId="0A157866" w14:textId="77777777" w:rsidR="00E91369" w:rsidRDefault="00E91369" w:rsidP="007C33C8">
      <w:pPr>
        <w:rPr>
          <w:rFonts w:cs="Arial"/>
          <w:color w:val="000000"/>
          <w:sz w:val="22"/>
          <w:szCs w:val="22"/>
        </w:rPr>
      </w:pPr>
    </w:p>
    <w:p w14:paraId="7AC7FF71" w14:textId="77777777" w:rsidR="00853C0E" w:rsidRPr="00853C0E" w:rsidRDefault="00E91369" w:rsidP="009C539B">
      <w:pPr>
        <w:pStyle w:val="ListParagraph"/>
        <w:numPr>
          <w:ilvl w:val="0"/>
          <w:numId w:val="11"/>
        </w:numPr>
        <w:rPr>
          <w:rFonts w:cs="Arial"/>
          <w:color w:val="000000"/>
          <w:sz w:val="22"/>
          <w:szCs w:val="22"/>
        </w:rPr>
      </w:pPr>
      <w:r w:rsidRPr="00E91369">
        <w:rPr>
          <w:rFonts w:ascii="Arial" w:hAnsi="Arial" w:cs="Arial"/>
          <w:color w:val="000000"/>
          <w:sz w:val="22"/>
          <w:szCs w:val="22"/>
        </w:rPr>
        <w:t xml:space="preserve">The application </w:t>
      </w:r>
      <w:r>
        <w:rPr>
          <w:rFonts w:ascii="Arial" w:hAnsi="Arial" w:cs="Arial"/>
          <w:color w:val="000000"/>
          <w:sz w:val="22"/>
          <w:szCs w:val="22"/>
        </w:rPr>
        <w:t>underwent public exhibition</w:t>
      </w:r>
      <w:r w:rsidR="00203B99">
        <w:rPr>
          <w:rFonts w:ascii="Arial" w:hAnsi="Arial" w:cs="Arial"/>
          <w:color w:val="000000"/>
          <w:sz w:val="22"/>
          <w:szCs w:val="22"/>
        </w:rPr>
        <w:t xml:space="preserve"> from 22 November </w:t>
      </w:r>
      <w:r w:rsidR="00853C0E">
        <w:rPr>
          <w:rFonts w:ascii="Arial" w:hAnsi="Arial" w:cs="Arial"/>
          <w:color w:val="000000"/>
          <w:sz w:val="22"/>
          <w:szCs w:val="22"/>
        </w:rPr>
        <w:t>until 17 December 2018, six (6) submissions were received in response.</w:t>
      </w:r>
    </w:p>
    <w:p w14:paraId="355334F2" w14:textId="56936E63" w:rsidR="00853C0E" w:rsidRPr="00853C0E" w:rsidRDefault="00853C0E" w:rsidP="009C539B">
      <w:pPr>
        <w:pStyle w:val="ListParagraph"/>
        <w:numPr>
          <w:ilvl w:val="0"/>
          <w:numId w:val="11"/>
        </w:numPr>
        <w:rPr>
          <w:rFonts w:cs="Arial"/>
          <w:color w:val="000000"/>
          <w:sz w:val="22"/>
          <w:szCs w:val="22"/>
        </w:rPr>
      </w:pPr>
      <w:r>
        <w:rPr>
          <w:rFonts w:ascii="Arial" w:hAnsi="Arial" w:cs="Arial"/>
          <w:color w:val="000000"/>
          <w:sz w:val="22"/>
          <w:szCs w:val="22"/>
        </w:rPr>
        <w:t xml:space="preserve">The </w:t>
      </w:r>
      <w:r w:rsidR="0008645F">
        <w:rPr>
          <w:rFonts w:ascii="Arial" w:hAnsi="Arial" w:cs="Arial"/>
          <w:color w:val="000000"/>
          <w:sz w:val="22"/>
          <w:szCs w:val="22"/>
        </w:rPr>
        <w:t>application</w:t>
      </w:r>
      <w:r>
        <w:rPr>
          <w:rFonts w:ascii="Arial" w:hAnsi="Arial" w:cs="Arial"/>
          <w:color w:val="000000"/>
          <w:sz w:val="22"/>
          <w:szCs w:val="22"/>
        </w:rPr>
        <w:t xml:space="preserve"> was referred to the following internal Council departments:</w:t>
      </w:r>
    </w:p>
    <w:p w14:paraId="5BD69401" w14:textId="77777777" w:rsidR="00853C0E" w:rsidRPr="00853C0E" w:rsidRDefault="00853C0E" w:rsidP="009C539B">
      <w:pPr>
        <w:pStyle w:val="ListParagraph"/>
        <w:numPr>
          <w:ilvl w:val="1"/>
          <w:numId w:val="11"/>
        </w:numPr>
        <w:rPr>
          <w:rFonts w:cs="Arial"/>
          <w:color w:val="000000"/>
          <w:sz w:val="22"/>
          <w:szCs w:val="22"/>
        </w:rPr>
      </w:pPr>
      <w:r>
        <w:rPr>
          <w:rFonts w:ascii="Arial" w:hAnsi="Arial" w:cs="Arial"/>
          <w:color w:val="000000"/>
          <w:sz w:val="22"/>
          <w:szCs w:val="22"/>
        </w:rPr>
        <w:lastRenderedPageBreak/>
        <w:t>Landscaping;</w:t>
      </w:r>
    </w:p>
    <w:p w14:paraId="4F2CF4D4" w14:textId="77777777" w:rsidR="00853C0E" w:rsidRPr="00853C0E" w:rsidRDefault="00853C0E" w:rsidP="009C539B">
      <w:pPr>
        <w:pStyle w:val="ListParagraph"/>
        <w:numPr>
          <w:ilvl w:val="1"/>
          <w:numId w:val="11"/>
        </w:numPr>
        <w:rPr>
          <w:rFonts w:cs="Arial"/>
          <w:color w:val="000000"/>
          <w:sz w:val="22"/>
          <w:szCs w:val="22"/>
        </w:rPr>
      </w:pPr>
      <w:r>
        <w:rPr>
          <w:rFonts w:ascii="Arial" w:hAnsi="Arial" w:cs="Arial"/>
          <w:color w:val="000000"/>
          <w:sz w:val="22"/>
          <w:szCs w:val="22"/>
        </w:rPr>
        <w:t>Traffic;</w:t>
      </w:r>
    </w:p>
    <w:p w14:paraId="661EAE7C" w14:textId="1AE259F5" w:rsidR="00E91369" w:rsidRPr="002C0EBA" w:rsidRDefault="00853C0E" w:rsidP="009C539B">
      <w:pPr>
        <w:pStyle w:val="ListParagraph"/>
        <w:numPr>
          <w:ilvl w:val="1"/>
          <w:numId w:val="11"/>
        </w:numPr>
        <w:rPr>
          <w:rFonts w:cs="Arial"/>
          <w:color w:val="000000"/>
          <w:sz w:val="22"/>
          <w:szCs w:val="22"/>
        </w:rPr>
      </w:pPr>
      <w:r>
        <w:rPr>
          <w:rFonts w:ascii="Arial" w:hAnsi="Arial" w:cs="Arial"/>
          <w:color w:val="000000"/>
          <w:sz w:val="22"/>
          <w:szCs w:val="22"/>
        </w:rPr>
        <w:t xml:space="preserve">Environmental Health; </w:t>
      </w:r>
    </w:p>
    <w:p w14:paraId="42451B47" w14:textId="70345C97" w:rsidR="002C0EBA" w:rsidRPr="008B763F" w:rsidRDefault="002C0EBA" w:rsidP="009C539B">
      <w:pPr>
        <w:pStyle w:val="ListParagraph"/>
        <w:numPr>
          <w:ilvl w:val="1"/>
          <w:numId w:val="11"/>
        </w:numPr>
        <w:rPr>
          <w:rFonts w:cs="Arial"/>
          <w:color w:val="000000"/>
          <w:sz w:val="22"/>
          <w:szCs w:val="22"/>
        </w:rPr>
      </w:pPr>
      <w:r>
        <w:rPr>
          <w:rFonts w:ascii="Arial" w:hAnsi="Arial" w:cs="Arial"/>
          <w:color w:val="000000"/>
          <w:sz w:val="22"/>
          <w:szCs w:val="22"/>
        </w:rPr>
        <w:t>Building;</w:t>
      </w:r>
    </w:p>
    <w:p w14:paraId="4440E7DE" w14:textId="090C193A" w:rsidR="008B763F" w:rsidRPr="00E91369" w:rsidRDefault="008B763F" w:rsidP="009C539B">
      <w:pPr>
        <w:pStyle w:val="ListParagraph"/>
        <w:numPr>
          <w:ilvl w:val="1"/>
          <w:numId w:val="11"/>
        </w:numPr>
        <w:rPr>
          <w:rFonts w:cs="Arial"/>
          <w:color w:val="000000"/>
          <w:sz w:val="22"/>
          <w:szCs w:val="22"/>
        </w:rPr>
      </w:pPr>
      <w:r>
        <w:rPr>
          <w:rFonts w:ascii="Arial" w:hAnsi="Arial" w:cs="Arial"/>
          <w:color w:val="000000"/>
          <w:sz w:val="22"/>
          <w:szCs w:val="22"/>
        </w:rPr>
        <w:t>Heritage;</w:t>
      </w:r>
    </w:p>
    <w:p w14:paraId="2671EC09" w14:textId="556AC350" w:rsidR="00E91369" w:rsidRPr="00E91369" w:rsidRDefault="00E91369" w:rsidP="009C539B">
      <w:pPr>
        <w:pStyle w:val="ListParagraph"/>
        <w:numPr>
          <w:ilvl w:val="0"/>
          <w:numId w:val="11"/>
        </w:numPr>
        <w:rPr>
          <w:rFonts w:cs="Arial"/>
          <w:color w:val="000000"/>
          <w:sz w:val="22"/>
          <w:szCs w:val="22"/>
        </w:rPr>
      </w:pPr>
      <w:r>
        <w:rPr>
          <w:rFonts w:ascii="Arial" w:hAnsi="Arial" w:cs="Arial"/>
          <w:color w:val="000000"/>
          <w:sz w:val="22"/>
          <w:szCs w:val="22"/>
        </w:rPr>
        <w:t>The application was referred to GMU Urban Design consultants on 22 November 2018;</w:t>
      </w:r>
    </w:p>
    <w:p w14:paraId="60ABC0A3" w14:textId="1C8F532E" w:rsidR="001F6FF2" w:rsidRPr="001F6FF2" w:rsidRDefault="00E91369" w:rsidP="009C539B">
      <w:pPr>
        <w:pStyle w:val="ListParagraph"/>
        <w:numPr>
          <w:ilvl w:val="0"/>
          <w:numId w:val="11"/>
        </w:numPr>
        <w:rPr>
          <w:rFonts w:cs="Arial"/>
          <w:color w:val="000000"/>
          <w:sz w:val="22"/>
          <w:szCs w:val="22"/>
        </w:rPr>
      </w:pPr>
      <w:r>
        <w:rPr>
          <w:rFonts w:ascii="Arial" w:hAnsi="Arial" w:cs="Arial"/>
          <w:color w:val="000000"/>
          <w:sz w:val="22"/>
          <w:szCs w:val="22"/>
        </w:rPr>
        <w:t>A request for additional information letter was sent to the Applicant on 28 November 2018</w:t>
      </w:r>
      <w:r w:rsidR="001F6FF2">
        <w:rPr>
          <w:rFonts w:ascii="Arial" w:hAnsi="Arial" w:cs="Arial"/>
          <w:color w:val="000000"/>
          <w:sz w:val="22"/>
          <w:szCs w:val="22"/>
        </w:rPr>
        <w:t xml:space="preserve"> requesting an u</w:t>
      </w:r>
      <w:r w:rsidR="001F6FF2" w:rsidRPr="001F6FF2">
        <w:rPr>
          <w:rFonts w:ascii="Arial" w:hAnsi="Arial" w:cs="Arial"/>
          <w:color w:val="000000"/>
          <w:sz w:val="22"/>
          <w:szCs w:val="22"/>
        </w:rPr>
        <w:t>pdated Landscape Plan</w:t>
      </w:r>
      <w:r w:rsidR="001F6FF2">
        <w:rPr>
          <w:rFonts w:ascii="Arial" w:hAnsi="Arial" w:cs="Arial"/>
          <w:color w:val="000000"/>
          <w:sz w:val="22"/>
          <w:szCs w:val="22"/>
        </w:rPr>
        <w:t>.</w:t>
      </w:r>
      <w:r w:rsidR="001F6FF2" w:rsidRPr="001F6FF2">
        <w:rPr>
          <w:rFonts w:ascii="Arial" w:hAnsi="Arial" w:cs="Arial"/>
          <w:color w:val="000000"/>
          <w:sz w:val="22"/>
          <w:szCs w:val="22"/>
        </w:rPr>
        <w:t xml:space="preserve"> </w:t>
      </w:r>
    </w:p>
    <w:p w14:paraId="6547937D" w14:textId="56917A91" w:rsidR="001F6FF2" w:rsidRPr="002C0EBA" w:rsidRDefault="001F6FF2" w:rsidP="009C539B">
      <w:pPr>
        <w:pStyle w:val="ListParagraph"/>
        <w:numPr>
          <w:ilvl w:val="0"/>
          <w:numId w:val="11"/>
        </w:numPr>
        <w:rPr>
          <w:rFonts w:cs="Arial"/>
          <w:color w:val="000000"/>
          <w:sz w:val="22"/>
          <w:szCs w:val="22"/>
        </w:rPr>
      </w:pPr>
      <w:r>
        <w:rPr>
          <w:rFonts w:ascii="Arial" w:hAnsi="Arial" w:cs="Arial"/>
          <w:color w:val="000000"/>
          <w:sz w:val="22"/>
          <w:szCs w:val="22"/>
        </w:rPr>
        <w:t>A request for additional information email was sent to the Applicant on 6 December 2018 requesting the submission of a Public Art Plan (PAP) in accordance with the Public Art Strategy.</w:t>
      </w:r>
    </w:p>
    <w:p w14:paraId="0F5ADC73" w14:textId="7678E6FE" w:rsidR="002C0EBA" w:rsidRPr="008B763F" w:rsidRDefault="002C0EBA" w:rsidP="009C539B">
      <w:pPr>
        <w:pStyle w:val="ListParagraph"/>
        <w:numPr>
          <w:ilvl w:val="0"/>
          <w:numId w:val="11"/>
        </w:numPr>
        <w:rPr>
          <w:rFonts w:ascii="Arial" w:hAnsi="Arial" w:cs="Arial"/>
          <w:color w:val="000000"/>
          <w:sz w:val="22"/>
          <w:szCs w:val="22"/>
        </w:rPr>
      </w:pPr>
      <w:r>
        <w:rPr>
          <w:rFonts w:ascii="Arial" w:hAnsi="Arial" w:cs="Arial"/>
          <w:color w:val="000000"/>
          <w:sz w:val="22"/>
          <w:szCs w:val="22"/>
        </w:rPr>
        <w:t xml:space="preserve">A request for additional information letter was sent to the Applicant on 25 February 2019 </w:t>
      </w:r>
      <w:r w:rsidR="0008645F">
        <w:rPr>
          <w:rFonts w:ascii="Arial" w:hAnsi="Arial" w:cs="Arial"/>
          <w:color w:val="000000"/>
          <w:sz w:val="22"/>
          <w:szCs w:val="22"/>
        </w:rPr>
        <w:t>requesting</w:t>
      </w:r>
      <w:r>
        <w:rPr>
          <w:rFonts w:ascii="Arial" w:hAnsi="Arial" w:cs="Arial"/>
          <w:color w:val="000000"/>
          <w:sz w:val="22"/>
          <w:szCs w:val="22"/>
        </w:rPr>
        <w:t xml:space="preserve"> the submission of a Clause 4.6 submission, a PAP, GMU comments and traffic matters;</w:t>
      </w:r>
    </w:p>
    <w:p w14:paraId="77E1ABB6" w14:textId="0DE8C1C2" w:rsidR="002C0EBA" w:rsidRDefault="008B763F" w:rsidP="009C539B">
      <w:pPr>
        <w:pStyle w:val="ListParagraph"/>
        <w:numPr>
          <w:ilvl w:val="0"/>
          <w:numId w:val="11"/>
        </w:numPr>
        <w:rPr>
          <w:rFonts w:ascii="Arial" w:hAnsi="Arial" w:cs="Arial"/>
          <w:color w:val="000000"/>
          <w:sz w:val="22"/>
          <w:szCs w:val="22"/>
        </w:rPr>
      </w:pPr>
      <w:r w:rsidRPr="008B763F">
        <w:rPr>
          <w:rFonts w:ascii="Arial" w:hAnsi="Arial" w:cs="Arial"/>
          <w:color w:val="000000"/>
          <w:sz w:val="22"/>
          <w:szCs w:val="22"/>
        </w:rPr>
        <w:t>A reques</w:t>
      </w:r>
      <w:r>
        <w:rPr>
          <w:rFonts w:ascii="Arial" w:hAnsi="Arial" w:cs="Arial"/>
          <w:color w:val="000000"/>
          <w:sz w:val="22"/>
          <w:szCs w:val="22"/>
        </w:rPr>
        <w:t>t for additional information email was sent to the Applicant on 4 April 2019 containing the heritage assessment issues;</w:t>
      </w:r>
    </w:p>
    <w:p w14:paraId="625910DC" w14:textId="73A44F61" w:rsidR="008B763F" w:rsidRPr="008B763F" w:rsidRDefault="008B763F" w:rsidP="009C539B">
      <w:pPr>
        <w:pStyle w:val="ListParagraph"/>
        <w:numPr>
          <w:ilvl w:val="0"/>
          <w:numId w:val="11"/>
        </w:numPr>
        <w:rPr>
          <w:rFonts w:ascii="Arial" w:hAnsi="Arial" w:cs="Arial"/>
          <w:color w:val="000000"/>
          <w:sz w:val="22"/>
          <w:szCs w:val="22"/>
        </w:rPr>
      </w:pPr>
      <w:r>
        <w:rPr>
          <w:rFonts w:ascii="Arial" w:hAnsi="Arial" w:cs="Arial"/>
          <w:color w:val="000000"/>
          <w:sz w:val="22"/>
          <w:szCs w:val="22"/>
        </w:rPr>
        <w:t>On 16 August 2019 additional information was submitted to Council by the Applicant;</w:t>
      </w:r>
    </w:p>
    <w:p w14:paraId="4176C58E" w14:textId="5E21C7E3" w:rsidR="001F6FF2" w:rsidRDefault="00345A67" w:rsidP="009C539B">
      <w:pPr>
        <w:pStyle w:val="ListParagraph"/>
        <w:numPr>
          <w:ilvl w:val="0"/>
          <w:numId w:val="11"/>
        </w:numPr>
        <w:rPr>
          <w:rFonts w:ascii="Arial" w:hAnsi="Arial" w:cs="Arial"/>
          <w:color w:val="000000"/>
          <w:sz w:val="22"/>
          <w:szCs w:val="22"/>
        </w:rPr>
      </w:pPr>
      <w:r>
        <w:rPr>
          <w:rFonts w:ascii="Arial" w:hAnsi="Arial" w:cs="Arial"/>
          <w:color w:val="000000"/>
          <w:sz w:val="22"/>
          <w:szCs w:val="22"/>
        </w:rPr>
        <w:t>On 13 October 2019, the amended plans and documentation were re-referred to GMU Urban Design Consultants;</w:t>
      </w:r>
    </w:p>
    <w:p w14:paraId="554543C3" w14:textId="060150F7" w:rsidR="003174B1" w:rsidRDefault="003174B1" w:rsidP="009C539B">
      <w:pPr>
        <w:pStyle w:val="ListParagraph"/>
        <w:numPr>
          <w:ilvl w:val="0"/>
          <w:numId w:val="11"/>
        </w:numPr>
        <w:rPr>
          <w:rFonts w:ascii="Arial" w:hAnsi="Arial" w:cs="Arial"/>
          <w:color w:val="000000"/>
          <w:sz w:val="22"/>
          <w:szCs w:val="22"/>
        </w:rPr>
      </w:pPr>
      <w:r>
        <w:rPr>
          <w:rFonts w:ascii="Arial" w:hAnsi="Arial" w:cs="Arial"/>
          <w:color w:val="000000"/>
          <w:sz w:val="22"/>
          <w:szCs w:val="22"/>
        </w:rPr>
        <w:t>A request for additional information email was sent to the Applican</w:t>
      </w:r>
      <w:r w:rsidR="00BA4D86">
        <w:rPr>
          <w:rFonts w:ascii="Arial" w:hAnsi="Arial" w:cs="Arial"/>
          <w:color w:val="000000"/>
          <w:sz w:val="22"/>
          <w:szCs w:val="22"/>
        </w:rPr>
        <w:t>t on 4 December 2019 in relation to traffic and heritage referral issues;</w:t>
      </w:r>
    </w:p>
    <w:p w14:paraId="1C9300EC" w14:textId="703E05C8" w:rsidR="00BA4D86" w:rsidRDefault="00BA4D86" w:rsidP="009C539B">
      <w:pPr>
        <w:pStyle w:val="ListParagraph"/>
        <w:numPr>
          <w:ilvl w:val="0"/>
          <w:numId w:val="11"/>
        </w:numPr>
        <w:rPr>
          <w:rFonts w:ascii="Arial" w:hAnsi="Arial" w:cs="Arial"/>
          <w:color w:val="000000"/>
          <w:sz w:val="22"/>
          <w:szCs w:val="22"/>
        </w:rPr>
      </w:pPr>
      <w:r>
        <w:rPr>
          <w:rFonts w:ascii="Arial" w:hAnsi="Arial" w:cs="Arial"/>
          <w:color w:val="000000"/>
          <w:sz w:val="22"/>
          <w:szCs w:val="22"/>
        </w:rPr>
        <w:t>On 29 January 2020 a meeting was held between the Applicant and Council to discuss outstanding matters relating to the application;</w:t>
      </w:r>
    </w:p>
    <w:p w14:paraId="4DE0D096" w14:textId="399B798E" w:rsidR="00BA4D86" w:rsidRDefault="00BA4D86" w:rsidP="009C539B">
      <w:pPr>
        <w:pStyle w:val="ListParagraph"/>
        <w:numPr>
          <w:ilvl w:val="0"/>
          <w:numId w:val="11"/>
        </w:numPr>
        <w:rPr>
          <w:rFonts w:ascii="Arial" w:hAnsi="Arial" w:cs="Arial"/>
          <w:color w:val="000000"/>
          <w:sz w:val="22"/>
          <w:szCs w:val="22"/>
        </w:rPr>
      </w:pPr>
      <w:r>
        <w:rPr>
          <w:rFonts w:ascii="Arial" w:hAnsi="Arial" w:cs="Arial"/>
          <w:color w:val="000000"/>
          <w:sz w:val="22"/>
          <w:szCs w:val="22"/>
        </w:rPr>
        <w:t xml:space="preserve">On 11 March 2020 additional information was submitted to Council by the Applicant; </w:t>
      </w:r>
    </w:p>
    <w:p w14:paraId="1E7DA0E4" w14:textId="17429D48" w:rsidR="00BA4D86" w:rsidRPr="00835DA9" w:rsidRDefault="00835DA9" w:rsidP="009C539B">
      <w:pPr>
        <w:pStyle w:val="ListParagraph"/>
        <w:numPr>
          <w:ilvl w:val="0"/>
          <w:numId w:val="11"/>
        </w:numPr>
        <w:rPr>
          <w:rFonts w:ascii="Arial" w:hAnsi="Arial" w:cs="Arial"/>
          <w:color w:val="000000"/>
          <w:sz w:val="22"/>
          <w:szCs w:val="22"/>
        </w:rPr>
      </w:pPr>
      <w:r>
        <w:rPr>
          <w:rFonts w:ascii="Arial" w:hAnsi="Arial" w:cs="Arial"/>
          <w:color w:val="000000"/>
          <w:sz w:val="22"/>
          <w:szCs w:val="22"/>
        </w:rPr>
        <w:t xml:space="preserve">The </w:t>
      </w:r>
      <w:r w:rsidR="00BA4D86">
        <w:rPr>
          <w:rFonts w:ascii="Arial" w:hAnsi="Arial" w:cs="Arial"/>
          <w:color w:val="000000"/>
          <w:sz w:val="22"/>
          <w:szCs w:val="22"/>
        </w:rPr>
        <w:t>amended plans were referred to Council’s external Heritage C</w:t>
      </w:r>
      <w:r>
        <w:rPr>
          <w:rFonts w:ascii="Arial" w:hAnsi="Arial" w:cs="Arial"/>
          <w:color w:val="000000"/>
          <w:sz w:val="22"/>
          <w:szCs w:val="22"/>
        </w:rPr>
        <w:t>onsultant, City Plan for review who provided</w:t>
      </w:r>
      <w:r w:rsidR="00BA4D86" w:rsidRPr="00835DA9">
        <w:rPr>
          <w:rFonts w:ascii="Arial" w:hAnsi="Arial" w:cs="Arial"/>
          <w:color w:val="000000"/>
          <w:sz w:val="22"/>
          <w:szCs w:val="22"/>
        </w:rPr>
        <w:t xml:space="preserve"> their heritage review of the amended plans</w:t>
      </w:r>
      <w:r>
        <w:rPr>
          <w:rFonts w:ascii="Arial" w:hAnsi="Arial" w:cs="Arial"/>
          <w:color w:val="000000"/>
          <w:sz w:val="22"/>
          <w:szCs w:val="22"/>
        </w:rPr>
        <w:t xml:space="preserve"> on 27 July 2020</w:t>
      </w:r>
      <w:r w:rsidR="00BA4D86" w:rsidRPr="00835DA9">
        <w:rPr>
          <w:rFonts w:ascii="Arial" w:hAnsi="Arial" w:cs="Arial"/>
          <w:color w:val="000000"/>
          <w:sz w:val="22"/>
          <w:szCs w:val="22"/>
        </w:rPr>
        <w:t>;</w:t>
      </w:r>
    </w:p>
    <w:p w14:paraId="03090327" w14:textId="1FA4026C" w:rsidR="00BA4D86" w:rsidRDefault="001A7329" w:rsidP="009C539B">
      <w:pPr>
        <w:pStyle w:val="ListParagraph"/>
        <w:numPr>
          <w:ilvl w:val="0"/>
          <w:numId w:val="11"/>
        </w:numPr>
        <w:rPr>
          <w:rFonts w:ascii="Arial" w:hAnsi="Arial" w:cs="Arial"/>
          <w:color w:val="000000"/>
          <w:sz w:val="22"/>
          <w:szCs w:val="22"/>
        </w:rPr>
      </w:pPr>
      <w:r>
        <w:rPr>
          <w:rFonts w:ascii="Arial" w:hAnsi="Arial" w:cs="Arial"/>
          <w:color w:val="000000"/>
          <w:sz w:val="22"/>
          <w:szCs w:val="22"/>
        </w:rPr>
        <w:t>On 28 July 2020 the applicant was provided a copy by email of the heritage referral comments from CityPlan;</w:t>
      </w:r>
    </w:p>
    <w:p w14:paraId="0F877A45" w14:textId="039303D3" w:rsidR="001A7329" w:rsidRPr="008B763F" w:rsidRDefault="00835DA9" w:rsidP="009C539B">
      <w:pPr>
        <w:pStyle w:val="ListParagraph"/>
        <w:numPr>
          <w:ilvl w:val="0"/>
          <w:numId w:val="11"/>
        </w:numPr>
        <w:rPr>
          <w:rFonts w:ascii="Arial" w:hAnsi="Arial" w:cs="Arial"/>
          <w:color w:val="000000"/>
          <w:sz w:val="22"/>
          <w:szCs w:val="22"/>
        </w:rPr>
      </w:pPr>
      <w:r>
        <w:rPr>
          <w:rFonts w:ascii="Arial" w:hAnsi="Arial" w:cs="Arial"/>
          <w:color w:val="000000"/>
          <w:sz w:val="22"/>
          <w:szCs w:val="22"/>
        </w:rPr>
        <w:t>On 20 August 2020</w:t>
      </w:r>
      <w:r w:rsidR="001A7329">
        <w:rPr>
          <w:rFonts w:ascii="Arial" w:hAnsi="Arial" w:cs="Arial"/>
          <w:color w:val="000000"/>
          <w:sz w:val="22"/>
          <w:szCs w:val="22"/>
        </w:rPr>
        <w:t xml:space="preserve">, </w:t>
      </w:r>
      <w:r w:rsidR="0008645F">
        <w:rPr>
          <w:rFonts w:ascii="Arial" w:hAnsi="Arial" w:cs="Arial"/>
          <w:color w:val="000000"/>
          <w:sz w:val="22"/>
          <w:szCs w:val="22"/>
        </w:rPr>
        <w:t>amended</w:t>
      </w:r>
      <w:r w:rsidR="001A7329">
        <w:rPr>
          <w:rFonts w:ascii="Arial" w:hAnsi="Arial" w:cs="Arial"/>
          <w:color w:val="000000"/>
          <w:sz w:val="22"/>
          <w:szCs w:val="22"/>
        </w:rPr>
        <w:t xml:space="preserve"> plans and documentation were submitted to </w:t>
      </w:r>
      <w:r w:rsidR="0008645F">
        <w:rPr>
          <w:rFonts w:ascii="Arial" w:hAnsi="Arial" w:cs="Arial"/>
          <w:color w:val="000000"/>
          <w:sz w:val="22"/>
          <w:szCs w:val="22"/>
        </w:rPr>
        <w:t>Council</w:t>
      </w:r>
      <w:r w:rsidR="001A7329">
        <w:rPr>
          <w:rFonts w:ascii="Arial" w:hAnsi="Arial" w:cs="Arial"/>
          <w:color w:val="000000"/>
          <w:sz w:val="22"/>
          <w:szCs w:val="22"/>
        </w:rPr>
        <w:t xml:space="preserve"> by the applicant addressing the outstanding heritage issues.  </w:t>
      </w:r>
    </w:p>
    <w:p w14:paraId="3F3A2D66" w14:textId="77777777" w:rsidR="007C33C8" w:rsidRDefault="007C33C8" w:rsidP="007C33C8">
      <w:pPr>
        <w:rPr>
          <w:rFonts w:cs="Arial"/>
          <w:b/>
          <w:color w:val="000000"/>
          <w:sz w:val="22"/>
          <w:szCs w:val="22"/>
          <w:u w:val="single"/>
        </w:rPr>
      </w:pPr>
    </w:p>
    <w:p w14:paraId="170DD073" w14:textId="059BA5F4" w:rsidR="007C33C8" w:rsidRPr="004B38D7" w:rsidRDefault="007C33C8" w:rsidP="007C33C8">
      <w:pPr>
        <w:rPr>
          <w:rFonts w:cs="Arial"/>
          <w:b/>
          <w:sz w:val="22"/>
          <w:szCs w:val="22"/>
          <w:u w:val="single"/>
        </w:rPr>
      </w:pPr>
      <w:r w:rsidRPr="004B38D7">
        <w:rPr>
          <w:rFonts w:cs="Arial"/>
          <w:b/>
          <w:color w:val="000000"/>
          <w:sz w:val="22"/>
          <w:szCs w:val="22"/>
          <w:u w:val="single"/>
        </w:rPr>
        <w:t>STATUTORY PLANNING FRAMEWORK</w:t>
      </w:r>
      <w:r>
        <w:rPr>
          <w:rFonts w:cs="Arial"/>
          <w:b/>
          <w:sz w:val="22"/>
          <w:szCs w:val="22"/>
          <w:u w:val="single"/>
        </w:rPr>
        <w:t xml:space="preserve"> </w:t>
      </w:r>
    </w:p>
    <w:p w14:paraId="08029630" w14:textId="77777777" w:rsidR="007C33C8" w:rsidRPr="008479BF" w:rsidRDefault="007C33C8" w:rsidP="007C33C8">
      <w:pPr>
        <w:rPr>
          <w:rFonts w:cs="Arial"/>
          <w:sz w:val="22"/>
          <w:szCs w:val="22"/>
        </w:rPr>
      </w:pPr>
      <w:r w:rsidRPr="008479BF">
        <w:rPr>
          <w:rFonts w:cs="Arial"/>
          <w:sz w:val="22"/>
          <w:szCs w:val="22"/>
        </w:rPr>
        <w:t>The application is assessed under the provisions of Section 4.15 of the Environmental Planning and Assessment Act 1979, as amended, which include:</w:t>
      </w:r>
    </w:p>
    <w:p w14:paraId="664861B6" w14:textId="77777777" w:rsidR="007C33C8" w:rsidRPr="008479BF" w:rsidRDefault="007C33C8" w:rsidP="007C33C8">
      <w:pPr>
        <w:rPr>
          <w:rFonts w:cs="Arial"/>
          <w:sz w:val="22"/>
          <w:szCs w:val="22"/>
        </w:rPr>
      </w:pPr>
    </w:p>
    <w:p w14:paraId="2CF6F6EE" w14:textId="77777777" w:rsidR="007C33C8" w:rsidRDefault="007C33C8" w:rsidP="009C539B">
      <w:pPr>
        <w:pStyle w:val="ListParagraph"/>
        <w:numPr>
          <w:ilvl w:val="0"/>
          <w:numId w:val="2"/>
        </w:numPr>
        <w:rPr>
          <w:rFonts w:ascii="Arial" w:hAnsi="Arial" w:cs="Arial"/>
          <w:sz w:val="22"/>
          <w:szCs w:val="22"/>
        </w:rPr>
      </w:pPr>
      <w:r w:rsidRPr="008479BF">
        <w:rPr>
          <w:rFonts w:ascii="Arial" w:hAnsi="Arial" w:cs="Arial"/>
          <w:sz w:val="22"/>
          <w:szCs w:val="22"/>
        </w:rPr>
        <w:t xml:space="preserve">State Environmental Planning Policy </w:t>
      </w:r>
      <w:r>
        <w:rPr>
          <w:rFonts w:ascii="Arial" w:hAnsi="Arial" w:cs="Arial"/>
          <w:sz w:val="22"/>
          <w:szCs w:val="22"/>
        </w:rPr>
        <w:t>(Building Sustainability Index: BASIX) 2004</w:t>
      </w:r>
    </w:p>
    <w:p w14:paraId="77BC91A9" w14:textId="24560BCF" w:rsidR="008B052A" w:rsidRPr="008B052A" w:rsidRDefault="008B052A" w:rsidP="009C539B">
      <w:pPr>
        <w:pStyle w:val="ListParagraph"/>
        <w:numPr>
          <w:ilvl w:val="0"/>
          <w:numId w:val="2"/>
        </w:numPr>
        <w:rPr>
          <w:rFonts w:ascii="Arial" w:hAnsi="Arial" w:cs="Arial"/>
          <w:sz w:val="22"/>
          <w:szCs w:val="22"/>
        </w:rPr>
      </w:pPr>
      <w:r>
        <w:rPr>
          <w:rFonts w:ascii="Arial" w:hAnsi="Arial" w:cs="Arial"/>
          <w:sz w:val="22"/>
          <w:szCs w:val="22"/>
        </w:rPr>
        <w:t>Sydney Regional Environmental Plan (Sydney Harbour Catchment) 2005</w:t>
      </w:r>
    </w:p>
    <w:p w14:paraId="29538FC4" w14:textId="01F9ACBF" w:rsidR="00A639D9" w:rsidRDefault="00A639D9" w:rsidP="009C539B">
      <w:pPr>
        <w:pStyle w:val="ListParagraph"/>
        <w:numPr>
          <w:ilvl w:val="0"/>
          <w:numId w:val="2"/>
        </w:numPr>
        <w:rPr>
          <w:rFonts w:ascii="Arial" w:hAnsi="Arial" w:cs="Arial"/>
          <w:sz w:val="22"/>
          <w:szCs w:val="22"/>
        </w:rPr>
      </w:pPr>
      <w:r>
        <w:rPr>
          <w:rFonts w:ascii="Arial" w:hAnsi="Arial" w:cs="Arial"/>
          <w:sz w:val="22"/>
          <w:szCs w:val="22"/>
        </w:rPr>
        <w:t>State Environmental Planning Policy (Affordable Rental Housing) 2009</w:t>
      </w:r>
    </w:p>
    <w:p w14:paraId="76CF7E3E" w14:textId="3EECBE5D" w:rsidR="0060268D" w:rsidRDefault="0060268D" w:rsidP="009C539B">
      <w:pPr>
        <w:pStyle w:val="ListParagraph"/>
        <w:numPr>
          <w:ilvl w:val="0"/>
          <w:numId w:val="2"/>
        </w:numPr>
        <w:rPr>
          <w:rFonts w:ascii="Arial" w:hAnsi="Arial" w:cs="Arial"/>
          <w:sz w:val="22"/>
          <w:szCs w:val="22"/>
        </w:rPr>
      </w:pPr>
      <w:r w:rsidRPr="008479BF">
        <w:rPr>
          <w:rFonts w:ascii="Arial" w:hAnsi="Arial" w:cs="Arial"/>
          <w:sz w:val="22"/>
          <w:szCs w:val="22"/>
        </w:rPr>
        <w:t>State Environmental Planning</w:t>
      </w:r>
      <w:r>
        <w:rPr>
          <w:rFonts w:ascii="Arial" w:hAnsi="Arial" w:cs="Arial"/>
          <w:sz w:val="22"/>
          <w:szCs w:val="22"/>
        </w:rPr>
        <w:t xml:space="preserve"> Policy (Vegetation in Non-Rural Areas) 2017</w:t>
      </w:r>
    </w:p>
    <w:p w14:paraId="6AF6B506" w14:textId="158BA55D" w:rsidR="00A639D9" w:rsidRDefault="00A639D9" w:rsidP="009C539B">
      <w:pPr>
        <w:pStyle w:val="ListParagraph"/>
        <w:numPr>
          <w:ilvl w:val="0"/>
          <w:numId w:val="2"/>
        </w:numPr>
        <w:rPr>
          <w:rFonts w:ascii="Arial" w:hAnsi="Arial" w:cs="Arial"/>
          <w:sz w:val="22"/>
          <w:szCs w:val="22"/>
        </w:rPr>
      </w:pPr>
      <w:r>
        <w:rPr>
          <w:rFonts w:ascii="Arial" w:hAnsi="Arial" w:cs="Arial"/>
          <w:sz w:val="22"/>
          <w:szCs w:val="22"/>
        </w:rPr>
        <w:t>State Environmental Planning Policy (Educational Establishments and Childcare Facilities) 2017</w:t>
      </w:r>
    </w:p>
    <w:p w14:paraId="140FC5C4" w14:textId="0DE376F5" w:rsidR="008B052A" w:rsidRPr="008B052A" w:rsidRDefault="008B052A" w:rsidP="009C539B">
      <w:pPr>
        <w:pStyle w:val="ListParagraph"/>
        <w:numPr>
          <w:ilvl w:val="0"/>
          <w:numId w:val="2"/>
        </w:numPr>
        <w:rPr>
          <w:rFonts w:ascii="Arial" w:hAnsi="Arial" w:cs="Arial"/>
          <w:sz w:val="22"/>
          <w:szCs w:val="22"/>
        </w:rPr>
      </w:pPr>
      <w:r w:rsidRPr="008479BF">
        <w:rPr>
          <w:rFonts w:ascii="Arial" w:hAnsi="Arial" w:cs="Arial"/>
          <w:sz w:val="22"/>
          <w:szCs w:val="22"/>
        </w:rPr>
        <w:t>State Environmental Planning Policy No. 55</w:t>
      </w:r>
      <w:r>
        <w:rPr>
          <w:rFonts w:ascii="Arial" w:hAnsi="Arial" w:cs="Arial"/>
          <w:sz w:val="22"/>
          <w:szCs w:val="22"/>
        </w:rPr>
        <w:t xml:space="preserve"> </w:t>
      </w:r>
      <w:r w:rsidRPr="008479BF">
        <w:rPr>
          <w:rFonts w:ascii="Arial" w:hAnsi="Arial" w:cs="Arial"/>
          <w:sz w:val="22"/>
          <w:szCs w:val="22"/>
        </w:rPr>
        <w:t>– Remediation of Land</w:t>
      </w:r>
    </w:p>
    <w:p w14:paraId="2A7EDA41" w14:textId="0B1F5A31" w:rsidR="0060268D" w:rsidRPr="0060268D" w:rsidRDefault="0060268D" w:rsidP="009C539B">
      <w:pPr>
        <w:pStyle w:val="ListParagraph"/>
        <w:numPr>
          <w:ilvl w:val="0"/>
          <w:numId w:val="2"/>
        </w:numPr>
        <w:rPr>
          <w:rFonts w:ascii="Arial" w:hAnsi="Arial" w:cs="Arial"/>
          <w:sz w:val="22"/>
          <w:szCs w:val="22"/>
        </w:rPr>
      </w:pPr>
      <w:r w:rsidRPr="008479BF">
        <w:rPr>
          <w:rFonts w:ascii="Arial" w:hAnsi="Arial" w:cs="Arial"/>
          <w:sz w:val="22"/>
          <w:szCs w:val="22"/>
        </w:rPr>
        <w:t>State Envi</w:t>
      </w:r>
      <w:r>
        <w:rPr>
          <w:rFonts w:ascii="Arial" w:hAnsi="Arial" w:cs="Arial"/>
          <w:sz w:val="22"/>
          <w:szCs w:val="22"/>
        </w:rPr>
        <w:t xml:space="preserve">ronmental Planning Policy No. 65 – Design Quality of Residential Apartment Development </w:t>
      </w:r>
    </w:p>
    <w:p w14:paraId="196BD6D7" w14:textId="77777777" w:rsidR="007C33C8" w:rsidRPr="008479BF" w:rsidRDefault="007C33C8" w:rsidP="009C539B">
      <w:pPr>
        <w:pStyle w:val="ListParagraph"/>
        <w:numPr>
          <w:ilvl w:val="0"/>
          <w:numId w:val="2"/>
        </w:numPr>
        <w:rPr>
          <w:rFonts w:ascii="Arial" w:hAnsi="Arial" w:cs="Arial"/>
          <w:sz w:val="22"/>
          <w:szCs w:val="22"/>
        </w:rPr>
      </w:pPr>
      <w:r w:rsidRPr="008479BF">
        <w:rPr>
          <w:rFonts w:ascii="Arial" w:hAnsi="Arial" w:cs="Arial"/>
          <w:sz w:val="22"/>
          <w:szCs w:val="22"/>
        </w:rPr>
        <w:t>Burwood Local Environmental Plan (LEP) 2012</w:t>
      </w:r>
    </w:p>
    <w:p w14:paraId="591DA96E" w14:textId="77777777" w:rsidR="007C33C8" w:rsidRPr="008479BF" w:rsidRDefault="007C33C8" w:rsidP="009C539B">
      <w:pPr>
        <w:pStyle w:val="ListParagraph"/>
        <w:numPr>
          <w:ilvl w:val="0"/>
          <w:numId w:val="2"/>
        </w:numPr>
        <w:rPr>
          <w:rFonts w:ascii="Arial" w:hAnsi="Arial" w:cs="Arial"/>
          <w:sz w:val="22"/>
          <w:szCs w:val="22"/>
        </w:rPr>
      </w:pPr>
      <w:r w:rsidRPr="008479BF">
        <w:rPr>
          <w:rFonts w:ascii="Arial" w:hAnsi="Arial" w:cs="Arial"/>
          <w:sz w:val="22"/>
          <w:szCs w:val="22"/>
        </w:rPr>
        <w:t>Burwood Development Control Plan (DCP) 2013</w:t>
      </w:r>
    </w:p>
    <w:p w14:paraId="61F9CB0F" w14:textId="77777777" w:rsidR="007C33C8" w:rsidRPr="008479BF" w:rsidRDefault="007C33C8" w:rsidP="009C539B">
      <w:pPr>
        <w:pStyle w:val="ListParagraph"/>
        <w:numPr>
          <w:ilvl w:val="0"/>
          <w:numId w:val="2"/>
        </w:numPr>
        <w:rPr>
          <w:rFonts w:ascii="Arial" w:hAnsi="Arial" w:cs="Arial"/>
          <w:sz w:val="22"/>
          <w:szCs w:val="22"/>
        </w:rPr>
      </w:pPr>
      <w:r w:rsidRPr="008479BF">
        <w:rPr>
          <w:rFonts w:ascii="Arial" w:hAnsi="Arial" w:cs="Arial"/>
          <w:sz w:val="22"/>
          <w:szCs w:val="22"/>
        </w:rPr>
        <w:t>The likely social, environmental and economic impacts of the development</w:t>
      </w:r>
    </w:p>
    <w:p w14:paraId="46EFE015" w14:textId="77777777" w:rsidR="007C33C8" w:rsidRPr="008479BF" w:rsidRDefault="007C33C8" w:rsidP="009C539B">
      <w:pPr>
        <w:pStyle w:val="ListParagraph"/>
        <w:numPr>
          <w:ilvl w:val="0"/>
          <w:numId w:val="2"/>
        </w:numPr>
        <w:rPr>
          <w:rFonts w:ascii="Arial" w:hAnsi="Arial" w:cs="Arial"/>
          <w:sz w:val="22"/>
          <w:szCs w:val="22"/>
        </w:rPr>
      </w:pPr>
      <w:r w:rsidRPr="008479BF">
        <w:rPr>
          <w:rFonts w:ascii="Arial" w:hAnsi="Arial" w:cs="Arial"/>
          <w:sz w:val="22"/>
          <w:szCs w:val="22"/>
        </w:rPr>
        <w:t>The suitability of the site for the development</w:t>
      </w:r>
    </w:p>
    <w:p w14:paraId="7B74531A" w14:textId="77777777" w:rsidR="007C33C8" w:rsidRPr="008479BF" w:rsidRDefault="007C33C8" w:rsidP="009C539B">
      <w:pPr>
        <w:pStyle w:val="ListParagraph"/>
        <w:numPr>
          <w:ilvl w:val="0"/>
          <w:numId w:val="2"/>
        </w:numPr>
        <w:rPr>
          <w:rFonts w:ascii="Arial" w:hAnsi="Arial" w:cs="Arial"/>
          <w:sz w:val="22"/>
          <w:szCs w:val="22"/>
        </w:rPr>
      </w:pPr>
      <w:r w:rsidRPr="008479BF">
        <w:rPr>
          <w:rFonts w:ascii="Arial" w:hAnsi="Arial" w:cs="Arial"/>
          <w:sz w:val="22"/>
          <w:szCs w:val="22"/>
        </w:rPr>
        <w:t>The Public Interest</w:t>
      </w:r>
    </w:p>
    <w:p w14:paraId="38A5059B" w14:textId="77777777" w:rsidR="007C33C8" w:rsidRPr="008479BF" w:rsidRDefault="007C33C8" w:rsidP="009C539B">
      <w:pPr>
        <w:pStyle w:val="ListParagraph"/>
        <w:numPr>
          <w:ilvl w:val="0"/>
          <w:numId w:val="2"/>
        </w:numPr>
        <w:rPr>
          <w:rFonts w:ascii="Arial" w:hAnsi="Arial" w:cs="Arial"/>
          <w:sz w:val="22"/>
          <w:szCs w:val="22"/>
        </w:rPr>
      </w:pPr>
      <w:r w:rsidRPr="008479BF">
        <w:rPr>
          <w:rFonts w:ascii="Arial" w:hAnsi="Arial" w:cs="Arial"/>
          <w:sz w:val="22"/>
          <w:szCs w:val="22"/>
        </w:rPr>
        <w:t>Submissions made under the Act and Regulations</w:t>
      </w:r>
    </w:p>
    <w:p w14:paraId="2DD4DA36" w14:textId="77777777" w:rsidR="007C33C8" w:rsidRPr="008479BF" w:rsidRDefault="007C33C8" w:rsidP="007C33C8">
      <w:pPr>
        <w:rPr>
          <w:rFonts w:cs="Arial"/>
          <w:sz w:val="22"/>
          <w:szCs w:val="22"/>
        </w:rPr>
      </w:pPr>
    </w:p>
    <w:p w14:paraId="59C4075B" w14:textId="77777777" w:rsidR="007C33C8" w:rsidRPr="00D21083" w:rsidRDefault="007C33C8" w:rsidP="007C33C8">
      <w:pPr>
        <w:rPr>
          <w:rFonts w:cs="Arial"/>
          <w:sz w:val="22"/>
          <w:szCs w:val="22"/>
        </w:rPr>
      </w:pPr>
      <w:r w:rsidRPr="008479BF">
        <w:rPr>
          <w:rFonts w:cs="Arial"/>
          <w:sz w:val="22"/>
          <w:szCs w:val="22"/>
        </w:rPr>
        <w:t>These matters are considered in this report.</w:t>
      </w:r>
    </w:p>
    <w:p w14:paraId="39441D16" w14:textId="77777777" w:rsidR="007C33C8" w:rsidRPr="000953F8" w:rsidRDefault="007C33C8" w:rsidP="007C33C8">
      <w:pPr>
        <w:rPr>
          <w:rFonts w:cs="Arial"/>
          <w:sz w:val="22"/>
          <w:szCs w:val="22"/>
        </w:rPr>
      </w:pPr>
    </w:p>
    <w:p w14:paraId="051CACF6" w14:textId="77777777" w:rsidR="007C33C8" w:rsidRDefault="007C33C8" w:rsidP="007C33C8">
      <w:pPr>
        <w:pStyle w:val="Heading2"/>
        <w:spacing w:before="0"/>
        <w:rPr>
          <w:rFonts w:ascii="Arial" w:hAnsi="Arial" w:cs="Arial"/>
          <w:sz w:val="22"/>
          <w:szCs w:val="22"/>
          <w:u w:val="single"/>
        </w:rPr>
      </w:pPr>
      <w:r>
        <w:rPr>
          <w:rFonts w:ascii="Arial" w:hAnsi="Arial" w:cs="Arial"/>
          <w:sz w:val="22"/>
          <w:szCs w:val="22"/>
          <w:u w:val="single"/>
        </w:rPr>
        <w:t>STATE ENVRIONMENTAL PLANNING POLICY (BUILDING SUSTAINABILITY INDEX: bASIx) 2004</w:t>
      </w:r>
    </w:p>
    <w:p w14:paraId="38241649" w14:textId="77777777" w:rsidR="007C33C8" w:rsidRPr="009D5A99" w:rsidRDefault="007C33C8" w:rsidP="007C33C8">
      <w:pPr>
        <w:rPr>
          <w:rFonts w:cs="Arial"/>
          <w:bCs/>
          <w:sz w:val="22"/>
          <w:szCs w:val="22"/>
        </w:rPr>
      </w:pPr>
    </w:p>
    <w:p w14:paraId="5B77BBD8" w14:textId="77777777" w:rsidR="007C33C8" w:rsidRPr="009D5A99" w:rsidRDefault="007C33C8" w:rsidP="007C33C8">
      <w:pPr>
        <w:rPr>
          <w:rFonts w:cs="Arial"/>
          <w:bCs/>
          <w:sz w:val="22"/>
          <w:szCs w:val="22"/>
        </w:rPr>
      </w:pPr>
      <w:r w:rsidRPr="009D5A99">
        <w:rPr>
          <w:rFonts w:cs="Arial"/>
          <w:bCs/>
          <w:sz w:val="22"/>
          <w:szCs w:val="22"/>
        </w:rPr>
        <w:t xml:space="preserve">The proposed </w:t>
      </w:r>
      <w:r>
        <w:rPr>
          <w:rFonts w:cs="Arial"/>
          <w:bCs/>
          <w:sz w:val="22"/>
          <w:szCs w:val="22"/>
        </w:rPr>
        <w:t xml:space="preserve">amended </w:t>
      </w:r>
      <w:r w:rsidRPr="009D5A99">
        <w:rPr>
          <w:rFonts w:cs="Arial"/>
          <w:bCs/>
          <w:sz w:val="22"/>
          <w:szCs w:val="22"/>
        </w:rPr>
        <w:t>development includes BASIX affected buildings. A compliant BASIX certificate was submitted with the DA, however the proposal has since been amended and as such a condition has been imposed requiring an amended BASIX to be submitted to Council for approved prior to a Construction Certificate being issued. In accordance with the Environmental Planning and Assessment Regulations 2000 the environmentally sustainable commitments within the amended BASIX certificate will be required to be fulfilled as a prescribed condition of consent.</w:t>
      </w:r>
    </w:p>
    <w:p w14:paraId="1B6E38B2" w14:textId="77777777" w:rsidR="007C33C8" w:rsidRPr="009D5A99" w:rsidRDefault="007C33C8" w:rsidP="007C33C8">
      <w:pPr>
        <w:rPr>
          <w:rFonts w:cs="Arial"/>
          <w:bCs/>
          <w:sz w:val="22"/>
          <w:szCs w:val="22"/>
        </w:rPr>
      </w:pPr>
    </w:p>
    <w:p w14:paraId="6E81B55D" w14:textId="77777777" w:rsidR="007C33C8" w:rsidRPr="009D5A99" w:rsidRDefault="007C33C8" w:rsidP="007C33C8">
      <w:pPr>
        <w:rPr>
          <w:rFonts w:cs="Arial"/>
          <w:bCs/>
          <w:sz w:val="22"/>
          <w:szCs w:val="22"/>
        </w:rPr>
      </w:pPr>
      <w:r w:rsidRPr="009D5A99">
        <w:rPr>
          <w:rFonts w:cs="Arial"/>
          <w:bCs/>
          <w:sz w:val="22"/>
          <w:szCs w:val="22"/>
        </w:rPr>
        <w:t xml:space="preserve">Accordingly, subject to conditions, the proposal satisfies the provisions of SEPP BASIX. </w:t>
      </w:r>
    </w:p>
    <w:p w14:paraId="0117B38A" w14:textId="77777777" w:rsidR="007C33C8" w:rsidRDefault="007C33C8" w:rsidP="007C33C8">
      <w:pPr>
        <w:rPr>
          <w:rFonts w:cs="Arial"/>
          <w:sz w:val="22"/>
          <w:szCs w:val="22"/>
        </w:rPr>
      </w:pPr>
    </w:p>
    <w:p w14:paraId="04D05898" w14:textId="77777777" w:rsidR="008B052A" w:rsidRPr="00670E66" w:rsidRDefault="008B052A" w:rsidP="008B052A">
      <w:pPr>
        <w:pStyle w:val="Heading2"/>
        <w:spacing w:before="0"/>
        <w:rPr>
          <w:rFonts w:ascii="Arial" w:hAnsi="Arial" w:cs="Arial"/>
          <w:sz w:val="22"/>
          <w:szCs w:val="22"/>
          <w:u w:val="single"/>
        </w:rPr>
      </w:pPr>
      <w:r w:rsidRPr="00670E66">
        <w:rPr>
          <w:rFonts w:ascii="Arial" w:hAnsi="Arial" w:cs="Arial"/>
          <w:sz w:val="22"/>
          <w:szCs w:val="22"/>
          <w:u w:val="single"/>
        </w:rPr>
        <w:t>Sydney Regional Environmental Plan (Sydney Harbour Catchment) 2005</w:t>
      </w:r>
    </w:p>
    <w:p w14:paraId="47E382CE" w14:textId="349D2ABB" w:rsidR="008B052A" w:rsidRPr="00670E66" w:rsidRDefault="008B052A" w:rsidP="008B052A">
      <w:pPr>
        <w:jc w:val="both"/>
        <w:rPr>
          <w:rFonts w:cs="Arial"/>
          <w:sz w:val="22"/>
          <w:szCs w:val="22"/>
        </w:rPr>
      </w:pPr>
      <w:r w:rsidRPr="00670E66">
        <w:rPr>
          <w:rFonts w:cs="Arial"/>
          <w:sz w:val="22"/>
          <w:szCs w:val="22"/>
        </w:rPr>
        <w:t>The site is located within the designated hydrological catchment of Sydney Harbour and is subject to the provisions of the above SREP.</w:t>
      </w:r>
      <w:r w:rsidR="001A28AA">
        <w:rPr>
          <w:rFonts w:cs="Arial"/>
          <w:sz w:val="22"/>
          <w:szCs w:val="22"/>
        </w:rPr>
        <w:t xml:space="preserve"> </w:t>
      </w:r>
      <w:r w:rsidRPr="00670E66">
        <w:rPr>
          <w:rFonts w:cs="Arial"/>
          <w:sz w:val="22"/>
          <w:szCs w:val="22"/>
        </w:rPr>
        <w:t xml:space="preserve">The Sydney Harbour Catchment Planning Principles must be considered in the carrying out of development within the catchment. </w:t>
      </w:r>
    </w:p>
    <w:p w14:paraId="7E1DEC87" w14:textId="77777777" w:rsidR="008B052A" w:rsidRPr="00670E66" w:rsidRDefault="008B052A" w:rsidP="008B052A">
      <w:pPr>
        <w:jc w:val="both"/>
        <w:rPr>
          <w:rFonts w:cs="Arial"/>
          <w:sz w:val="22"/>
          <w:szCs w:val="22"/>
        </w:rPr>
      </w:pPr>
    </w:p>
    <w:p w14:paraId="5D07F31F" w14:textId="77777777" w:rsidR="008B052A" w:rsidRDefault="008B052A" w:rsidP="008B052A">
      <w:pPr>
        <w:jc w:val="both"/>
        <w:rPr>
          <w:rFonts w:cs="Arial"/>
          <w:sz w:val="22"/>
          <w:szCs w:val="22"/>
        </w:rPr>
      </w:pPr>
      <w:r w:rsidRPr="00670E66">
        <w:rPr>
          <w:rFonts w:cs="Arial"/>
          <w:sz w:val="22"/>
          <w:szCs w:val="22"/>
        </w:rPr>
        <w:t>The site is within the Sydney Harbour Catchment and eventually drains into the Harbour. However, the site is not located in the Foreshores Waterways Area or adjacent to a waterway and therefore, with the exception of the objective of improved water quality, the objectives of the SREP are not applicable to the proposed development. The development is consistent with the controls contained with the deemed SEPP.</w:t>
      </w:r>
    </w:p>
    <w:p w14:paraId="06487263" w14:textId="77777777" w:rsidR="008B052A" w:rsidRDefault="008B052A" w:rsidP="00A639D9">
      <w:pPr>
        <w:rPr>
          <w:rFonts w:eastAsiaTheme="majorEastAsia" w:cs="Arial"/>
          <w:b/>
          <w:bCs/>
          <w:sz w:val="22"/>
          <w:szCs w:val="22"/>
          <w:u w:val="single"/>
        </w:rPr>
      </w:pPr>
    </w:p>
    <w:p w14:paraId="1163B0D2" w14:textId="77777777" w:rsidR="00A639D9" w:rsidRDefault="00A639D9" w:rsidP="007C33C8">
      <w:pPr>
        <w:rPr>
          <w:rFonts w:eastAsiaTheme="majorEastAsia" w:cs="Arial"/>
          <w:b/>
          <w:bCs/>
          <w:sz w:val="22"/>
          <w:szCs w:val="22"/>
          <w:u w:val="single"/>
        </w:rPr>
      </w:pPr>
    </w:p>
    <w:p w14:paraId="3064F54A" w14:textId="021E0849" w:rsidR="008B052A" w:rsidRPr="009D5A99" w:rsidRDefault="008B052A" w:rsidP="008B052A">
      <w:pPr>
        <w:rPr>
          <w:rFonts w:eastAsiaTheme="majorEastAsia" w:cs="Arial"/>
          <w:b/>
          <w:bCs/>
          <w:sz w:val="22"/>
          <w:szCs w:val="22"/>
          <w:u w:val="single"/>
        </w:rPr>
      </w:pPr>
      <w:r w:rsidRPr="009D5A99">
        <w:rPr>
          <w:rFonts w:eastAsiaTheme="majorEastAsia" w:cs="Arial"/>
          <w:b/>
          <w:bCs/>
          <w:sz w:val="22"/>
          <w:szCs w:val="22"/>
          <w:u w:val="single"/>
        </w:rPr>
        <w:t>STATE ENVIRONMENTAL PLANNING POLICY (</w:t>
      </w:r>
      <w:r>
        <w:rPr>
          <w:rFonts w:eastAsiaTheme="majorEastAsia" w:cs="Arial"/>
          <w:b/>
          <w:bCs/>
          <w:sz w:val="22"/>
          <w:szCs w:val="22"/>
          <w:u w:val="single"/>
        </w:rPr>
        <w:t>AFFORDABLE RENTAL HOUSING) 2009</w:t>
      </w:r>
    </w:p>
    <w:p w14:paraId="38831A91" w14:textId="664A750C" w:rsidR="00A639D9" w:rsidRPr="007019AA" w:rsidRDefault="007019AA" w:rsidP="007019AA">
      <w:pPr>
        <w:jc w:val="both"/>
        <w:rPr>
          <w:rFonts w:cs="Arial"/>
          <w:sz w:val="22"/>
          <w:szCs w:val="22"/>
        </w:rPr>
      </w:pPr>
      <w:r w:rsidRPr="007019AA">
        <w:rPr>
          <w:rFonts w:cs="Arial"/>
          <w:sz w:val="22"/>
          <w:szCs w:val="22"/>
        </w:rPr>
        <w:t>The proposal as amended satisfactorily responds to the relevant requirements of the Affordable Rental Housing SEPP 2009. The detailed design requirements will be addressed in the future DA for the affordable rental accommodation in accordance with section 4.22(5) of the Act</w:t>
      </w:r>
      <w:r>
        <w:rPr>
          <w:rFonts w:cs="Arial"/>
          <w:sz w:val="22"/>
          <w:szCs w:val="22"/>
        </w:rPr>
        <w:t>.</w:t>
      </w:r>
    </w:p>
    <w:p w14:paraId="189F01F2" w14:textId="77777777" w:rsidR="00A639D9" w:rsidRDefault="00A639D9" w:rsidP="007C33C8">
      <w:pPr>
        <w:rPr>
          <w:rFonts w:eastAsiaTheme="majorEastAsia" w:cs="Arial"/>
          <w:b/>
          <w:bCs/>
          <w:sz w:val="22"/>
          <w:szCs w:val="22"/>
          <w:u w:val="single"/>
        </w:rPr>
      </w:pPr>
    </w:p>
    <w:p w14:paraId="52393CAC" w14:textId="77777777" w:rsidR="007C33C8" w:rsidRPr="009D5A99" w:rsidRDefault="007C33C8" w:rsidP="007C33C8">
      <w:pPr>
        <w:rPr>
          <w:rFonts w:eastAsiaTheme="majorEastAsia" w:cs="Arial"/>
          <w:b/>
          <w:bCs/>
          <w:sz w:val="22"/>
          <w:szCs w:val="22"/>
          <w:u w:val="single"/>
        </w:rPr>
      </w:pPr>
      <w:r w:rsidRPr="009D5A99">
        <w:rPr>
          <w:rFonts w:eastAsiaTheme="majorEastAsia" w:cs="Arial"/>
          <w:b/>
          <w:bCs/>
          <w:sz w:val="22"/>
          <w:szCs w:val="22"/>
          <w:u w:val="single"/>
        </w:rPr>
        <w:t>STATE ENVIRONMENTAL PLANNING POLICY (VEGETATION IN NON-RURAL AREAS) 2017</w:t>
      </w:r>
    </w:p>
    <w:p w14:paraId="78D974D2" w14:textId="77777777" w:rsidR="007C33C8" w:rsidRDefault="007C33C8" w:rsidP="007C33C8">
      <w:pPr>
        <w:rPr>
          <w:rFonts w:eastAsiaTheme="minorHAnsi" w:cs="Arial"/>
          <w:bCs/>
          <w:sz w:val="22"/>
          <w:szCs w:val="22"/>
        </w:rPr>
      </w:pPr>
    </w:p>
    <w:p w14:paraId="4963912D" w14:textId="77777777" w:rsidR="007C33C8" w:rsidRPr="008524D8" w:rsidRDefault="007C33C8" w:rsidP="007019AA">
      <w:pPr>
        <w:jc w:val="both"/>
        <w:rPr>
          <w:rFonts w:eastAsiaTheme="minorHAnsi" w:cs="Arial"/>
          <w:bCs/>
          <w:sz w:val="22"/>
          <w:szCs w:val="22"/>
        </w:rPr>
      </w:pPr>
      <w:r w:rsidRPr="008524D8">
        <w:rPr>
          <w:rFonts w:eastAsiaTheme="minorHAnsi" w:cs="Arial"/>
          <w:bCs/>
          <w:sz w:val="22"/>
          <w:szCs w:val="22"/>
        </w:rPr>
        <w:t>The Vegetation SEPP has been taken into consideration in the assessment of the application. The Vegetation SEPP provides approval pathways for the removal of vegetation in non-rural areas and matters for consideration in the assessment of applications to remove vegetation.</w:t>
      </w:r>
    </w:p>
    <w:p w14:paraId="0BC552FA" w14:textId="77777777" w:rsidR="007C33C8" w:rsidRPr="008524D8" w:rsidRDefault="007C33C8" w:rsidP="007019AA">
      <w:pPr>
        <w:jc w:val="both"/>
        <w:rPr>
          <w:rFonts w:eastAsiaTheme="minorHAnsi" w:cs="Arial"/>
          <w:bCs/>
          <w:sz w:val="22"/>
          <w:szCs w:val="22"/>
        </w:rPr>
      </w:pPr>
    </w:p>
    <w:p w14:paraId="2C0CFC51" w14:textId="77777777" w:rsidR="007C33C8" w:rsidRPr="008524D8" w:rsidRDefault="007C33C8" w:rsidP="007019AA">
      <w:pPr>
        <w:jc w:val="both"/>
        <w:rPr>
          <w:rFonts w:cs="Arial"/>
          <w:bCs/>
          <w:color w:val="000000"/>
          <w:sz w:val="22"/>
          <w:szCs w:val="22"/>
        </w:rPr>
      </w:pPr>
      <w:r w:rsidRPr="008524D8">
        <w:rPr>
          <w:rFonts w:cs="Arial"/>
          <w:bCs/>
          <w:color w:val="000000"/>
          <w:sz w:val="22"/>
          <w:szCs w:val="22"/>
        </w:rPr>
        <w:t>The</w:t>
      </w:r>
      <w:r>
        <w:rPr>
          <w:rFonts w:cs="Arial"/>
          <w:bCs/>
          <w:color w:val="000000"/>
          <w:sz w:val="22"/>
          <w:szCs w:val="22"/>
        </w:rPr>
        <w:t xml:space="preserve"> amended development proposes the removal of nine (9) site trees, the retention of one (1) site tree and the protection of twelve (12) trees on adjoining properties. The amended development is accompanied by a comprehensive landscape design and planting scheme prepared by</w:t>
      </w:r>
      <w:r w:rsidRPr="001619E0">
        <w:rPr>
          <w:rFonts w:cs="Arial"/>
          <w:bCs/>
          <w:color w:val="000000"/>
          <w:sz w:val="22"/>
          <w:szCs w:val="22"/>
        </w:rPr>
        <w:t xml:space="preserve"> </w:t>
      </w:r>
      <w:r>
        <w:rPr>
          <w:rFonts w:cs="Arial"/>
          <w:bCs/>
          <w:color w:val="000000"/>
          <w:sz w:val="22"/>
          <w:szCs w:val="22"/>
        </w:rPr>
        <w:t xml:space="preserve">Arcadia Landscape Architecture which </w:t>
      </w:r>
      <w:r w:rsidRPr="008524D8">
        <w:rPr>
          <w:rFonts w:cs="Arial"/>
          <w:bCs/>
          <w:color w:val="000000"/>
          <w:sz w:val="22"/>
          <w:szCs w:val="22"/>
        </w:rPr>
        <w:t>provides sufficient replacement landscaping and trees across the site</w:t>
      </w:r>
      <w:r w:rsidRPr="008524D8">
        <w:rPr>
          <w:rFonts w:eastAsiaTheme="minorHAnsi" w:cs="Arial"/>
          <w:bCs/>
          <w:sz w:val="22"/>
          <w:szCs w:val="22"/>
        </w:rPr>
        <w:t xml:space="preserve"> which is consistent with the objectives of the SEPP.</w:t>
      </w:r>
      <w:r w:rsidRPr="00A75A31">
        <w:rPr>
          <w:rFonts w:cs="Arial"/>
          <w:bCs/>
          <w:color w:val="000000"/>
          <w:sz w:val="22"/>
          <w:szCs w:val="22"/>
        </w:rPr>
        <w:t xml:space="preserve"> </w:t>
      </w:r>
      <w:r w:rsidRPr="008524D8">
        <w:rPr>
          <w:rFonts w:cs="Arial"/>
          <w:bCs/>
          <w:color w:val="000000"/>
          <w:sz w:val="22"/>
          <w:szCs w:val="22"/>
        </w:rPr>
        <w:t>Council’s Tree Management Officer has reviewed the amended plans</w:t>
      </w:r>
      <w:r>
        <w:rPr>
          <w:rFonts w:cs="Arial"/>
          <w:bCs/>
          <w:color w:val="000000"/>
          <w:sz w:val="22"/>
          <w:szCs w:val="22"/>
        </w:rPr>
        <w:t xml:space="preserve"> including the Landscape Scheme and the Aboricultural Report prepared by Australia Tree Management </w:t>
      </w:r>
      <w:r w:rsidRPr="008524D8">
        <w:rPr>
          <w:rFonts w:cs="Arial"/>
          <w:bCs/>
          <w:color w:val="000000"/>
          <w:sz w:val="22"/>
          <w:szCs w:val="22"/>
        </w:rPr>
        <w:t>and has raised no objection to the proposed tree removals</w:t>
      </w:r>
      <w:r>
        <w:rPr>
          <w:rFonts w:cs="Arial"/>
          <w:bCs/>
          <w:color w:val="000000"/>
          <w:sz w:val="22"/>
          <w:szCs w:val="22"/>
        </w:rPr>
        <w:t xml:space="preserve">, replacement planting and has provided conditions in relation to tree protection measures. </w:t>
      </w:r>
    </w:p>
    <w:p w14:paraId="09386B72" w14:textId="77777777" w:rsidR="007C33C8" w:rsidRPr="008524D8" w:rsidRDefault="007C33C8" w:rsidP="007019AA">
      <w:pPr>
        <w:jc w:val="both"/>
        <w:rPr>
          <w:rFonts w:eastAsiaTheme="minorHAnsi" w:cs="Arial"/>
          <w:bCs/>
          <w:sz w:val="22"/>
          <w:szCs w:val="22"/>
        </w:rPr>
      </w:pPr>
    </w:p>
    <w:p w14:paraId="547EBAD9" w14:textId="77777777" w:rsidR="007C33C8" w:rsidRPr="009D5A99" w:rsidRDefault="007C33C8" w:rsidP="007019AA">
      <w:pPr>
        <w:jc w:val="both"/>
        <w:rPr>
          <w:rFonts w:eastAsiaTheme="minorHAnsi" w:cs="Arial"/>
          <w:bCs/>
          <w:sz w:val="22"/>
          <w:szCs w:val="22"/>
        </w:rPr>
      </w:pPr>
      <w:r w:rsidRPr="008524D8">
        <w:rPr>
          <w:rFonts w:eastAsiaTheme="minorHAnsi" w:cs="Arial"/>
          <w:bCs/>
          <w:sz w:val="22"/>
          <w:szCs w:val="22"/>
        </w:rPr>
        <w:lastRenderedPageBreak/>
        <w:t>Given the above, the proposal is considered to satisfy the provisions of the Vegetation SEPP.</w:t>
      </w:r>
    </w:p>
    <w:p w14:paraId="1CD2E6C8" w14:textId="77777777" w:rsidR="007C33C8" w:rsidRPr="00EF2E21" w:rsidRDefault="007C33C8" w:rsidP="007C33C8">
      <w:pPr>
        <w:rPr>
          <w:rFonts w:cs="Arial"/>
          <w:sz w:val="22"/>
          <w:szCs w:val="22"/>
        </w:rPr>
      </w:pPr>
    </w:p>
    <w:p w14:paraId="19BD5EAC" w14:textId="55A6617C" w:rsidR="00A639D9" w:rsidRPr="009D5A99" w:rsidRDefault="00A639D9" w:rsidP="00A639D9">
      <w:pPr>
        <w:rPr>
          <w:rFonts w:eastAsiaTheme="majorEastAsia" w:cs="Arial"/>
          <w:b/>
          <w:bCs/>
          <w:sz w:val="22"/>
          <w:szCs w:val="22"/>
          <w:u w:val="single"/>
        </w:rPr>
      </w:pPr>
      <w:r w:rsidRPr="009D5A99">
        <w:rPr>
          <w:rFonts w:eastAsiaTheme="majorEastAsia" w:cs="Arial"/>
          <w:b/>
          <w:bCs/>
          <w:sz w:val="22"/>
          <w:szCs w:val="22"/>
          <w:u w:val="single"/>
        </w:rPr>
        <w:t>STATE ENVIRONMENTAL PLANNING POLICY (</w:t>
      </w:r>
      <w:r>
        <w:rPr>
          <w:rFonts w:eastAsiaTheme="majorEastAsia" w:cs="Arial"/>
          <w:b/>
          <w:bCs/>
          <w:sz w:val="22"/>
          <w:szCs w:val="22"/>
          <w:u w:val="single"/>
        </w:rPr>
        <w:t>EDUCATIONAL ESTABLISHMENTS AND CHILDCARE FACILITIES</w:t>
      </w:r>
      <w:r w:rsidRPr="009D5A99">
        <w:rPr>
          <w:rFonts w:eastAsiaTheme="majorEastAsia" w:cs="Arial"/>
          <w:b/>
          <w:bCs/>
          <w:sz w:val="22"/>
          <w:szCs w:val="22"/>
          <w:u w:val="single"/>
        </w:rPr>
        <w:t>) 2017</w:t>
      </w:r>
    </w:p>
    <w:p w14:paraId="4C1DAEA8" w14:textId="31E9E9CB" w:rsidR="00A639D9" w:rsidRPr="007019AA" w:rsidRDefault="007019AA" w:rsidP="007019AA">
      <w:pPr>
        <w:jc w:val="both"/>
        <w:rPr>
          <w:rFonts w:eastAsiaTheme="minorHAnsi" w:cs="Arial"/>
          <w:bCs/>
          <w:sz w:val="22"/>
          <w:szCs w:val="22"/>
        </w:rPr>
      </w:pPr>
      <w:r w:rsidRPr="007019AA">
        <w:rPr>
          <w:rFonts w:eastAsiaTheme="minorHAnsi" w:cs="Arial"/>
          <w:bCs/>
          <w:sz w:val="22"/>
          <w:szCs w:val="22"/>
        </w:rPr>
        <w:t>The proposal as amended satisfactorily responds to the relevant requirements of the Education SEPP. The detailed design requirements will be addressed in the future DA for the child care centre facility in accordance with section 4.22(5) of the Act.</w:t>
      </w:r>
    </w:p>
    <w:p w14:paraId="29C23022" w14:textId="77777777" w:rsidR="00A639D9" w:rsidRDefault="00A639D9" w:rsidP="007C33C8">
      <w:pPr>
        <w:pStyle w:val="Heading2"/>
        <w:spacing w:before="0"/>
        <w:rPr>
          <w:rFonts w:ascii="Arial" w:hAnsi="Arial" w:cs="Arial"/>
          <w:sz w:val="22"/>
          <w:szCs w:val="22"/>
          <w:u w:val="single"/>
        </w:rPr>
      </w:pPr>
    </w:p>
    <w:p w14:paraId="6D3ECB3B" w14:textId="77777777" w:rsidR="008B052A" w:rsidRPr="00D40E80" w:rsidRDefault="008B052A" w:rsidP="008B052A">
      <w:pPr>
        <w:pStyle w:val="Heading2"/>
        <w:spacing w:before="0"/>
        <w:rPr>
          <w:rFonts w:ascii="Arial" w:hAnsi="Arial" w:cs="Arial"/>
          <w:sz w:val="22"/>
          <w:szCs w:val="22"/>
          <w:u w:val="single"/>
        </w:rPr>
      </w:pPr>
      <w:r w:rsidRPr="00C70EC4">
        <w:rPr>
          <w:rFonts w:ascii="Arial" w:hAnsi="Arial" w:cs="Arial"/>
          <w:sz w:val="22"/>
          <w:szCs w:val="22"/>
          <w:u w:val="single"/>
        </w:rPr>
        <w:t>State Environmental Planning Policy No 55 – Remediation of Contaminated Land</w:t>
      </w:r>
    </w:p>
    <w:p w14:paraId="1D077B37" w14:textId="77777777" w:rsidR="008B052A" w:rsidRDefault="008B052A" w:rsidP="00BB5F30">
      <w:pPr>
        <w:jc w:val="both"/>
        <w:rPr>
          <w:rFonts w:cs="Arial"/>
          <w:sz w:val="22"/>
          <w:szCs w:val="22"/>
        </w:rPr>
      </w:pPr>
      <w:r w:rsidRPr="003E77A3">
        <w:rPr>
          <w:rFonts w:cs="Arial"/>
          <w:sz w:val="22"/>
          <w:szCs w:val="22"/>
        </w:rPr>
        <w:t>This policy provides a framework for the assessment, management and remediation of contaminated land. Clause 7(1) of the Policy prevents Council from co</w:t>
      </w:r>
      <w:r>
        <w:rPr>
          <w:rFonts w:cs="Arial"/>
          <w:sz w:val="22"/>
          <w:szCs w:val="22"/>
        </w:rPr>
        <w:t>nsenting to development unless:</w:t>
      </w:r>
    </w:p>
    <w:p w14:paraId="19E453C4" w14:textId="77777777" w:rsidR="00BB5F30" w:rsidRPr="003E77A3" w:rsidRDefault="00BB5F30" w:rsidP="00BB5F30">
      <w:pPr>
        <w:jc w:val="both"/>
        <w:rPr>
          <w:rFonts w:cs="Arial"/>
          <w:sz w:val="22"/>
          <w:szCs w:val="22"/>
        </w:rPr>
      </w:pPr>
    </w:p>
    <w:p w14:paraId="430EAC4C" w14:textId="77777777" w:rsidR="008B052A" w:rsidRPr="002E7133" w:rsidRDefault="008B052A" w:rsidP="009C539B">
      <w:pPr>
        <w:pStyle w:val="ListParagraph"/>
        <w:numPr>
          <w:ilvl w:val="0"/>
          <w:numId w:val="3"/>
        </w:numPr>
        <w:ind w:left="720"/>
        <w:jc w:val="both"/>
        <w:rPr>
          <w:rFonts w:ascii="Arial" w:hAnsi="Arial" w:cs="Arial"/>
          <w:i/>
          <w:sz w:val="22"/>
          <w:szCs w:val="22"/>
        </w:rPr>
      </w:pPr>
      <w:r w:rsidRPr="002E7133">
        <w:rPr>
          <w:rFonts w:ascii="Arial" w:hAnsi="Arial" w:cs="Arial"/>
          <w:i/>
          <w:sz w:val="22"/>
          <w:szCs w:val="22"/>
        </w:rPr>
        <w:t xml:space="preserve">It has considered whether the land is contaminated, and </w:t>
      </w:r>
    </w:p>
    <w:p w14:paraId="24F4A5BF" w14:textId="77777777" w:rsidR="008B052A" w:rsidRPr="002E7133" w:rsidRDefault="008B052A" w:rsidP="009C539B">
      <w:pPr>
        <w:pStyle w:val="ListParagraph"/>
        <w:numPr>
          <w:ilvl w:val="0"/>
          <w:numId w:val="3"/>
        </w:numPr>
        <w:ind w:left="720"/>
        <w:jc w:val="both"/>
        <w:rPr>
          <w:rFonts w:ascii="Arial" w:hAnsi="Arial" w:cs="Arial"/>
          <w:i/>
          <w:sz w:val="22"/>
          <w:szCs w:val="22"/>
        </w:rPr>
      </w:pPr>
      <w:r w:rsidRPr="002E7133">
        <w:rPr>
          <w:rFonts w:ascii="Arial" w:hAnsi="Arial" w:cs="Arial"/>
          <w:i/>
          <w:sz w:val="22"/>
          <w:szCs w:val="22"/>
        </w:rPr>
        <w:t>If the land is contaminated, it is satisfied that the land is suitable in its contaminated state (or will be suitable, after remediation) for the purpose for which the development is proposed to be carried out, and</w:t>
      </w:r>
    </w:p>
    <w:p w14:paraId="58874476" w14:textId="77777777" w:rsidR="008B052A" w:rsidRPr="002E7133" w:rsidRDefault="008B052A" w:rsidP="009C539B">
      <w:pPr>
        <w:pStyle w:val="ListParagraph"/>
        <w:numPr>
          <w:ilvl w:val="0"/>
          <w:numId w:val="3"/>
        </w:numPr>
        <w:ind w:left="720"/>
        <w:jc w:val="both"/>
        <w:rPr>
          <w:rFonts w:ascii="Arial" w:hAnsi="Arial" w:cs="Arial"/>
          <w:i/>
          <w:sz w:val="22"/>
          <w:szCs w:val="22"/>
        </w:rPr>
      </w:pPr>
      <w:r w:rsidRPr="002E7133">
        <w:rPr>
          <w:rFonts w:ascii="Arial" w:hAnsi="Arial" w:cs="Arial"/>
          <w:i/>
          <w:sz w:val="22"/>
          <w:szCs w:val="22"/>
        </w:rPr>
        <w:t>If the land requires remediation to be made suitable for the purpose for which the development is proposed to be carried out, it is satisfied that the land will be remediated before the land is used for that purpose.</w:t>
      </w:r>
    </w:p>
    <w:p w14:paraId="585A45EC" w14:textId="77777777" w:rsidR="008B052A" w:rsidRDefault="008B052A" w:rsidP="00BB5F30">
      <w:pPr>
        <w:jc w:val="both"/>
        <w:rPr>
          <w:rFonts w:cs="Arial"/>
          <w:sz w:val="22"/>
          <w:szCs w:val="22"/>
        </w:rPr>
      </w:pPr>
    </w:p>
    <w:p w14:paraId="1A394D85" w14:textId="21A6B876" w:rsidR="008B052A" w:rsidRDefault="008B052A" w:rsidP="00BB5F30">
      <w:pPr>
        <w:jc w:val="both"/>
        <w:rPr>
          <w:rFonts w:cs="Arial"/>
          <w:sz w:val="22"/>
          <w:szCs w:val="22"/>
        </w:rPr>
      </w:pPr>
      <w:r>
        <w:rPr>
          <w:rFonts w:cs="Arial"/>
          <w:sz w:val="22"/>
          <w:szCs w:val="22"/>
        </w:rPr>
        <w:t>The site is not identified by Council or any other authority as being subject to or potentially subject to contamination, the site has a long history of residential</w:t>
      </w:r>
      <w:r w:rsidR="007019AA">
        <w:rPr>
          <w:rFonts w:cs="Arial"/>
          <w:sz w:val="22"/>
          <w:szCs w:val="22"/>
        </w:rPr>
        <w:t xml:space="preserve"> and commercial</w:t>
      </w:r>
      <w:r>
        <w:rPr>
          <w:rFonts w:cs="Arial"/>
          <w:sz w:val="22"/>
          <w:szCs w:val="22"/>
        </w:rPr>
        <w:t xml:space="preserve"> land use which is demonstrated by the below satellite imagery from </w:t>
      </w:r>
      <w:r w:rsidR="001347E5">
        <w:rPr>
          <w:rFonts w:cs="Arial"/>
          <w:sz w:val="22"/>
          <w:szCs w:val="22"/>
        </w:rPr>
        <w:t>1943 to present below (Figures 1 &amp; 2</w:t>
      </w:r>
      <w:r>
        <w:rPr>
          <w:rFonts w:cs="Arial"/>
          <w:sz w:val="22"/>
          <w:szCs w:val="22"/>
        </w:rPr>
        <w:t xml:space="preserve"> below). In this regard, further investigation is not considered to be warranted. </w:t>
      </w:r>
    </w:p>
    <w:p w14:paraId="029C0C3E" w14:textId="77777777" w:rsidR="008B052A" w:rsidRDefault="008B052A" w:rsidP="007C33C8">
      <w:pPr>
        <w:pStyle w:val="Heading2"/>
        <w:spacing w:before="0"/>
        <w:rPr>
          <w:rFonts w:ascii="Arial" w:hAnsi="Arial" w:cs="Arial"/>
          <w:sz w:val="22"/>
          <w:szCs w:val="22"/>
          <w:u w:val="single"/>
        </w:rPr>
      </w:pPr>
    </w:p>
    <w:p w14:paraId="06F758EC" w14:textId="5A1B18CB" w:rsidR="008B052A" w:rsidRDefault="008B052A" w:rsidP="008B052A">
      <w:pPr>
        <w:jc w:val="center"/>
        <w:rPr>
          <w:lang w:val="en-AU" w:eastAsia="en-AU"/>
        </w:rPr>
      </w:pPr>
      <w:r>
        <w:rPr>
          <w:noProof/>
          <w:lang w:val="en-AU" w:eastAsia="en-AU"/>
        </w:rPr>
        <w:drawing>
          <wp:inline distT="0" distB="0" distL="0" distR="0" wp14:anchorId="5C931363" wp14:editId="0519D672">
            <wp:extent cx="3943350" cy="287655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943350" cy="2876550"/>
                    </a:xfrm>
                    <a:prstGeom prst="rect">
                      <a:avLst/>
                    </a:prstGeom>
                    <a:ln w="19050">
                      <a:solidFill>
                        <a:schemeClr val="tx1"/>
                      </a:solidFill>
                    </a:ln>
                  </pic:spPr>
                </pic:pic>
              </a:graphicData>
            </a:graphic>
          </wp:inline>
        </w:drawing>
      </w:r>
    </w:p>
    <w:p w14:paraId="46D9F385" w14:textId="6B6271DE" w:rsidR="008B052A" w:rsidRPr="000838E5" w:rsidRDefault="008B052A" w:rsidP="000838E5">
      <w:pPr>
        <w:pStyle w:val="Caption"/>
        <w:jc w:val="center"/>
        <w:rPr>
          <w:rFonts w:cs="Arial"/>
          <w:b/>
          <w:sz w:val="18"/>
          <w:szCs w:val="18"/>
          <w:u w:val="single"/>
        </w:rPr>
      </w:pPr>
      <w:r w:rsidRPr="0074119D">
        <w:rPr>
          <w:rFonts w:cs="Arial"/>
          <w:b/>
          <w:sz w:val="18"/>
          <w:szCs w:val="18"/>
        </w:rPr>
        <w:t xml:space="preserve">Figure </w:t>
      </w:r>
      <w:r w:rsidR="001347E5">
        <w:rPr>
          <w:rFonts w:cs="Arial"/>
          <w:b/>
          <w:sz w:val="18"/>
          <w:szCs w:val="18"/>
        </w:rPr>
        <w:t>1</w:t>
      </w:r>
      <w:r>
        <w:rPr>
          <w:rFonts w:cs="Arial"/>
          <w:b/>
          <w:sz w:val="18"/>
          <w:szCs w:val="18"/>
        </w:rPr>
        <w:t xml:space="preserve">: </w:t>
      </w:r>
      <w:r w:rsidRPr="00926EA8">
        <w:rPr>
          <w:rFonts w:cs="Arial"/>
          <w:sz w:val="18"/>
          <w:szCs w:val="18"/>
        </w:rPr>
        <w:t>Present Day</w:t>
      </w:r>
      <w:r>
        <w:rPr>
          <w:rFonts w:cs="Arial"/>
          <w:b/>
          <w:sz w:val="18"/>
          <w:szCs w:val="18"/>
        </w:rPr>
        <w:t xml:space="preserve"> </w:t>
      </w:r>
      <w:r w:rsidRPr="00926EA8">
        <w:rPr>
          <w:rFonts w:cs="Arial"/>
          <w:sz w:val="18"/>
          <w:szCs w:val="18"/>
        </w:rPr>
        <w:t>Aerial image (Source: Six Maps).</w:t>
      </w:r>
    </w:p>
    <w:p w14:paraId="1ECB05DB" w14:textId="2D9403DB" w:rsidR="008B052A" w:rsidRPr="007019AA" w:rsidRDefault="008B052A" w:rsidP="007019AA">
      <w:pPr>
        <w:jc w:val="center"/>
        <w:rPr>
          <w:lang w:val="en-AU" w:eastAsia="en-AU"/>
        </w:rPr>
      </w:pPr>
      <w:r>
        <w:rPr>
          <w:noProof/>
          <w:lang w:val="en-AU" w:eastAsia="en-AU"/>
        </w:rPr>
        <w:lastRenderedPageBreak/>
        <w:drawing>
          <wp:inline distT="0" distB="0" distL="0" distR="0" wp14:anchorId="6F28C6EB" wp14:editId="3E194B16">
            <wp:extent cx="3971925" cy="2886075"/>
            <wp:effectExtent l="19050" t="19050" r="28575"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972496" cy="2886490"/>
                    </a:xfrm>
                    <a:prstGeom prst="rect">
                      <a:avLst/>
                    </a:prstGeom>
                    <a:ln w="19050">
                      <a:solidFill>
                        <a:schemeClr val="tx1"/>
                      </a:solidFill>
                    </a:ln>
                  </pic:spPr>
                </pic:pic>
              </a:graphicData>
            </a:graphic>
          </wp:inline>
        </w:drawing>
      </w:r>
    </w:p>
    <w:p w14:paraId="6DAC5BF4" w14:textId="2D81AD14" w:rsidR="008B052A" w:rsidRPr="0074119D" w:rsidRDefault="008B052A" w:rsidP="008B052A">
      <w:pPr>
        <w:pStyle w:val="Caption"/>
        <w:jc w:val="center"/>
        <w:rPr>
          <w:rFonts w:cs="Arial"/>
          <w:b/>
          <w:sz w:val="18"/>
          <w:szCs w:val="18"/>
          <w:u w:val="single"/>
        </w:rPr>
      </w:pPr>
      <w:r w:rsidRPr="0074119D">
        <w:rPr>
          <w:rFonts w:cs="Arial"/>
          <w:b/>
          <w:sz w:val="18"/>
          <w:szCs w:val="18"/>
        </w:rPr>
        <w:t xml:space="preserve">Figure </w:t>
      </w:r>
      <w:r w:rsidR="001347E5">
        <w:rPr>
          <w:rFonts w:cs="Arial"/>
          <w:b/>
          <w:sz w:val="18"/>
          <w:szCs w:val="18"/>
        </w:rPr>
        <w:t>2</w:t>
      </w:r>
      <w:r>
        <w:rPr>
          <w:rFonts w:cs="Arial"/>
          <w:b/>
          <w:sz w:val="18"/>
          <w:szCs w:val="18"/>
        </w:rPr>
        <w:t xml:space="preserve">: </w:t>
      </w:r>
      <w:r w:rsidRPr="00926EA8">
        <w:rPr>
          <w:rFonts w:cs="Arial"/>
          <w:sz w:val="18"/>
          <w:szCs w:val="18"/>
        </w:rPr>
        <w:t>c1943 Aerial image (Source: Six Maps).</w:t>
      </w:r>
    </w:p>
    <w:p w14:paraId="378E6829" w14:textId="77777777" w:rsidR="008B052A" w:rsidRDefault="008B052A" w:rsidP="007C33C8">
      <w:pPr>
        <w:pStyle w:val="Heading2"/>
        <w:spacing w:before="0"/>
        <w:rPr>
          <w:rFonts w:ascii="Arial" w:hAnsi="Arial" w:cs="Arial"/>
          <w:sz w:val="22"/>
          <w:szCs w:val="22"/>
          <w:u w:val="single"/>
        </w:rPr>
      </w:pPr>
    </w:p>
    <w:p w14:paraId="61EC593A" w14:textId="77777777" w:rsidR="007C33C8" w:rsidRPr="00EE1271" w:rsidRDefault="007C33C8" w:rsidP="007C33C8">
      <w:pPr>
        <w:pStyle w:val="Heading2"/>
        <w:spacing w:before="0"/>
        <w:rPr>
          <w:rFonts w:ascii="Arial" w:hAnsi="Arial" w:cs="Arial"/>
          <w:sz w:val="22"/>
          <w:szCs w:val="22"/>
          <w:u w:val="single"/>
        </w:rPr>
      </w:pPr>
      <w:r>
        <w:rPr>
          <w:rFonts w:ascii="Arial" w:hAnsi="Arial" w:cs="Arial"/>
          <w:sz w:val="22"/>
          <w:szCs w:val="22"/>
          <w:u w:val="single"/>
        </w:rPr>
        <w:t xml:space="preserve">STATE ENVIRONMENTAL PLANNING POLICY nO. 65 – DESIGN QUALITY OF RESIDENTIAL APARTMENT DEVELOPMENT </w:t>
      </w:r>
    </w:p>
    <w:p w14:paraId="4327E65A" w14:textId="77777777" w:rsidR="007C33C8" w:rsidRPr="008A24DE" w:rsidRDefault="007C33C8" w:rsidP="0060268D">
      <w:pPr>
        <w:jc w:val="both"/>
        <w:rPr>
          <w:rFonts w:cs="Arial"/>
          <w:bCs/>
          <w:color w:val="000000"/>
          <w:sz w:val="22"/>
          <w:szCs w:val="22"/>
        </w:rPr>
      </w:pPr>
      <w:r w:rsidRPr="008A24DE">
        <w:rPr>
          <w:rFonts w:cs="Arial"/>
          <w:bCs/>
          <w:color w:val="000000"/>
          <w:sz w:val="22"/>
          <w:szCs w:val="22"/>
        </w:rPr>
        <w:t>SEPP 65 applies to the proposed development as it is characterised as a ‘residential flat building’ and is three or more storeys and contains four or more dwellings. Clause 28(2) stipulates that the consent authority is to take into consideration the advice of a design review panel (if any), the design quality principles, and the Apartment Design Guide (ADG).</w:t>
      </w:r>
    </w:p>
    <w:p w14:paraId="6CBCF431" w14:textId="77777777" w:rsidR="007C33C8" w:rsidRPr="008A24DE" w:rsidRDefault="007C33C8" w:rsidP="0060268D">
      <w:pPr>
        <w:jc w:val="both"/>
        <w:rPr>
          <w:rFonts w:cs="Arial"/>
          <w:bCs/>
          <w:color w:val="000000"/>
          <w:sz w:val="22"/>
          <w:szCs w:val="22"/>
        </w:rPr>
      </w:pPr>
    </w:p>
    <w:p w14:paraId="0A74E36B" w14:textId="77777777" w:rsidR="007019AA" w:rsidRDefault="007C33C8" w:rsidP="0060268D">
      <w:pPr>
        <w:jc w:val="both"/>
        <w:rPr>
          <w:rFonts w:cs="Arial"/>
          <w:bCs/>
          <w:color w:val="000000"/>
          <w:sz w:val="22"/>
          <w:szCs w:val="22"/>
        </w:rPr>
      </w:pPr>
      <w:r w:rsidRPr="008A24DE">
        <w:rPr>
          <w:rFonts w:cs="Arial"/>
          <w:bCs/>
          <w:color w:val="000000"/>
          <w:sz w:val="22"/>
          <w:szCs w:val="22"/>
        </w:rPr>
        <w:t xml:space="preserve">Council does not have a design review panel; however the application was referred to an external Urban Design consultant </w:t>
      </w:r>
      <w:r>
        <w:rPr>
          <w:rFonts w:cs="Arial"/>
          <w:bCs/>
          <w:color w:val="000000"/>
          <w:sz w:val="22"/>
          <w:szCs w:val="22"/>
        </w:rPr>
        <w:t xml:space="preserve">(GMU) </w:t>
      </w:r>
      <w:r w:rsidRPr="008A24DE">
        <w:rPr>
          <w:rFonts w:cs="Arial"/>
          <w:bCs/>
          <w:color w:val="000000"/>
          <w:sz w:val="22"/>
          <w:szCs w:val="22"/>
        </w:rPr>
        <w:t xml:space="preserve">who reviewed various iterations of the proposal. </w:t>
      </w:r>
    </w:p>
    <w:p w14:paraId="15799E66" w14:textId="77777777" w:rsidR="007019AA" w:rsidRDefault="007019AA" w:rsidP="0060268D">
      <w:pPr>
        <w:jc w:val="both"/>
        <w:rPr>
          <w:rFonts w:cs="Arial"/>
          <w:bCs/>
          <w:color w:val="000000"/>
          <w:sz w:val="22"/>
          <w:szCs w:val="22"/>
        </w:rPr>
      </w:pPr>
    </w:p>
    <w:p w14:paraId="75BE59C3" w14:textId="20D9CCBC" w:rsidR="007019AA" w:rsidRDefault="007019AA" w:rsidP="0060268D">
      <w:pPr>
        <w:jc w:val="both"/>
        <w:rPr>
          <w:rFonts w:cs="Arial"/>
          <w:bCs/>
          <w:color w:val="000000"/>
          <w:sz w:val="22"/>
          <w:szCs w:val="22"/>
        </w:rPr>
      </w:pPr>
      <w:r>
        <w:rPr>
          <w:rFonts w:cs="Arial"/>
          <w:bCs/>
          <w:color w:val="000000"/>
          <w:sz w:val="22"/>
          <w:szCs w:val="22"/>
        </w:rPr>
        <w:t xml:space="preserve">A discussion of the urban design </w:t>
      </w:r>
      <w:r w:rsidR="0008645F">
        <w:rPr>
          <w:rFonts w:cs="Arial"/>
          <w:bCs/>
          <w:color w:val="000000"/>
          <w:sz w:val="22"/>
          <w:szCs w:val="22"/>
        </w:rPr>
        <w:t>amendments</w:t>
      </w:r>
      <w:r>
        <w:rPr>
          <w:rFonts w:cs="Arial"/>
          <w:bCs/>
          <w:color w:val="000000"/>
          <w:sz w:val="22"/>
          <w:szCs w:val="22"/>
        </w:rPr>
        <w:t xml:space="preserve"> made to the proposal during the assessment of the application are provided below:</w:t>
      </w:r>
    </w:p>
    <w:p w14:paraId="162B7373" w14:textId="77777777" w:rsidR="007019AA" w:rsidRDefault="007019AA" w:rsidP="0060268D">
      <w:pPr>
        <w:jc w:val="both"/>
        <w:rPr>
          <w:rFonts w:cs="Arial"/>
          <w:bCs/>
          <w:color w:val="000000"/>
          <w:sz w:val="22"/>
          <w:szCs w:val="22"/>
        </w:rPr>
      </w:pPr>
    </w:p>
    <w:p w14:paraId="5414FE52" w14:textId="1D8E0268" w:rsidR="00835DA9" w:rsidRDefault="0008645F" w:rsidP="0060268D">
      <w:pPr>
        <w:jc w:val="both"/>
        <w:rPr>
          <w:rFonts w:cs="Arial"/>
          <w:bCs/>
          <w:color w:val="000000"/>
          <w:sz w:val="22"/>
          <w:szCs w:val="22"/>
        </w:rPr>
      </w:pPr>
      <w:r>
        <w:rPr>
          <w:rFonts w:cs="Arial"/>
          <w:bCs/>
          <w:color w:val="000000"/>
          <w:sz w:val="22"/>
          <w:szCs w:val="22"/>
        </w:rPr>
        <w:t xml:space="preserve">The matters raised by Council’s external urban design consultant, </w:t>
      </w:r>
      <w:r w:rsidR="007019AA">
        <w:rPr>
          <w:rFonts w:cs="Arial"/>
          <w:bCs/>
          <w:color w:val="000000"/>
          <w:sz w:val="22"/>
          <w:szCs w:val="22"/>
        </w:rPr>
        <w:t>GMU</w:t>
      </w:r>
      <w:r>
        <w:rPr>
          <w:rFonts w:cs="Arial"/>
          <w:bCs/>
          <w:color w:val="000000"/>
          <w:sz w:val="22"/>
          <w:szCs w:val="22"/>
        </w:rPr>
        <w:t xml:space="preserve"> in their review of the initial plans submitted with the concept Development Application are as follows:</w:t>
      </w:r>
    </w:p>
    <w:tbl>
      <w:tblPr>
        <w:tblStyle w:val="TableGrid"/>
        <w:tblW w:w="0" w:type="auto"/>
        <w:tblInd w:w="108" w:type="dxa"/>
        <w:tblLook w:val="04A0" w:firstRow="1" w:lastRow="0" w:firstColumn="1" w:lastColumn="0" w:noHBand="0" w:noVBand="1"/>
      </w:tblPr>
      <w:tblGrid>
        <w:gridCol w:w="1843"/>
        <w:gridCol w:w="7291"/>
      </w:tblGrid>
      <w:tr w:rsidR="00835DA9" w14:paraId="06F30280" w14:textId="77777777" w:rsidTr="00835DA9">
        <w:tc>
          <w:tcPr>
            <w:tcW w:w="1843" w:type="dxa"/>
          </w:tcPr>
          <w:p w14:paraId="444FA5FB" w14:textId="78C73B76" w:rsidR="00835DA9" w:rsidRPr="00E32DD5" w:rsidRDefault="00E9203A" w:rsidP="007C33C8">
            <w:pPr>
              <w:rPr>
                <w:rFonts w:cs="Arial"/>
                <w:b/>
                <w:bCs/>
                <w:color w:val="000000"/>
                <w:sz w:val="20"/>
                <w:szCs w:val="20"/>
              </w:rPr>
            </w:pPr>
            <w:r w:rsidRPr="00E32DD5">
              <w:rPr>
                <w:rFonts w:cs="Arial"/>
                <w:b/>
                <w:bCs/>
                <w:color w:val="000000"/>
                <w:sz w:val="20"/>
                <w:szCs w:val="20"/>
              </w:rPr>
              <w:t>Matter</w:t>
            </w:r>
          </w:p>
        </w:tc>
        <w:tc>
          <w:tcPr>
            <w:tcW w:w="7291" w:type="dxa"/>
          </w:tcPr>
          <w:p w14:paraId="3E9F7908" w14:textId="3603E572" w:rsidR="00835DA9" w:rsidRPr="00E32DD5" w:rsidRDefault="00835DA9" w:rsidP="007C33C8">
            <w:pPr>
              <w:rPr>
                <w:rFonts w:cs="Arial"/>
                <w:b/>
                <w:bCs/>
                <w:color w:val="000000"/>
                <w:sz w:val="20"/>
                <w:szCs w:val="20"/>
              </w:rPr>
            </w:pPr>
            <w:r w:rsidRPr="00E32DD5">
              <w:rPr>
                <w:rFonts w:cs="Arial"/>
                <w:b/>
                <w:bCs/>
                <w:color w:val="000000"/>
                <w:sz w:val="20"/>
                <w:szCs w:val="20"/>
              </w:rPr>
              <w:t>Comment</w:t>
            </w:r>
          </w:p>
        </w:tc>
      </w:tr>
      <w:tr w:rsidR="00835DA9" w14:paraId="57B19E5B" w14:textId="77777777" w:rsidTr="00835DA9">
        <w:tc>
          <w:tcPr>
            <w:tcW w:w="1843" w:type="dxa"/>
          </w:tcPr>
          <w:p w14:paraId="33B38CC4" w14:textId="7B60C93C" w:rsidR="00835DA9" w:rsidRPr="00E32DD5" w:rsidRDefault="00835DA9" w:rsidP="007C33C8">
            <w:pPr>
              <w:rPr>
                <w:rFonts w:cs="Arial"/>
                <w:bCs/>
                <w:color w:val="000000"/>
                <w:sz w:val="20"/>
                <w:szCs w:val="20"/>
              </w:rPr>
            </w:pPr>
            <w:r w:rsidRPr="00E32DD5">
              <w:rPr>
                <w:rFonts w:cs="Arial"/>
                <w:b/>
                <w:bCs/>
                <w:color w:val="000000"/>
                <w:sz w:val="20"/>
                <w:szCs w:val="20"/>
              </w:rPr>
              <w:t>Height</w:t>
            </w:r>
          </w:p>
        </w:tc>
        <w:tc>
          <w:tcPr>
            <w:tcW w:w="7291" w:type="dxa"/>
          </w:tcPr>
          <w:p w14:paraId="11DA12B7" w14:textId="77777777" w:rsidR="00835DA9" w:rsidRPr="00E32DD5" w:rsidRDefault="00835DA9" w:rsidP="009C539B">
            <w:pPr>
              <w:pStyle w:val="ListParagraph"/>
              <w:numPr>
                <w:ilvl w:val="0"/>
                <w:numId w:val="15"/>
              </w:numPr>
              <w:ind w:left="459" w:hanging="425"/>
              <w:jc w:val="both"/>
              <w:rPr>
                <w:rFonts w:ascii="Arial" w:hAnsi="Arial" w:cs="Arial"/>
                <w:bCs/>
                <w:color w:val="000000"/>
                <w:sz w:val="20"/>
                <w:szCs w:val="20"/>
              </w:rPr>
            </w:pPr>
            <w:r w:rsidRPr="00E32DD5">
              <w:rPr>
                <w:rFonts w:ascii="Arial" w:hAnsi="Arial" w:cs="Arial"/>
                <w:bCs/>
                <w:color w:val="000000"/>
                <w:sz w:val="20"/>
                <w:szCs w:val="20"/>
              </w:rPr>
              <w:t>Although the maximum height of Building 1 has been reduced from 102m to 91.5m (since the Pre DA-scheme reviewed in 2018), the tower development remains considerably taller than the surrounding buildings and is in breach of the applicable building height control (BLEP).</w:t>
            </w:r>
          </w:p>
          <w:p w14:paraId="760CBF15" w14:textId="77777777" w:rsidR="00835DA9" w:rsidRPr="00E32DD5" w:rsidRDefault="00835DA9" w:rsidP="009C539B">
            <w:pPr>
              <w:pStyle w:val="ListParagraph"/>
              <w:numPr>
                <w:ilvl w:val="0"/>
                <w:numId w:val="15"/>
              </w:numPr>
              <w:ind w:left="459" w:hanging="425"/>
              <w:jc w:val="both"/>
              <w:rPr>
                <w:rFonts w:ascii="Arial" w:hAnsi="Arial" w:cs="Arial"/>
                <w:bCs/>
                <w:color w:val="000000"/>
                <w:sz w:val="20"/>
                <w:szCs w:val="20"/>
              </w:rPr>
            </w:pPr>
            <w:r w:rsidRPr="00E32DD5">
              <w:rPr>
                <w:rFonts w:ascii="Arial" w:hAnsi="Arial" w:cs="Arial"/>
                <w:bCs/>
                <w:color w:val="000000"/>
                <w:sz w:val="20"/>
                <w:szCs w:val="20"/>
              </w:rPr>
              <w:t xml:space="preserve">Insufficient information has been provided to demonstrate the outcomes and the impacts to the streetscape presentation. Given the prominent location of the site, any future development should demonstrate careful consideration of the context including consideration of the likely future development pattern of adjoining sites and the streetscape proportions. </w:t>
            </w:r>
          </w:p>
          <w:p w14:paraId="620B8934" w14:textId="77777777" w:rsidR="00835DA9" w:rsidRPr="00E32DD5" w:rsidRDefault="00835DA9" w:rsidP="009C539B">
            <w:pPr>
              <w:pStyle w:val="ListParagraph"/>
              <w:numPr>
                <w:ilvl w:val="0"/>
                <w:numId w:val="15"/>
              </w:numPr>
              <w:ind w:left="459" w:hanging="425"/>
              <w:jc w:val="both"/>
              <w:rPr>
                <w:rFonts w:ascii="Arial" w:hAnsi="Arial" w:cs="Arial"/>
                <w:bCs/>
                <w:color w:val="000000"/>
                <w:sz w:val="20"/>
                <w:szCs w:val="20"/>
              </w:rPr>
            </w:pPr>
            <w:r w:rsidRPr="00E32DD5">
              <w:rPr>
                <w:rFonts w:ascii="Arial" w:hAnsi="Arial" w:cs="Arial"/>
                <w:bCs/>
                <w:color w:val="000000"/>
                <w:sz w:val="20"/>
                <w:szCs w:val="20"/>
              </w:rPr>
              <w:t xml:space="preserve">While the proposal is not in breach of the building height plane (BLEP Clause 4.3A), GMU understand that the proposal provides a variation of 31.5m to the Maximum Building Height of 60m (BLEP). </w:t>
            </w:r>
          </w:p>
          <w:p w14:paraId="0A2C11C0" w14:textId="4CA703F3" w:rsidR="00835DA9" w:rsidRPr="00E32DD5" w:rsidRDefault="00835DA9" w:rsidP="009C539B">
            <w:pPr>
              <w:pStyle w:val="ListParagraph"/>
              <w:numPr>
                <w:ilvl w:val="0"/>
                <w:numId w:val="15"/>
              </w:numPr>
              <w:ind w:left="459" w:hanging="425"/>
              <w:jc w:val="both"/>
              <w:rPr>
                <w:rFonts w:ascii="Arial" w:hAnsi="Arial" w:cs="Arial"/>
                <w:bCs/>
                <w:color w:val="000000"/>
                <w:sz w:val="20"/>
                <w:szCs w:val="20"/>
              </w:rPr>
            </w:pPr>
            <w:r w:rsidRPr="00E32DD5">
              <w:rPr>
                <w:rFonts w:ascii="Arial" w:hAnsi="Arial" w:cs="Arial"/>
                <w:bCs/>
                <w:color w:val="000000"/>
                <w:sz w:val="20"/>
                <w:szCs w:val="20"/>
              </w:rPr>
              <w:t>The applicant should demonstrate the capacity for the Concept DA to provide an appropriate contextual response and contribute to a harmonious streetscapes, taking into account both the existing and likely future development scenarios.</w:t>
            </w:r>
          </w:p>
        </w:tc>
      </w:tr>
      <w:tr w:rsidR="00835DA9" w14:paraId="47F69FA3" w14:textId="77777777" w:rsidTr="00835DA9">
        <w:tc>
          <w:tcPr>
            <w:tcW w:w="1843" w:type="dxa"/>
          </w:tcPr>
          <w:p w14:paraId="3596C7D8" w14:textId="77777777" w:rsidR="00835DA9" w:rsidRPr="00E32DD5" w:rsidRDefault="00835DA9" w:rsidP="00835DA9">
            <w:pPr>
              <w:jc w:val="both"/>
              <w:rPr>
                <w:rFonts w:cs="Arial"/>
                <w:b/>
                <w:bCs/>
                <w:color w:val="000000"/>
                <w:sz w:val="20"/>
                <w:szCs w:val="20"/>
              </w:rPr>
            </w:pPr>
            <w:r w:rsidRPr="00E32DD5">
              <w:rPr>
                <w:rFonts w:cs="Arial"/>
                <w:b/>
                <w:bCs/>
                <w:color w:val="000000"/>
                <w:sz w:val="20"/>
                <w:szCs w:val="20"/>
              </w:rPr>
              <w:t xml:space="preserve">Built form distribution and </w:t>
            </w:r>
            <w:r w:rsidRPr="00E32DD5">
              <w:rPr>
                <w:rFonts w:cs="Arial"/>
                <w:b/>
                <w:bCs/>
                <w:color w:val="000000"/>
                <w:sz w:val="20"/>
                <w:szCs w:val="20"/>
              </w:rPr>
              <w:lastRenderedPageBreak/>
              <w:t>streetscape impacts</w:t>
            </w:r>
          </w:p>
          <w:p w14:paraId="3B42484F" w14:textId="77777777" w:rsidR="00835DA9" w:rsidRPr="00E32DD5" w:rsidRDefault="00835DA9" w:rsidP="007C33C8">
            <w:pPr>
              <w:rPr>
                <w:rFonts w:cs="Arial"/>
                <w:b/>
                <w:bCs/>
                <w:color w:val="000000"/>
                <w:sz w:val="20"/>
                <w:szCs w:val="20"/>
              </w:rPr>
            </w:pPr>
          </w:p>
        </w:tc>
        <w:tc>
          <w:tcPr>
            <w:tcW w:w="7291" w:type="dxa"/>
          </w:tcPr>
          <w:p w14:paraId="44AD2B76" w14:textId="77777777" w:rsidR="00835DA9" w:rsidRPr="00E32DD5" w:rsidRDefault="00835DA9" w:rsidP="009C539B">
            <w:pPr>
              <w:pStyle w:val="ListParagraph"/>
              <w:numPr>
                <w:ilvl w:val="0"/>
                <w:numId w:val="15"/>
              </w:numPr>
              <w:ind w:left="459" w:hanging="425"/>
              <w:jc w:val="both"/>
              <w:rPr>
                <w:rFonts w:ascii="Arial" w:hAnsi="Arial" w:cs="Arial"/>
                <w:bCs/>
                <w:color w:val="000000"/>
                <w:sz w:val="20"/>
                <w:szCs w:val="20"/>
              </w:rPr>
            </w:pPr>
            <w:r w:rsidRPr="00E32DD5">
              <w:rPr>
                <w:rFonts w:ascii="Arial" w:hAnsi="Arial" w:cs="Arial"/>
                <w:bCs/>
                <w:color w:val="000000"/>
                <w:sz w:val="20"/>
                <w:szCs w:val="20"/>
              </w:rPr>
              <w:lastRenderedPageBreak/>
              <w:t xml:space="preserve">GMU are concerned that the proposal fails to provide a sensitive built form response to the site constraints and the unique qualities of the heritage </w:t>
            </w:r>
            <w:r w:rsidRPr="00E32DD5">
              <w:rPr>
                <w:rFonts w:ascii="Arial" w:hAnsi="Arial" w:cs="Arial"/>
                <w:bCs/>
                <w:color w:val="000000"/>
                <w:sz w:val="20"/>
                <w:szCs w:val="20"/>
              </w:rPr>
              <w:lastRenderedPageBreak/>
              <w:t>item in its setting.</w:t>
            </w:r>
          </w:p>
          <w:p w14:paraId="4269387E" w14:textId="77777777" w:rsidR="00835DA9" w:rsidRPr="00E32DD5" w:rsidRDefault="00835DA9" w:rsidP="009C539B">
            <w:pPr>
              <w:pStyle w:val="ListParagraph"/>
              <w:numPr>
                <w:ilvl w:val="0"/>
                <w:numId w:val="15"/>
              </w:numPr>
              <w:ind w:left="459" w:hanging="425"/>
              <w:jc w:val="both"/>
              <w:rPr>
                <w:rFonts w:ascii="Arial" w:hAnsi="Arial" w:cs="Arial"/>
                <w:bCs/>
                <w:color w:val="000000"/>
                <w:sz w:val="20"/>
                <w:szCs w:val="20"/>
              </w:rPr>
            </w:pPr>
            <w:r w:rsidRPr="00E32DD5">
              <w:rPr>
                <w:rFonts w:ascii="Arial" w:hAnsi="Arial" w:cs="Arial"/>
                <w:bCs/>
                <w:color w:val="000000"/>
                <w:sz w:val="20"/>
                <w:szCs w:val="20"/>
              </w:rPr>
              <w:t xml:space="preserve">Building No 3 occupies the narrow space between the adjoining property to the north and the church. The proposed built form in this location engulfs the space to the north and east of the church and detracts from the presentation of the church when viewed from Burwood Rd (west). Building No 3 partially obstructs the Church building and prevents the characteristic profile of the church from being read and understood in its entirety when viewed from the northwest (Burwood Rd). </w:t>
            </w:r>
          </w:p>
          <w:p w14:paraId="59A8FF75" w14:textId="77777777" w:rsidR="00835DA9" w:rsidRPr="00E32DD5" w:rsidRDefault="00835DA9" w:rsidP="009C539B">
            <w:pPr>
              <w:pStyle w:val="ListParagraph"/>
              <w:numPr>
                <w:ilvl w:val="0"/>
                <w:numId w:val="15"/>
              </w:numPr>
              <w:ind w:left="459" w:hanging="425"/>
              <w:jc w:val="both"/>
              <w:rPr>
                <w:rFonts w:ascii="Arial" w:hAnsi="Arial" w:cs="Arial"/>
                <w:bCs/>
                <w:color w:val="000000"/>
                <w:sz w:val="20"/>
                <w:szCs w:val="20"/>
              </w:rPr>
            </w:pPr>
            <w:r w:rsidRPr="00E32DD5">
              <w:rPr>
                <w:rFonts w:ascii="Arial" w:hAnsi="Arial" w:cs="Arial"/>
                <w:bCs/>
                <w:color w:val="000000"/>
                <w:sz w:val="20"/>
                <w:szCs w:val="20"/>
              </w:rPr>
              <w:t>The proposal relies on the removal of 4 large mature trees which are considered to be a key landscape character element for the Church site when viewed from the Burwood Road interface.</w:t>
            </w:r>
          </w:p>
          <w:p w14:paraId="435D027F" w14:textId="77777777" w:rsidR="00835DA9" w:rsidRPr="00E32DD5" w:rsidRDefault="00835DA9" w:rsidP="009C539B">
            <w:pPr>
              <w:pStyle w:val="ListParagraph"/>
              <w:numPr>
                <w:ilvl w:val="0"/>
                <w:numId w:val="15"/>
              </w:numPr>
              <w:ind w:left="459" w:hanging="425"/>
              <w:jc w:val="both"/>
              <w:rPr>
                <w:rFonts w:ascii="Arial" w:hAnsi="Arial" w:cs="Arial"/>
                <w:bCs/>
                <w:color w:val="000000"/>
                <w:sz w:val="20"/>
                <w:szCs w:val="20"/>
              </w:rPr>
            </w:pPr>
            <w:r w:rsidRPr="00E32DD5">
              <w:rPr>
                <w:rFonts w:ascii="Arial" w:hAnsi="Arial" w:cs="Arial"/>
                <w:bCs/>
                <w:color w:val="000000"/>
                <w:sz w:val="20"/>
                <w:szCs w:val="20"/>
              </w:rPr>
              <w:t xml:space="preserve">The height of Building No 2 has been reduced to match the maximum height of the Church spire, as part of the current proposal. We understand that the proposal relies on a nil setback to the southern boundary however, the proposal does not account for the outcome in terms of the likely amalgamation pattern and development capacity of the adjoining properties to the south nor does it demonstrate how the scale and massing of Building No 2 relates to the streetscape presentation for the broader context along Burwood Road. </w:t>
            </w:r>
          </w:p>
          <w:p w14:paraId="6235978E" w14:textId="77777777" w:rsidR="00835DA9" w:rsidRPr="00E32DD5" w:rsidRDefault="00835DA9" w:rsidP="009C539B">
            <w:pPr>
              <w:pStyle w:val="ListParagraph"/>
              <w:numPr>
                <w:ilvl w:val="0"/>
                <w:numId w:val="15"/>
              </w:numPr>
              <w:ind w:left="459" w:hanging="425"/>
              <w:jc w:val="both"/>
              <w:rPr>
                <w:rFonts w:ascii="Arial" w:hAnsi="Arial" w:cs="Arial"/>
                <w:bCs/>
                <w:color w:val="000000"/>
                <w:sz w:val="20"/>
                <w:szCs w:val="20"/>
              </w:rPr>
            </w:pPr>
            <w:r w:rsidRPr="00E32DD5">
              <w:rPr>
                <w:rFonts w:ascii="Arial" w:hAnsi="Arial" w:cs="Arial"/>
                <w:bCs/>
                <w:color w:val="000000"/>
                <w:sz w:val="20"/>
                <w:szCs w:val="20"/>
              </w:rPr>
              <w:t>Building No 2 provides a continuous 7-storey built form to its northern façade without any secondary setbacks or transition. The continuous built form, the proportions and the proximity to the church exacerbates the abrupt contrast in bulk between the existing (the Church) and the new built form and while the maximum height (of Building No 2) is similar to the height of the church spire, it fails to complement the ornate and unique architectural form of the heritage item.</w:t>
            </w:r>
          </w:p>
          <w:p w14:paraId="3D03FF1F" w14:textId="77777777" w:rsidR="00835DA9" w:rsidRPr="00E32DD5" w:rsidRDefault="00835DA9" w:rsidP="009C539B">
            <w:pPr>
              <w:pStyle w:val="ListParagraph"/>
              <w:numPr>
                <w:ilvl w:val="0"/>
                <w:numId w:val="15"/>
              </w:numPr>
              <w:ind w:left="459" w:hanging="425"/>
              <w:jc w:val="both"/>
              <w:rPr>
                <w:rFonts w:ascii="Arial" w:hAnsi="Arial" w:cs="Arial"/>
                <w:bCs/>
                <w:color w:val="000000"/>
                <w:sz w:val="20"/>
                <w:szCs w:val="20"/>
              </w:rPr>
            </w:pPr>
            <w:r w:rsidRPr="00E32DD5">
              <w:rPr>
                <w:rFonts w:ascii="Arial" w:hAnsi="Arial" w:cs="Arial"/>
                <w:bCs/>
                <w:color w:val="000000"/>
                <w:sz w:val="20"/>
                <w:szCs w:val="20"/>
              </w:rPr>
              <w:t>The continuous length of the podium of Building 1 exacerbates the perceived bulk to the western interface (facing the laneway) and provides an overbearing backdrop to the Church and the site when viewed from Burwood Rd. Built form breaks and articulation should be introduced as part of the detailed design to minimise visual bulk and scale.</w:t>
            </w:r>
          </w:p>
          <w:p w14:paraId="5D5F2E9D" w14:textId="77777777" w:rsidR="00835DA9" w:rsidRPr="00E32DD5" w:rsidRDefault="00835DA9" w:rsidP="009C539B">
            <w:pPr>
              <w:pStyle w:val="ListParagraph"/>
              <w:numPr>
                <w:ilvl w:val="0"/>
                <w:numId w:val="15"/>
              </w:numPr>
              <w:ind w:left="459" w:hanging="425"/>
              <w:jc w:val="both"/>
              <w:rPr>
                <w:rFonts w:ascii="Arial" w:hAnsi="Arial" w:cs="Arial"/>
                <w:bCs/>
                <w:color w:val="000000"/>
                <w:sz w:val="20"/>
                <w:szCs w:val="20"/>
              </w:rPr>
            </w:pPr>
            <w:r w:rsidRPr="00E32DD5">
              <w:rPr>
                <w:rFonts w:ascii="Arial" w:hAnsi="Arial" w:cs="Arial"/>
                <w:bCs/>
                <w:color w:val="000000"/>
                <w:sz w:val="20"/>
                <w:szCs w:val="20"/>
              </w:rPr>
              <w:t xml:space="preserve">The streetwall height of Building No 1 to George Street, has been reduced to 18.6m in the current scheme however, this still exceeds the permissible streetwall height of 15m (BDCP 3.3.2.3). The proposed proportions are inconsistent with the street wall heights along George Street which range from 3 to 4 storeys in height. </w:t>
            </w:r>
          </w:p>
          <w:p w14:paraId="278C1B86" w14:textId="77777777" w:rsidR="00835DA9" w:rsidRPr="00E32DD5" w:rsidRDefault="00835DA9" w:rsidP="009C539B">
            <w:pPr>
              <w:pStyle w:val="ListParagraph"/>
              <w:numPr>
                <w:ilvl w:val="0"/>
                <w:numId w:val="15"/>
              </w:numPr>
              <w:ind w:left="459" w:hanging="425"/>
              <w:jc w:val="both"/>
              <w:rPr>
                <w:rFonts w:ascii="Arial" w:hAnsi="Arial" w:cs="Arial"/>
                <w:bCs/>
                <w:color w:val="000000"/>
                <w:sz w:val="20"/>
                <w:szCs w:val="20"/>
              </w:rPr>
            </w:pPr>
            <w:r w:rsidRPr="00E32DD5">
              <w:rPr>
                <w:rFonts w:ascii="Arial" w:hAnsi="Arial" w:cs="Arial"/>
                <w:bCs/>
                <w:color w:val="000000"/>
                <w:sz w:val="20"/>
                <w:szCs w:val="20"/>
              </w:rPr>
              <w:t>The public laneway from Burwood road to George Street is supported in principle.</w:t>
            </w:r>
          </w:p>
          <w:p w14:paraId="78DCC175" w14:textId="799A5639" w:rsidR="00835DA9" w:rsidRPr="00E32DD5" w:rsidRDefault="00835DA9" w:rsidP="009C539B">
            <w:pPr>
              <w:pStyle w:val="ListParagraph"/>
              <w:numPr>
                <w:ilvl w:val="0"/>
                <w:numId w:val="15"/>
              </w:numPr>
              <w:ind w:left="459" w:hanging="425"/>
              <w:jc w:val="both"/>
              <w:rPr>
                <w:rFonts w:cs="Arial"/>
                <w:bCs/>
                <w:color w:val="000000"/>
                <w:sz w:val="20"/>
                <w:szCs w:val="20"/>
              </w:rPr>
            </w:pPr>
            <w:r w:rsidRPr="00E32DD5">
              <w:rPr>
                <w:rFonts w:ascii="Arial" w:hAnsi="Arial" w:cs="Arial"/>
                <w:bCs/>
                <w:color w:val="000000"/>
                <w:sz w:val="20"/>
                <w:szCs w:val="20"/>
              </w:rPr>
              <w:t>GMU understand that the DCP (BDCP 3.9.3) nominates a pedestrian through-site link to be provided to the eastern part of the site.</w:t>
            </w:r>
          </w:p>
        </w:tc>
      </w:tr>
      <w:tr w:rsidR="00835DA9" w14:paraId="4FFD35EE" w14:textId="77777777" w:rsidTr="00835DA9">
        <w:tc>
          <w:tcPr>
            <w:tcW w:w="1843" w:type="dxa"/>
          </w:tcPr>
          <w:p w14:paraId="397DEC27" w14:textId="77777777" w:rsidR="00835DA9" w:rsidRPr="00E32DD5" w:rsidRDefault="00835DA9" w:rsidP="00835DA9">
            <w:pPr>
              <w:jc w:val="both"/>
              <w:rPr>
                <w:rFonts w:cs="Arial"/>
                <w:b/>
                <w:bCs/>
                <w:color w:val="000000"/>
                <w:sz w:val="20"/>
                <w:szCs w:val="20"/>
              </w:rPr>
            </w:pPr>
            <w:r w:rsidRPr="00E32DD5">
              <w:rPr>
                <w:rFonts w:cs="Arial"/>
                <w:b/>
                <w:bCs/>
                <w:color w:val="000000"/>
                <w:sz w:val="20"/>
                <w:szCs w:val="20"/>
              </w:rPr>
              <w:lastRenderedPageBreak/>
              <w:t xml:space="preserve">Setbacks and Separation </w:t>
            </w:r>
          </w:p>
          <w:p w14:paraId="1E6D9C92" w14:textId="77777777" w:rsidR="00835DA9" w:rsidRPr="00E32DD5" w:rsidRDefault="00835DA9" w:rsidP="007C33C8">
            <w:pPr>
              <w:rPr>
                <w:rFonts w:cs="Arial"/>
                <w:b/>
                <w:bCs/>
                <w:color w:val="000000"/>
                <w:sz w:val="20"/>
                <w:szCs w:val="20"/>
              </w:rPr>
            </w:pPr>
          </w:p>
        </w:tc>
        <w:tc>
          <w:tcPr>
            <w:tcW w:w="7291" w:type="dxa"/>
          </w:tcPr>
          <w:p w14:paraId="16CFCD96" w14:textId="77777777" w:rsidR="00835DA9" w:rsidRPr="00E32DD5" w:rsidRDefault="00835DA9" w:rsidP="009C539B">
            <w:pPr>
              <w:pStyle w:val="ListParagraph"/>
              <w:numPr>
                <w:ilvl w:val="0"/>
                <w:numId w:val="15"/>
              </w:numPr>
              <w:ind w:left="459" w:hanging="425"/>
              <w:jc w:val="both"/>
              <w:rPr>
                <w:rFonts w:ascii="Arial" w:hAnsi="Arial" w:cs="Arial"/>
                <w:bCs/>
                <w:color w:val="000000"/>
                <w:sz w:val="20"/>
                <w:szCs w:val="20"/>
              </w:rPr>
            </w:pPr>
            <w:r w:rsidRPr="00E32DD5">
              <w:rPr>
                <w:rFonts w:ascii="Arial" w:hAnsi="Arial" w:cs="Arial"/>
                <w:bCs/>
                <w:color w:val="000000"/>
                <w:sz w:val="20"/>
                <w:szCs w:val="20"/>
              </w:rPr>
              <w:t>GMU find that the proposal provides insufficient setbacks and separation distances which contributes to the perceived bulk and potential adverse amenity impacts.</w:t>
            </w:r>
          </w:p>
          <w:p w14:paraId="3D0EC1DE" w14:textId="77777777" w:rsidR="00835DA9" w:rsidRPr="00E32DD5" w:rsidRDefault="00835DA9" w:rsidP="009C539B">
            <w:pPr>
              <w:pStyle w:val="ListParagraph"/>
              <w:numPr>
                <w:ilvl w:val="0"/>
                <w:numId w:val="15"/>
              </w:numPr>
              <w:ind w:left="459" w:hanging="425"/>
              <w:jc w:val="both"/>
              <w:rPr>
                <w:rFonts w:ascii="Arial" w:hAnsi="Arial" w:cs="Arial"/>
                <w:bCs/>
                <w:color w:val="000000"/>
                <w:sz w:val="20"/>
                <w:szCs w:val="20"/>
              </w:rPr>
            </w:pPr>
            <w:r w:rsidRPr="00E32DD5">
              <w:rPr>
                <w:rFonts w:ascii="Arial" w:hAnsi="Arial" w:cs="Arial"/>
                <w:bCs/>
                <w:color w:val="000000"/>
                <w:sz w:val="20"/>
                <w:szCs w:val="20"/>
              </w:rPr>
              <w:t xml:space="preserve">A pedestrian ramp is located to the west of Building No 1 along the boundary of No 35 George Street. A ‘green wall’ is indicated in this location however, the nature of the interface should be documented in greater detail to ensure adverse impacts to the residents of No 35 are minimised. </w:t>
            </w:r>
          </w:p>
          <w:p w14:paraId="7A303B56" w14:textId="77777777" w:rsidR="00835DA9" w:rsidRPr="00E32DD5" w:rsidRDefault="00835DA9" w:rsidP="009C539B">
            <w:pPr>
              <w:pStyle w:val="ListParagraph"/>
              <w:numPr>
                <w:ilvl w:val="0"/>
                <w:numId w:val="15"/>
              </w:numPr>
              <w:ind w:left="459" w:hanging="425"/>
              <w:jc w:val="both"/>
              <w:rPr>
                <w:rFonts w:ascii="Arial" w:hAnsi="Arial" w:cs="Arial"/>
                <w:bCs/>
                <w:color w:val="000000"/>
                <w:sz w:val="20"/>
                <w:szCs w:val="20"/>
              </w:rPr>
            </w:pPr>
            <w:r w:rsidRPr="00E32DD5">
              <w:rPr>
                <w:rFonts w:ascii="Arial" w:hAnsi="Arial" w:cs="Arial"/>
                <w:bCs/>
                <w:color w:val="000000"/>
                <w:sz w:val="20"/>
                <w:szCs w:val="20"/>
              </w:rPr>
              <w:t>The east facing units in the existing development have balconies orientated to the side boundary. The units appear to depend on these balconies as the primary (the only) private open areas and may be severely impacted by the proposed location of the pedestrian link in terms of visual and acoustic privacy as well as outlook pending design of the boundary interface. Sections should be provided showing the proposal and the interface to No 35.</w:t>
            </w:r>
          </w:p>
          <w:p w14:paraId="27613C58" w14:textId="77777777" w:rsidR="00835DA9" w:rsidRPr="00E32DD5" w:rsidRDefault="00835DA9" w:rsidP="009C539B">
            <w:pPr>
              <w:pStyle w:val="ListParagraph"/>
              <w:numPr>
                <w:ilvl w:val="0"/>
                <w:numId w:val="15"/>
              </w:numPr>
              <w:ind w:left="459" w:hanging="425"/>
              <w:jc w:val="both"/>
              <w:rPr>
                <w:rFonts w:ascii="Arial" w:hAnsi="Arial" w:cs="Arial"/>
                <w:bCs/>
                <w:color w:val="000000"/>
                <w:sz w:val="20"/>
                <w:szCs w:val="20"/>
              </w:rPr>
            </w:pPr>
            <w:r w:rsidRPr="00E32DD5">
              <w:rPr>
                <w:rFonts w:ascii="Arial" w:hAnsi="Arial" w:cs="Arial"/>
                <w:bCs/>
                <w:color w:val="000000"/>
                <w:sz w:val="20"/>
                <w:szCs w:val="20"/>
              </w:rPr>
              <w:t xml:space="preserve">We note that from Level 4 (5th floor) and above, the west facing windows of Building No 1 should provide setbacks to the boundary of No 35 in accordance with ADG principles. </w:t>
            </w:r>
          </w:p>
          <w:p w14:paraId="5854B73C" w14:textId="77777777" w:rsidR="00835DA9" w:rsidRPr="00E32DD5" w:rsidRDefault="00835DA9" w:rsidP="009C539B">
            <w:pPr>
              <w:pStyle w:val="ListParagraph"/>
              <w:numPr>
                <w:ilvl w:val="0"/>
                <w:numId w:val="15"/>
              </w:numPr>
              <w:ind w:left="459" w:hanging="425"/>
              <w:jc w:val="both"/>
              <w:rPr>
                <w:rFonts w:ascii="Arial" w:hAnsi="Arial" w:cs="Arial"/>
                <w:bCs/>
                <w:color w:val="000000"/>
                <w:sz w:val="20"/>
                <w:szCs w:val="20"/>
              </w:rPr>
            </w:pPr>
            <w:r w:rsidRPr="00E32DD5">
              <w:rPr>
                <w:rFonts w:ascii="Arial" w:hAnsi="Arial" w:cs="Arial"/>
                <w:bCs/>
                <w:color w:val="000000"/>
                <w:sz w:val="20"/>
                <w:szCs w:val="20"/>
              </w:rPr>
              <w:t xml:space="preserve">The setback should be increased to 9m to ensure that 50% of the required </w:t>
            </w:r>
            <w:r w:rsidRPr="00E32DD5">
              <w:rPr>
                <w:rFonts w:ascii="Arial" w:hAnsi="Arial" w:cs="Arial"/>
                <w:bCs/>
                <w:color w:val="000000"/>
                <w:sz w:val="20"/>
                <w:szCs w:val="20"/>
              </w:rPr>
              <w:lastRenderedPageBreak/>
              <w:t>separation distance is provided by the proposal. Adequate building separation is required to minimise visual and acoustic amenity impacts including overlooking to balconies and the communal pool area. The provision of louvers will not sufficiently address the issue and is not supported.</w:t>
            </w:r>
          </w:p>
          <w:p w14:paraId="45066CA3" w14:textId="77777777" w:rsidR="00835DA9" w:rsidRPr="00E32DD5" w:rsidRDefault="00835DA9" w:rsidP="009C539B">
            <w:pPr>
              <w:pStyle w:val="ListParagraph"/>
              <w:numPr>
                <w:ilvl w:val="0"/>
                <w:numId w:val="15"/>
              </w:numPr>
              <w:ind w:left="459" w:hanging="425"/>
              <w:jc w:val="both"/>
              <w:rPr>
                <w:rFonts w:ascii="Arial" w:hAnsi="Arial" w:cs="Arial"/>
                <w:bCs/>
                <w:color w:val="000000"/>
                <w:sz w:val="20"/>
                <w:szCs w:val="20"/>
              </w:rPr>
            </w:pPr>
            <w:r w:rsidRPr="00E32DD5">
              <w:rPr>
                <w:rFonts w:ascii="Arial" w:hAnsi="Arial" w:cs="Arial"/>
                <w:bCs/>
                <w:color w:val="000000"/>
                <w:sz w:val="20"/>
                <w:szCs w:val="20"/>
              </w:rPr>
              <w:t xml:space="preserve">Building No 2 provides a 7-storey blank wall to the southern interface facing the adjoining residential properties. This is considered to be an unacceptable outcome and the blank wall condition would result in significant adverse impacts to the existing residential development at No 35 George St in terms of visual quality, outcook and solar access. </w:t>
            </w:r>
          </w:p>
          <w:p w14:paraId="22827C03" w14:textId="77777777" w:rsidR="00835DA9" w:rsidRPr="00E32DD5" w:rsidRDefault="00835DA9" w:rsidP="009C539B">
            <w:pPr>
              <w:pStyle w:val="ListParagraph"/>
              <w:numPr>
                <w:ilvl w:val="0"/>
                <w:numId w:val="15"/>
              </w:numPr>
              <w:ind w:left="459" w:hanging="425"/>
              <w:jc w:val="both"/>
              <w:rPr>
                <w:rFonts w:ascii="Arial" w:hAnsi="Arial" w:cs="Arial"/>
                <w:bCs/>
                <w:color w:val="000000"/>
                <w:sz w:val="20"/>
                <w:szCs w:val="20"/>
              </w:rPr>
            </w:pPr>
            <w:r w:rsidRPr="00E32DD5">
              <w:rPr>
                <w:rFonts w:ascii="Arial" w:hAnsi="Arial" w:cs="Arial"/>
                <w:bCs/>
                <w:color w:val="000000"/>
                <w:sz w:val="20"/>
                <w:szCs w:val="20"/>
              </w:rPr>
              <w:t>The overshadowing diagrams do not clearly demonstrate the impacts associated with the single storey podium of Building No 2. The single storey podium is built to nil setback and is thought to impact the ground floor units in the adjoining property at No 35 and some overshadowing to the communal pool area to the north may also occur in the afternoon. Additional information should be provided. </w:t>
            </w:r>
          </w:p>
          <w:p w14:paraId="6E1C5531" w14:textId="7C9FCC5A" w:rsidR="00835DA9" w:rsidRPr="00E32DD5" w:rsidRDefault="00835DA9" w:rsidP="009C539B">
            <w:pPr>
              <w:pStyle w:val="ListParagraph"/>
              <w:numPr>
                <w:ilvl w:val="0"/>
                <w:numId w:val="15"/>
              </w:numPr>
              <w:ind w:left="459" w:hanging="425"/>
              <w:jc w:val="both"/>
              <w:rPr>
                <w:rFonts w:ascii="Arial" w:hAnsi="Arial" w:cs="Arial"/>
                <w:bCs/>
                <w:color w:val="000000"/>
                <w:sz w:val="20"/>
                <w:szCs w:val="20"/>
              </w:rPr>
            </w:pPr>
            <w:r w:rsidRPr="00E32DD5">
              <w:rPr>
                <w:rFonts w:ascii="Arial" w:hAnsi="Arial" w:cs="Arial"/>
                <w:bCs/>
                <w:color w:val="000000"/>
                <w:sz w:val="20"/>
                <w:szCs w:val="20"/>
              </w:rPr>
              <w:t xml:space="preserve">The separation distances provided between Building No 3 and the Church is considered to lead to an unacceptable outcome given the visual impacts to the streetscape presentation along Burwood Rd further to previous comments. </w:t>
            </w:r>
          </w:p>
        </w:tc>
      </w:tr>
      <w:tr w:rsidR="00835DA9" w14:paraId="481D5C25" w14:textId="77777777" w:rsidTr="00835DA9">
        <w:tc>
          <w:tcPr>
            <w:tcW w:w="1843" w:type="dxa"/>
          </w:tcPr>
          <w:p w14:paraId="09D51B22" w14:textId="54713333" w:rsidR="00835DA9" w:rsidRPr="00E32DD5" w:rsidRDefault="00835DA9" w:rsidP="007C33C8">
            <w:pPr>
              <w:rPr>
                <w:rFonts w:cs="Arial"/>
                <w:b/>
                <w:bCs/>
                <w:color w:val="000000"/>
                <w:sz w:val="20"/>
                <w:szCs w:val="20"/>
              </w:rPr>
            </w:pPr>
            <w:r w:rsidRPr="00E32DD5">
              <w:rPr>
                <w:rFonts w:cs="Arial"/>
                <w:b/>
                <w:bCs/>
                <w:color w:val="000000"/>
                <w:sz w:val="20"/>
                <w:szCs w:val="20"/>
              </w:rPr>
              <w:lastRenderedPageBreak/>
              <w:t>Amenity</w:t>
            </w:r>
          </w:p>
        </w:tc>
        <w:tc>
          <w:tcPr>
            <w:tcW w:w="7291" w:type="dxa"/>
          </w:tcPr>
          <w:p w14:paraId="709F9AEE" w14:textId="23B5F58B" w:rsidR="00835DA9" w:rsidRPr="00E32DD5" w:rsidRDefault="00835DA9" w:rsidP="009C539B">
            <w:pPr>
              <w:pStyle w:val="ListParagraph"/>
              <w:numPr>
                <w:ilvl w:val="0"/>
                <w:numId w:val="15"/>
              </w:numPr>
              <w:ind w:left="459" w:hanging="425"/>
              <w:jc w:val="both"/>
              <w:rPr>
                <w:rFonts w:ascii="Arial" w:hAnsi="Arial" w:cs="Arial"/>
                <w:bCs/>
                <w:color w:val="000000"/>
                <w:sz w:val="20"/>
                <w:szCs w:val="20"/>
              </w:rPr>
            </w:pPr>
            <w:r w:rsidRPr="00E32DD5">
              <w:rPr>
                <w:rFonts w:ascii="Arial" w:hAnsi="Arial" w:cs="Arial"/>
                <w:bCs/>
                <w:color w:val="000000"/>
                <w:sz w:val="20"/>
                <w:szCs w:val="20"/>
              </w:rPr>
              <w:t>The proposal, in its current form, results in a number of adverse amenity impacts to adjoining properties and public domain areas. These include:</w:t>
            </w:r>
          </w:p>
          <w:p w14:paraId="50526172" w14:textId="77777777" w:rsidR="00835DA9" w:rsidRPr="00E32DD5" w:rsidRDefault="00835DA9" w:rsidP="009C539B">
            <w:pPr>
              <w:pStyle w:val="ListParagraph"/>
              <w:numPr>
                <w:ilvl w:val="1"/>
                <w:numId w:val="15"/>
              </w:numPr>
              <w:ind w:left="743" w:hanging="284"/>
              <w:jc w:val="both"/>
              <w:rPr>
                <w:rFonts w:ascii="Arial" w:hAnsi="Arial" w:cs="Arial"/>
                <w:bCs/>
                <w:color w:val="000000"/>
                <w:sz w:val="20"/>
                <w:szCs w:val="20"/>
              </w:rPr>
            </w:pPr>
            <w:r w:rsidRPr="00E32DD5">
              <w:rPr>
                <w:rFonts w:ascii="Arial" w:hAnsi="Arial" w:cs="Arial"/>
                <w:bCs/>
                <w:color w:val="000000"/>
                <w:sz w:val="20"/>
                <w:szCs w:val="20"/>
              </w:rPr>
              <w:t xml:space="preserve">Removal of the (4) large trees along the northern boundary which are characteristic visual elements in the streetscape (Burwood Rd) and form part of the siting of the Church. </w:t>
            </w:r>
          </w:p>
          <w:p w14:paraId="03712A75" w14:textId="77777777" w:rsidR="00835DA9" w:rsidRPr="00E32DD5" w:rsidRDefault="00835DA9" w:rsidP="009C539B">
            <w:pPr>
              <w:pStyle w:val="ListParagraph"/>
              <w:numPr>
                <w:ilvl w:val="1"/>
                <w:numId w:val="15"/>
              </w:numPr>
              <w:ind w:left="743" w:hanging="284"/>
              <w:jc w:val="both"/>
              <w:rPr>
                <w:rFonts w:ascii="Arial" w:hAnsi="Arial" w:cs="Arial"/>
                <w:bCs/>
                <w:color w:val="000000"/>
                <w:sz w:val="20"/>
                <w:szCs w:val="20"/>
              </w:rPr>
            </w:pPr>
            <w:r w:rsidRPr="00E32DD5">
              <w:rPr>
                <w:rFonts w:ascii="Arial" w:hAnsi="Arial" w:cs="Arial"/>
                <w:bCs/>
                <w:color w:val="000000"/>
                <w:sz w:val="20"/>
                <w:szCs w:val="20"/>
              </w:rPr>
              <w:t>The scale of the streetwall height to George Street is inconsistent with the likely future streetwall heights and does not contribute to a harmonious streetscape or enhancement of the pedestrian scale environment.</w:t>
            </w:r>
          </w:p>
          <w:p w14:paraId="27768E64" w14:textId="77777777" w:rsidR="00835DA9" w:rsidRPr="00E32DD5" w:rsidRDefault="00835DA9" w:rsidP="009C539B">
            <w:pPr>
              <w:pStyle w:val="ListParagraph"/>
              <w:numPr>
                <w:ilvl w:val="1"/>
                <w:numId w:val="15"/>
              </w:numPr>
              <w:ind w:left="743" w:hanging="284"/>
              <w:jc w:val="both"/>
              <w:rPr>
                <w:rFonts w:ascii="Arial" w:hAnsi="Arial" w:cs="Arial"/>
                <w:bCs/>
                <w:color w:val="000000"/>
                <w:sz w:val="20"/>
                <w:szCs w:val="20"/>
              </w:rPr>
            </w:pPr>
            <w:r w:rsidRPr="00E32DD5">
              <w:rPr>
                <w:rFonts w:ascii="Arial" w:hAnsi="Arial" w:cs="Arial"/>
                <w:bCs/>
                <w:color w:val="000000"/>
                <w:sz w:val="20"/>
                <w:szCs w:val="20"/>
              </w:rPr>
              <w:t>The location of the pedestrian ramp to the east of Building No 2 may result in adverse impacts to the east facing units in the adjoining property (No 35). Building No 2 provides a blank wall condition to the southern interface which will reduce outlook and solar access to the existing units and balconies of 35 George Street.</w:t>
            </w:r>
          </w:p>
          <w:p w14:paraId="0A415B89" w14:textId="77777777" w:rsidR="00835DA9" w:rsidRPr="00E32DD5" w:rsidRDefault="00835DA9" w:rsidP="009C539B">
            <w:pPr>
              <w:pStyle w:val="ListParagraph"/>
              <w:numPr>
                <w:ilvl w:val="1"/>
                <w:numId w:val="15"/>
              </w:numPr>
              <w:ind w:left="743" w:hanging="284"/>
              <w:jc w:val="both"/>
              <w:rPr>
                <w:rFonts w:cs="Arial"/>
                <w:bCs/>
                <w:color w:val="000000"/>
                <w:sz w:val="20"/>
                <w:szCs w:val="20"/>
              </w:rPr>
            </w:pPr>
            <w:r w:rsidRPr="00E32DD5">
              <w:rPr>
                <w:rFonts w:ascii="Arial" w:hAnsi="Arial" w:cs="Arial"/>
                <w:bCs/>
                <w:color w:val="000000"/>
                <w:sz w:val="20"/>
                <w:szCs w:val="20"/>
              </w:rPr>
              <w:t xml:space="preserve">The proposal results in additional overshadowing to the north facing units in the existing development located at No 11-15 Deane St. It appears that units are impacted from approximately 10am – 1:30pm mid-winter. </w:t>
            </w:r>
          </w:p>
          <w:p w14:paraId="08615C02" w14:textId="77777777" w:rsidR="00835DA9" w:rsidRPr="00E32DD5" w:rsidRDefault="00835DA9" w:rsidP="009C539B">
            <w:pPr>
              <w:pStyle w:val="ListParagraph"/>
              <w:numPr>
                <w:ilvl w:val="1"/>
                <w:numId w:val="15"/>
              </w:numPr>
              <w:ind w:left="743" w:hanging="284"/>
              <w:jc w:val="both"/>
              <w:rPr>
                <w:rFonts w:ascii="Arial" w:hAnsi="Arial" w:cs="Arial"/>
                <w:bCs/>
                <w:color w:val="000000"/>
                <w:sz w:val="20"/>
                <w:szCs w:val="20"/>
              </w:rPr>
            </w:pPr>
            <w:r w:rsidRPr="00E32DD5">
              <w:rPr>
                <w:rFonts w:ascii="Arial" w:hAnsi="Arial" w:cs="Arial"/>
                <w:bCs/>
                <w:color w:val="000000"/>
                <w:sz w:val="20"/>
                <w:szCs w:val="20"/>
              </w:rPr>
              <w:t xml:space="preserve">According to the Indicative Scheme, the communal open space of Building No 1 is located to the south of the tower and which is likely to result in significant self-overshadowing. </w:t>
            </w:r>
          </w:p>
          <w:p w14:paraId="1A1365E9" w14:textId="77777777" w:rsidR="00835DA9" w:rsidRPr="00E32DD5" w:rsidRDefault="00835DA9" w:rsidP="009C539B">
            <w:pPr>
              <w:pStyle w:val="ListParagraph"/>
              <w:numPr>
                <w:ilvl w:val="1"/>
                <w:numId w:val="15"/>
              </w:numPr>
              <w:ind w:left="743" w:hanging="284"/>
              <w:jc w:val="both"/>
              <w:rPr>
                <w:rFonts w:ascii="Arial" w:hAnsi="Arial" w:cs="Arial"/>
                <w:bCs/>
                <w:color w:val="000000"/>
                <w:sz w:val="20"/>
                <w:szCs w:val="20"/>
              </w:rPr>
            </w:pPr>
            <w:r w:rsidRPr="00E32DD5">
              <w:rPr>
                <w:rFonts w:ascii="Arial" w:hAnsi="Arial" w:cs="Arial"/>
                <w:bCs/>
                <w:color w:val="000000"/>
                <w:sz w:val="20"/>
                <w:szCs w:val="20"/>
              </w:rPr>
              <w:t>Insufficient information is provided in regard to the proposed restaurant and how the new built forms will relate to the existing building fabric. Additional information should be provided including cross sections showing the building envelopes and separation distances</w:t>
            </w:r>
          </w:p>
          <w:p w14:paraId="7539636C" w14:textId="77777777" w:rsidR="00835DA9" w:rsidRPr="00E32DD5" w:rsidRDefault="00835DA9" w:rsidP="009C539B">
            <w:pPr>
              <w:pStyle w:val="ListParagraph"/>
              <w:numPr>
                <w:ilvl w:val="1"/>
                <w:numId w:val="15"/>
              </w:numPr>
              <w:ind w:left="743" w:hanging="284"/>
              <w:jc w:val="both"/>
              <w:rPr>
                <w:rFonts w:ascii="Arial" w:hAnsi="Arial" w:cs="Arial"/>
                <w:bCs/>
                <w:color w:val="000000"/>
                <w:sz w:val="20"/>
                <w:szCs w:val="20"/>
              </w:rPr>
            </w:pPr>
            <w:r w:rsidRPr="00E32DD5">
              <w:rPr>
                <w:rFonts w:ascii="Arial" w:hAnsi="Arial" w:cs="Arial"/>
                <w:bCs/>
                <w:color w:val="000000"/>
                <w:sz w:val="20"/>
                <w:szCs w:val="20"/>
              </w:rPr>
              <w:t xml:space="preserve">The active laneway appears to be overshadowed for the majority of the day. </w:t>
            </w:r>
          </w:p>
          <w:p w14:paraId="35A826E3" w14:textId="77777777" w:rsidR="00835DA9" w:rsidRPr="00E32DD5" w:rsidRDefault="00835DA9" w:rsidP="009C539B">
            <w:pPr>
              <w:pStyle w:val="ListParagraph"/>
              <w:numPr>
                <w:ilvl w:val="1"/>
                <w:numId w:val="15"/>
              </w:numPr>
              <w:ind w:left="743" w:hanging="284"/>
              <w:jc w:val="both"/>
              <w:rPr>
                <w:rFonts w:ascii="Arial" w:hAnsi="Arial" w:cs="Arial"/>
                <w:bCs/>
                <w:color w:val="000000"/>
                <w:sz w:val="20"/>
                <w:szCs w:val="20"/>
              </w:rPr>
            </w:pPr>
            <w:r w:rsidRPr="00E32DD5">
              <w:rPr>
                <w:rFonts w:ascii="Arial" w:hAnsi="Arial" w:cs="Arial"/>
                <w:bCs/>
                <w:color w:val="000000"/>
                <w:sz w:val="20"/>
                <w:szCs w:val="20"/>
              </w:rPr>
              <w:t>Acoustic impacts may be associated with the location of the outdoor play area of the Childcare centre (Indicative Scheme by Turner). Commercial uses located directly above may be impacted and privacy screens should be considered as part of the detailed design stage to prevent overlooking. </w:t>
            </w:r>
          </w:p>
          <w:p w14:paraId="4F7EA218" w14:textId="01B6DA8D" w:rsidR="00835DA9" w:rsidRPr="00E32DD5" w:rsidRDefault="00835DA9" w:rsidP="009C539B">
            <w:pPr>
              <w:pStyle w:val="ListParagraph"/>
              <w:numPr>
                <w:ilvl w:val="1"/>
                <w:numId w:val="15"/>
              </w:numPr>
              <w:ind w:left="743" w:hanging="284"/>
              <w:jc w:val="both"/>
              <w:rPr>
                <w:rFonts w:ascii="Arial" w:hAnsi="Arial" w:cs="Arial"/>
                <w:bCs/>
                <w:color w:val="000000"/>
                <w:sz w:val="20"/>
                <w:szCs w:val="20"/>
              </w:rPr>
            </w:pPr>
            <w:r w:rsidRPr="00E32DD5">
              <w:rPr>
                <w:rFonts w:ascii="Arial" w:hAnsi="Arial" w:cs="Arial"/>
                <w:bCs/>
                <w:color w:val="000000"/>
                <w:sz w:val="20"/>
                <w:szCs w:val="20"/>
              </w:rPr>
              <w:t>The basement parking extends to the front boundary (George St). The sections provided do not appear to adequately demonstrate the capacity to accommodate mature trees in accordance with the Landscape Concept</w:t>
            </w:r>
          </w:p>
        </w:tc>
      </w:tr>
    </w:tbl>
    <w:p w14:paraId="47F318C4" w14:textId="77777777" w:rsidR="00835DA9" w:rsidRDefault="00835DA9" w:rsidP="00057BBD">
      <w:pPr>
        <w:jc w:val="both"/>
        <w:rPr>
          <w:rFonts w:cs="Arial"/>
          <w:bCs/>
          <w:color w:val="000000"/>
          <w:sz w:val="22"/>
          <w:szCs w:val="22"/>
        </w:rPr>
      </w:pPr>
    </w:p>
    <w:p w14:paraId="4F4A53AD" w14:textId="137004B1" w:rsidR="00345A67" w:rsidRPr="00057BBD" w:rsidRDefault="00835DA9" w:rsidP="00835DA9">
      <w:pPr>
        <w:jc w:val="both"/>
        <w:rPr>
          <w:rFonts w:cs="Arial"/>
          <w:bCs/>
          <w:color w:val="000000" w:themeColor="text1"/>
          <w:sz w:val="22"/>
          <w:szCs w:val="22"/>
        </w:rPr>
      </w:pPr>
      <w:r>
        <w:rPr>
          <w:rFonts w:cs="Arial"/>
          <w:bCs/>
          <w:color w:val="000000"/>
          <w:sz w:val="22"/>
          <w:szCs w:val="22"/>
        </w:rPr>
        <w:t>O</w:t>
      </w:r>
      <w:r w:rsidR="00345A67" w:rsidRPr="00057BBD">
        <w:rPr>
          <w:rFonts w:cs="Arial"/>
          <w:bCs/>
          <w:color w:val="000000" w:themeColor="text1"/>
          <w:sz w:val="22"/>
          <w:szCs w:val="22"/>
        </w:rPr>
        <w:t>n 16 August 2</w:t>
      </w:r>
      <w:r>
        <w:rPr>
          <w:rFonts w:cs="Arial"/>
          <w:bCs/>
          <w:color w:val="000000" w:themeColor="text1"/>
          <w:sz w:val="22"/>
          <w:szCs w:val="22"/>
        </w:rPr>
        <w:t xml:space="preserve">019, the applicant submitted amended plans </w:t>
      </w:r>
      <w:r>
        <w:rPr>
          <w:rFonts w:cs="Arial"/>
          <w:color w:val="000000" w:themeColor="text1"/>
          <w:spacing w:val="-1"/>
          <w:sz w:val="22"/>
          <w:szCs w:val="22"/>
        </w:rPr>
        <w:t>i</w:t>
      </w:r>
      <w:r w:rsidR="00345A67" w:rsidRPr="00057BBD">
        <w:rPr>
          <w:rFonts w:cs="Arial"/>
          <w:color w:val="000000" w:themeColor="text1"/>
          <w:spacing w:val="-1"/>
          <w:sz w:val="22"/>
          <w:szCs w:val="22"/>
        </w:rPr>
        <w:t>n res</w:t>
      </w:r>
      <w:r w:rsidR="00345A67" w:rsidRPr="00057BBD">
        <w:rPr>
          <w:rFonts w:cs="Arial"/>
          <w:color w:val="000000" w:themeColor="text1"/>
          <w:spacing w:val="-2"/>
          <w:sz w:val="22"/>
          <w:szCs w:val="22"/>
        </w:rPr>
        <w:t>p</w:t>
      </w:r>
      <w:r w:rsidR="00345A67" w:rsidRPr="00057BBD">
        <w:rPr>
          <w:rFonts w:cs="Arial"/>
          <w:color w:val="000000" w:themeColor="text1"/>
          <w:spacing w:val="-1"/>
          <w:sz w:val="22"/>
          <w:szCs w:val="22"/>
        </w:rPr>
        <w:t>o</w:t>
      </w:r>
      <w:r w:rsidR="00345A67" w:rsidRPr="00057BBD">
        <w:rPr>
          <w:rFonts w:cs="Arial"/>
          <w:color w:val="000000" w:themeColor="text1"/>
          <w:spacing w:val="-2"/>
          <w:sz w:val="22"/>
          <w:szCs w:val="22"/>
        </w:rPr>
        <w:t>n</w:t>
      </w:r>
      <w:r w:rsidR="00345A67" w:rsidRPr="00057BBD">
        <w:rPr>
          <w:rFonts w:cs="Arial"/>
          <w:color w:val="000000" w:themeColor="text1"/>
          <w:spacing w:val="-1"/>
          <w:sz w:val="22"/>
          <w:szCs w:val="22"/>
        </w:rPr>
        <w:t xml:space="preserve">se </w:t>
      </w:r>
      <w:r w:rsidR="00345A67" w:rsidRPr="00057BBD">
        <w:rPr>
          <w:rFonts w:cs="Arial"/>
          <w:color w:val="000000" w:themeColor="text1"/>
          <w:spacing w:val="-2"/>
          <w:sz w:val="22"/>
          <w:szCs w:val="22"/>
        </w:rPr>
        <w:t>t</w:t>
      </w:r>
      <w:r w:rsidR="00345A67" w:rsidRPr="00057BBD">
        <w:rPr>
          <w:rFonts w:cs="Arial"/>
          <w:color w:val="000000" w:themeColor="text1"/>
          <w:spacing w:val="-1"/>
          <w:sz w:val="22"/>
          <w:szCs w:val="22"/>
        </w:rPr>
        <w:t xml:space="preserve">o </w:t>
      </w:r>
      <w:r>
        <w:rPr>
          <w:rFonts w:cs="Arial"/>
          <w:color w:val="000000" w:themeColor="text1"/>
          <w:spacing w:val="-1"/>
          <w:sz w:val="22"/>
          <w:szCs w:val="22"/>
        </w:rPr>
        <w:t xml:space="preserve">the above GMU comments. </w:t>
      </w:r>
      <w:r w:rsidR="00345A67" w:rsidRPr="00057BBD">
        <w:rPr>
          <w:rFonts w:cs="Arial"/>
          <w:color w:val="000000" w:themeColor="text1"/>
          <w:sz w:val="22"/>
          <w:szCs w:val="22"/>
        </w:rPr>
        <w:t>The key design changes</w:t>
      </w:r>
      <w:r>
        <w:rPr>
          <w:rFonts w:cs="Arial"/>
          <w:color w:val="000000" w:themeColor="text1"/>
          <w:sz w:val="22"/>
          <w:szCs w:val="22"/>
        </w:rPr>
        <w:t xml:space="preserve"> to the proposed concept development</w:t>
      </w:r>
      <w:r w:rsidR="00345A67" w:rsidRPr="00057BBD">
        <w:rPr>
          <w:rFonts w:cs="Arial"/>
          <w:color w:val="000000" w:themeColor="text1"/>
          <w:spacing w:val="-2"/>
          <w:sz w:val="22"/>
          <w:szCs w:val="22"/>
        </w:rPr>
        <w:t xml:space="preserve"> </w:t>
      </w:r>
      <w:r w:rsidR="00345A67" w:rsidRPr="00057BBD">
        <w:rPr>
          <w:rFonts w:cs="Arial"/>
          <w:color w:val="000000" w:themeColor="text1"/>
          <w:sz w:val="22"/>
          <w:szCs w:val="22"/>
        </w:rPr>
        <w:t>comprise</w:t>
      </w:r>
      <w:r>
        <w:rPr>
          <w:rFonts w:cs="Arial"/>
          <w:color w:val="000000" w:themeColor="text1"/>
          <w:sz w:val="22"/>
          <w:szCs w:val="22"/>
        </w:rPr>
        <w:t>d</w:t>
      </w:r>
      <w:r w:rsidR="00345A67" w:rsidRPr="00057BBD">
        <w:rPr>
          <w:rFonts w:cs="Arial"/>
          <w:color w:val="000000" w:themeColor="text1"/>
          <w:sz w:val="22"/>
          <w:szCs w:val="22"/>
        </w:rPr>
        <w:t>:</w:t>
      </w:r>
    </w:p>
    <w:p w14:paraId="7178FA0C" w14:textId="6D3ADCD3" w:rsidR="00345A67" w:rsidRDefault="00345A67" w:rsidP="009C539B">
      <w:pPr>
        <w:pStyle w:val="ListParagraph"/>
        <w:numPr>
          <w:ilvl w:val="0"/>
          <w:numId w:val="16"/>
        </w:numPr>
        <w:jc w:val="both"/>
        <w:rPr>
          <w:rFonts w:ascii="Arial" w:hAnsi="Arial" w:cs="Arial"/>
          <w:color w:val="000000" w:themeColor="text1"/>
          <w:sz w:val="22"/>
          <w:szCs w:val="22"/>
        </w:rPr>
      </w:pPr>
      <w:r w:rsidRPr="00057BBD">
        <w:rPr>
          <w:rFonts w:ascii="Arial" w:hAnsi="Arial" w:cs="Arial"/>
          <w:color w:val="000000" w:themeColor="text1"/>
          <w:sz w:val="22"/>
          <w:szCs w:val="22"/>
        </w:rPr>
        <w:lastRenderedPageBreak/>
        <w:t>Amendments to the Public Domain</w:t>
      </w:r>
    </w:p>
    <w:p w14:paraId="0EF45C19" w14:textId="1968EE3D" w:rsidR="00345A67" w:rsidRDefault="00345A67" w:rsidP="009C539B">
      <w:pPr>
        <w:pStyle w:val="ListParagraph"/>
        <w:numPr>
          <w:ilvl w:val="1"/>
          <w:numId w:val="16"/>
        </w:numPr>
        <w:jc w:val="both"/>
        <w:rPr>
          <w:rFonts w:ascii="Arial" w:hAnsi="Arial" w:cs="Arial"/>
          <w:color w:val="000000" w:themeColor="text1"/>
          <w:sz w:val="22"/>
          <w:szCs w:val="22"/>
        </w:rPr>
      </w:pPr>
      <w:r w:rsidRPr="00057BBD">
        <w:rPr>
          <w:rFonts w:ascii="Arial" w:hAnsi="Arial" w:cs="Arial"/>
          <w:color w:val="000000" w:themeColor="text1"/>
          <w:sz w:val="22"/>
          <w:szCs w:val="22"/>
        </w:rPr>
        <w:t xml:space="preserve">Inclusion of an east-west through-site link from Burwood </w:t>
      </w:r>
      <w:r w:rsidR="00057BBD">
        <w:rPr>
          <w:rFonts w:ascii="Arial" w:hAnsi="Arial" w:cs="Arial"/>
          <w:color w:val="000000" w:themeColor="text1"/>
          <w:sz w:val="22"/>
          <w:szCs w:val="22"/>
        </w:rPr>
        <w:t>Road to the north-south through-</w:t>
      </w:r>
      <w:r w:rsidRPr="00057BBD">
        <w:rPr>
          <w:rFonts w:ascii="Arial" w:hAnsi="Arial" w:cs="Arial"/>
          <w:color w:val="000000" w:themeColor="text1"/>
          <w:sz w:val="22"/>
          <w:szCs w:val="22"/>
        </w:rPr>
        <w:t>site link on 29 George Street</w:t>
      </w:r>
    </w:p>
    <w:p w14:paraId="4F7DF15D" w14:textId="11FCCADD" w:rsidR="00345A67" w:rsidRPr="00057BBD" w:rsidRDefault="00345A67" w:rsidP="009C539B">
      <w:pPr>
        <w:pStyle w:val="ListParagraph"/>
        <w:numPr>
          <w:ilvl w:val="1"/>
          <w:numId w:val="16"/>
        </w:numPr>
        <w:jc w:val="both"/>
        <w:rPr>
          <w:rFonts w:ascii="Arial" w:hAnsi="Arial" w:cs="Arial"/>
          <w:color w:val="000000" w:themeColor="text1"/>
          <w:sz w:val="22"/>
          <w:szCs w:val="22"/>
        </w:rPr>
      </w:pPr>
      <w:r w:rsidRPr="00057BBD">
        <w:rPr>
          <w:rFonts w:ascii="Arial" w:hAnsi="Arial" w:cs="Arial"/>
          <w:color w:val="000000" w:themeColor="text1"/>
          <w:sz w:val="22"/>
          <w:szCs w:val="22"/>
        </w:rPr>
        <w:t>Revised Landscape Concept Plan</w:t>
      </w:r>
    </w:p>
    <w:p w14:paraId="2DA16529" w14:textId="35359D98" w:rsidR="00345A67" w:rsidRPr="00057BBD" w:rsidRDefault="00345A67" w:rsidP="009C539B">
      <w:pPr>
        <w:pStyle w:val="ListParagraph"/>
        <w:numPr>
          <w:ilvl w:val="0"/>
          <w:numId w:val="16"/>
        </w:numPr>
        <w:jc w:val="both"/>
        <w:rPr>
          <w:rFonts w:ascii="Arial" w:hAnsi="Arial" w:cs="Arial"/>
          <w:color w:val="000000" w:themeColor="text1"/>
          <w:sz w:val="22"/>
          <w:szCs w:val="22"/>
        </w:rPr>
      </w:pPr>
      <w:r w:rsidRPr="00057BBD">
        <w:rPr>
          <w:rFonts w:ascii="Arial" w:hAnsi="Arial" w:cs="Arial"/>
          <w:color w:val="000000" w:themeColor="text1"/>
          <w:sz w:val="22"/>
          <w:szCs w:val="22"/>
        </w:rPr>
        <w:t>Amendments to Building 1 (Mixed Use Tower)</w:t>
      </w:r>
    </w:p>
    <w:p w14:paraId="23B2B0B6" w14:textId="244D2B30" w:rsidR="00345A67" w:rsidRPr="00057BBD" w:rsidRDefault="00345A67" w:rsidP="009C539B">
      <w:pPr>
        <w:pStyle w:val="ListParagraph"/>
        <w:numPr>
          <w:ilvl w:val="1"/>
          <w:numId w:val="16"/>
        </w:numPr>
        <w:jc w:val="both"/>
        <w:rPr>
          <w:rFonts w:ascii="Arial" w:hAnsi="Arial" w:cs="Arial"/>
          <w:color w:val="000000" w:themeColor="text1"/>
          <w:sz w:val="22"/>
          <w:szCs w:val="22"/>
        </w:rPr>
      </w:pPr>
      <w:r w:rsidRPr="00057BBD">
        <w:rPr>
          <w:rFonts w:ascii="Arial" w:hAnsi="Arial" w:cs="Arial"/>
          <w:color w:val="000000" w:themeColor="text1"/>
          <w:sz w:val="22"/>
          <w:szCs w:val="22"/>
        </w:rPr>
        <w:t>Expansion of the basement ingress/egress to allow dual vehicles</w:t>
      </w:r>
    </w:p>
    <w:p w14:paraId="1931EF4A" w14:textId="7391B9EF" w:rsidR="00345A67" w:rsidRPr="00057BBD" w:rsidRDefault="00345A67" w:rsidP="009C539B">
      <w:pPr>
        <w:pStyle w:val="ListParagraph"/>
        <w:numPr>
          <w:ilvl w:val="1"/>
          <w:numId w:val="16"/>
        </w:numPr>
        <w:jc w:val="both"/>
        <w:rPr>
          <w:rFonts w:ascii="Arial" w:hAnsi="Arial" w:cs="Arial"/>
          <w:color w:val="000000" w:themeColor="text1"/>
          <w:sz w:val="22"/>
          <w:szCs w:val="22"/>
        </w:rPr>
      </w:pPr>
      <w:r w:rsidRPr="00057BBD">
        <w:rPr>
          <w:rFonts w:ascii="Arial" w:hAnsi="Arial" w:cs="Arial"/>
          <w:color w:val="000000" w:themeColor="text1"/>
          <w:sz w:val="22"/>
          <w:szCs w:val="22"/>
        </w:rPr>
        <w:t>Reduced the street wall height on George street to 15m (DCP compliant)</w:t>
      </w:r>
    </w:p>
    <w:p w14:paraId="74C99CE8" w14:textId="1FAFCE03" w:rsidR="00345A67" w:rsidRPr="00057BBD" w:rsidRDefault="00345A67" w:rsidP="009C539B">
      <w:pPr>
        <w:pStyle w:val="ListParagraph"/>
        <w:numPr>
          <w:ilvl w:val="1"/>
          <w:numId w:val="16"/>
        </w:numPr>
        <w:jc w:val="both"/>
        <w:rPr>
          <w:rFonts w:ascii="Arial" w:hAnsi="Arial" w:cs="Arial"/>
          <w:color w:val="000000" w:themeColor="text1"/>
          <w:sz w:val="22"/>
          <w:szCs w:val="22"/>
        </w:rPr>
      </w:pPr>
      <w:r w:rsidRPr="00057BBD">
        <w:rPr>
          <w:rFonts w:ascii="Arial" w:hAnsi="Arial" w:cs="Arial"/>
          <w:color w:val="000000" w:themeColor="text1"/>
          <w:sz w:val="22"/>
          <w:szCs w:val="22"/>
        </w:rPr>
        <w:t>Illustrative internal layout of the ground and upper ground levels re-arranged to</w:t>
      </w:r>
      <w:r w:rsidR="00057BBD">
        <w:rPr>
          <w:rFonts w:ascii="Arial" w:hAnsi="Arial" w:cs="Arial"/>
          <w:color w:val="000000" w:themeColor="text1"/>
          <w:sz w:val="22"/>
          <w:szCs w:val="22"/>
        </w:rPr>
        <w:t xml:space="preserve"> </w:t>
      </w:r>
      <w:r w:rsidRPr="00057BBD">
        <w:rPr>
          <w:rFonts w:ascii="Arial" w:hAnsi="Arial" w:cs="Arial"/>
          <w:color w:val="000000" w:themeColor="text1"/>
          <w:sz w:val="22"/>
          <w:szCs w:val="22"/>
        </w:rPr>
        <w:t>accommodate the new through-site link</w:t>
      </w:r>
    </w:p>
    <w:p w14:paraId="7DD01BD5" w14:textId="795FE7C9" w:rsidR="00345A67" w:rsidRPr="00057BBD" w:rsidRDefault="00345A67" w:rsidP="009C539B">
      <w:pPr>
        <w:pStyle w:val="ListParagraph"/>
        <w:numPr>
          <w:ilvl w:val="1"/>
          <w:numId w:val="16"/>
        </w:numPr>
        <w:jc w:val="both"/>
        <w:rPr>
          <w:rFonts w:ascii="Arial" w:hAnsi="Arial" w:cs="Arial"/>
          <w:color w:val="000000" w:themeColor="text1"/>
          <w:sz w:val="22"/>
          <w:szCs w:val="22"/>
        </w:rPr>
      </w:pPr>
      <w:r w:rsidRPr="00057BBD">
        <w:rPr>
          <w:rFonts w:ascii="Arial" w:hAnsi="Arial" w:cs="Arial"/>
          <w:color w:val="000000" w:themeColor="text1"/>
          <w:sz w:val="22"/>
          <w:szCs w:val="22"/>
        </w:rPr>
        <w:t>Realignment of the Building 1 envelope to enable furt</w:t>
      </w:r>
      <w:r w:rsidR="00057BBD">
        <w:rPr>
          <w:rFonts w:ascii="Arial" w:hAnsi="Arial" w:cs="Arial"/>
          <w:color w:val="000000" w:themeColor="text1"/>
          <w:sz w:val="22"/>
          <w:szCs w:val="22"/>
        </w:rPr>
        <w:t xml:space="preserve">her design refinement, </w:t>
      </w:r>
      <w:r w:rsidRPr="00057BBD">
        <w:rPr>
          <w:rFonts w:ascii="Arial" w:hAnsi="Arial" w:cs="Arial"/>
          <w:color w:val="000000" w:themeColor="text1"/>
          <w:sz w:val="22"/>
          <w:szCs w:val="22"/>
        </w:rPr>
        <w:t>including</w:t>
      </w:r>
      <w:r w:rsidR="00057BBD">
        <w:rPr>
          <w:rFonts w:ascii="Arial" w:hAnsi="Arial" w:cs="Arial"/>
          <w:color w:val="000000" w:themeColor="text1"/>
          <w:sz w:val="22"/>
          <w:szCs w:val="22"/>
        </w:rPr>
        <w:t xml:space="preserve"> </w:t>
      </w:r>
      <w:r w:rsidRPr="00057BBD">
        <w:rPr>
          <w:rFonts w:ascii="Arial" w:hAnsi="Arial" w:cs="Arial"/>
          <w:color w:val="000000" w:themeColor="text1"/>
          <w:sz w:val="22"/>
          <w:szCs w:val="22"/>
        </w:rPr>
        <w:t>Level 1, 5-7, 8-9, 10-24</w:t>
      </w:r>
    </w:p>
    <w:p w14:paraId="33C8B3B0" w14:textId="3FCCEACE" w:rsidR="00345A67" w:rsidRPr="00057BBD" w:rsidRDefault="00345A67" w:rsidP="009C539B">
      <w:pPr>
        <w:pStyle w:val="ListParagraph"/>
        <w:numPr>
          <w:ilvl w:val="0"/>
          <w:numId w:val="16"/>
        </w:numPr>
        <w:jc w:val="both"/>
        <w:rPr>
          <w:rFonts w:ascii="Arial" w:hAnsi="Arial" w:cs="Arial"/>
          <w:color w:val="000000" w:themeColor="text1"/>
          <w:sz w:val="22"/>
          <w:szCs w:val="22"/>
        </w:rPr>
      </w:pPr>
      <w:r w:rsidRPr="00057BBD">
        <w:rPr>
          <w:rFonts w:ascii="Arial" w:hAnsi="Arial" w:cs="Arial"/>
          <w:color w:val="000000" w:themeColor="text1"/>
          <w:sz w:val="22"/>
          <w:szCs w:val="22"/>
        </w:rPr>
        <w:t>Amendments to Building 3 (Church Administration Building)</w:t>
      </w:r>
    </w:p>
    <w:p w14:paraId="2D0EDECB" w14:textId="7D1FD4DE" w:rsidR="00345A67" w:rsidRPr="00057BBD" w:rsidRDefault="00345A67" w:rsidP="009C539B">
      <w:pPr>
        <w:pStyle w:val="ListParagraph"/>
        <w:numPr>
          <w:ilvl w:val="1"/>
          <w:numId w:val="16"/>
        </w:numPr>
        <w:jc w:val="both"/>
        <w:rPr>
          <w:rFonts w:ascii="Arial" w:hAnsi="Arial" w:cs="Arial"/>
          <w:color w:val="000000" w:themeColor="text1"/>
          <w:sz w:val="22"/>
          <w:szCs w:val="22"/>
        </w:rPr>
      </w:pPr>
      <w:r w:rsidRPr="00057BBD">
        <w:rPr>
          <w:rFonts w:ascii="Arial" w:hAnsi="Arial" w:cs="Arial"/>
          <w:color w:val="000000" w:themeColor="text1"/>
          <w:sz w:val="22"/>
          <w:szCs w:val="22"/>
        </w:rPr>
        <w:t>Increased building separation by 1300mm (to 2,200mm) between the Church and Building</w:t>
      </w:r>
      <w:r w:rsidR="00057BBD">
        <w:rPr>
          <w:rFonts w:ascii="Arial" w:hAnsi="Arial" w:cs="Arial"/>
          <w:color w:val="000000" w:themeColor="text1"/>
          <w:sz w:val="22"/>
          <w:szCs w:val="22"/>
        </w:rPr>
        <w:t xml:space="preserve"> </w:t>
      </w:r>
      <w:r w:rsidRPr="00057BBD">
        <w:rPr>
          <w:rFonts w:ascii="Arial" w:hAnsi="Arial" w:cs="Arial"/>
          <w:color w:val="000000" w:themeColor="text1"/>
          <w:sz w:val="22"/>
          <w:szCs w:val="22"/>
        </w:rPr>
        <w:t>3</w:t>
      </w:r>
    </w:p>
    <w:p w14:paraId="5F5CE8EC" w14:textId="19BC935A" w:rsidR="00345A67" w:rsidRPr="00057BBD" w:rsidRDefault="00345A67" w:rsidP="009C539B">
      <w:pPr>
        <w:pStyle w:val="ListParagraph"/>
        <w:numPr>
          <w:ilvl w:val="1"/>
          <w:numId w:val="16"/>
        </w:numPr>
        <w:jc w:val="both"/>
        <w:rPr>
          <w:rFonts w:ascii="Arial" w:hAnsi="Arial" w:cs="Arial"/>
          <w:color w:val="000000" w:themeColor="text1"/>
          <w:sz w:val="22"/>
          <w:szCs w:val="22"/>
        </w:rPr>
      </w:pPr>
      <w:r w:rsidRPr="00057BBD">
        <w:rPr>
          <w:rFonts w:ascii="Arial" w:hAnsi="Arial" w:cs="Arial"/>
          <w:color w:val="000000" w:themeColor="text1"/>
          <w:sz w:val="22"/>
          <w:szCs w:val="22"/>
        </w:rPr>
        <w:t>Inclusion of basement level for the ancillary church administration use, including access to</w:t>
      </w:r>
      <w:r w:rsidR="00057BBD">
        <w:rPr>
          <w:rFonts w:ascii="Arial" w:hAnsi="Arial" w:cs="Arial"/>
          <w:color w:val="000000" w:themeColor="text1"/>
          <w:sz w:val="22"/>
          <w:szCs w:val="22"/>
        </w:rPr>
        <w:t xml:space="preserve"> </w:t>
      </w:r>
      <w:r w:rsidRPr="00057BBD">
        <w:rPr>
          <w:rFonts w:ascii="Arial" w:hAnsi="Arial" w:cs="Arial"/>
          <w:color w:val="000000" w:themeColor="text1"/>
          <w:sz w:val="22"/>
          <w:szCs w:val="22"/>
        </w:rPr>
        <w:t>the level 1 Basement</w:t>
      </w:r>
      <w:r w:rsidR="00057BBD">
        <w:rPr>
          <w:rFonts w:ascii="Arial" w:hAnsi="Arial" w:cs="Arial"/>
          <w:color w:val="000000" w:themeColor="text1"/>
          <w:sz w:val="22"/>
          <w:szCs w:val="22"/>
        </w:rPr>
        <w:t>.</w:t>
      </w:r>
    </w:p>
    <w:p w14:paraId="33EE11DC" w14:textId="77777777" w:rsidR="00345A67" w:rsidRPr="00057BBD" w:rsidRDefault="00345A67" w:rsidP="00835DA9">
      <w:pPr>
        <w:jc w:val="both"/>
        <w:rPr>
          <w:rFonts w:cs="Arial"/>
          <w:color w:val="000000" w:themeColor="text1"/>
          <w:sz w:val="22"/>
          <w:szCs w:val="22"/>
        </w:rPr>
      </w:pPr>
    </w:p>
    <w:p w14:paraId="35C62A78" w14:textId="0B85C1E0" w:rsidR="00853C0E" w:rsidRPr="00057BBD" w:rsidRDefault="00057BBD" w:rsidP="00835DA9">
      <w:pPr>
        <w:jc w:val="both"/>
        <w:rPr>
          <w:rFonts w:cs="Arial"/>
          <w:bCs/>
          <w:color w:val="000000"/>
          <w:sz w:val="22"/>
          <w:szCs w:val="22"/>
        </w:rPr>
      </w:pPr>
      <w:r w:rsidRPr="00057BBD">
        <w:rPr>
          <w:rFonts w:cs="Arial"/>
          <w:color w:val="000000" w:themeColor="text1"/>
          <w:sz w:val="22"/>
          <w:szCs w:val="22"/>
        </w:rPr>
        <w:t>The a</w:t>
      </w:r>
      <w:r w:rsidR="00345A67" w:rsidRPr="00057BBD">
        <w:rPr>
          <w:rFonts w:cs="Arial"/>
          <w:color w:val="000000" w:themeColor="text1"/>
          <w:sz w:val="22"/>
          <w:szCs w:val="22"/>
        </w:rPr>
        <w:t xml:space="preserve">mended plans </w:t>
      </w:r>
      <w:r w:rsidRPr="00057BBD">
        <w:rPr>
          <w:rFonts w:cs="Arial"/>
          <w:bCs/>
          <w:color w:val="000000" w:themeColor="text1"/>
          <w:sz w:val="22"/>
          <w:szCs w:val="22"/>
        </w:rPr>
        <w:t xml:space="preserve">were </w:t>
      </w:r>
      <w:r w:rsidR="00345A67" w:rsidRPr="00057BBD">
        <w:rPr>
          <w:rFonts w:cs="Arial"/>
          <w:bCs/>
          <w:color w:val="000000"/>
          <w:sz w:val="22"/>
          <w:szCs w:val="22"/>
        </w:rPr>
        <w:t xml:space="preserve">referred to GMU for further comment on 13 October 2019, </w:t>
      </w:r>
      <w:r w:rsidR="00835DA9">
        <w:rPr>
          <w:rFonts w:cs="Arial"/>
          <w:bCs/>
          <w:color w:val="000000"/>
          <w:sz w:val="22"/>
          <w:szCs w:val="22"/>
        </w:rPr>
        <w:t xml:space="preserve">and a </w:t>
      </w:r>
      <w:r w:rsidR="00345A67" w:rsidRPr="00057BBD">
        <w:rPr>
          <w:rFonts w:cs="Arial"/>
          <w:bCs/>
          <w:color w:val="000000"/>
          <w:sz w:val="22"/>
          <w:szCs w:val="22"/>
        </w:rPr>
        <w:t xml:space="preserve">response </w:t>
      </w:r>
      <w:r w:rsidR="00835DA9">
        <w:rPr>
          <w:rFonts w:cs="Arial"/>
          <w:bCs/>
          <w:color w:val="000000"/>
          <w:sz w:val="22"/>
          <w:szCs w:val="22"/>
        </w:rPr>
        <w:t xml:space="preserve">was </w:t>
      </w:r>
      <w:r w:rsidR="00345A67" w:rsidRPr="00057BBD">
        <w:rPr>
          <w:rFonts w:cs="Arial"/>
          <w:bCs/>
          <w:color w:val="000000"/>
          <w:sz w:val="22"/>
          <w:szCs w:val="22"/>
        </w:rPr>
        <w:t>received</w:t>
      </w:r>
      <w:r w:rsidR="006C1687" w:rsidRPr="00057BBD">
        <w:rPr>
          <w:rFonts w:cs="Arial"/>
          <w:bCs/>
          <w:color w:val="000000"/>
          <w:sz w:val="22"/>
          <w:szCs w:val="22"/>
        </w:rPr>
        <w:t xml:space="preserve"> 17 October 2019</w:t>
      </w:r>
      <w:r w:rsidR="00835DA9">
        <w:rPr>
          <w:rFonts w:cs="Arial"/>
          <w:bCs/>
          <w:color w:val="000000"/>
          <w:sz w:val="22"/>
          <w:szCs w:val="22"/>
        </w:rPr>
        <w:t>. The comments are tabled below:</w:t>
      </w:r>
    </w:p>
    <w:p w14:paraId="256B5497" w14:textId="77777777" w:rsidR="00835DA9" w:rsidRDefault="00835DA9" w:rsidP="00835DA9">
      <w:pPr>
        <w:jc w:val="both"/>
        <w:rPr>
          <w:rFonts w:cs="Arial"/>
          <w:bCs/>
          <w:color w:val="000000"/>
          <w:sz w:val="22"/>
          <w:szCs w:val="22"/>
        </w:rPr>
      </w:pPr>
    </w:p>
    <w:tbl>
      <w:tblPr>
        <w:tblStyle w:val="TableGrid"/>
        <w:tblW w:w="0" w:type="auto"/>
        <w:tblInd w:w="108" w:type="dxa"/>
        <w:tblLook w:val="04A0" w:firstRow="1" w:lastRow="0" w:firstColumn="1" w:lastColumn="0" w:noHBand="0" w:noVBand="1"/>
      </w:tblPr>
      <w:tblGrid>
        <w:gridCol w:w="1843"/>
        <w:gridCol w:w="7291"/>
      </w:tblGrid>
      <w:tr w:rsidR="00835DA9" w:rsidRPr="00E32DD5" w14:paraId="31129D52" w14:textId="77777777" w:rsidTr="00835DA9">
        <w:tc>
          <w:tcPr>
            <w:tcW w:w="1843" w:type="dxa"/>
          </w:tcPr>
          <w:p w14:paraId="0910330B" w14:textId="2D9670AB" w:rsidR="00835DA9" w:rsidRPr="00E32DD5" w:rsidRDefault="00E9203A" w:rsidP="00835DA9">
            <w:pPr>
              <w:jc w:val="both"/>
              <w:rPr>
                <w:rFonts w:cs="Arial"/>
                <w:b/>
                <w:bCs/>
                <w:color w:val="000000"/>
                <w:sz w:val="20"/>
                <w:szCs w:val="20"/>
              </w:rPr>
            </w:pPr>
            <w:r w:rsidRPr="00E32DD5">
              <w:rPr>
                <w:rFonts w:cs="Arial"/>
                <w:b/>
                <w:bCs/>
                <w:color w:val="000000"/>
                <w:sz w:val="20"/>
                <w:szCs w:val="20"/>
              </w:rPr>
              <w:t>Matter</w:t>
            </w:r>
          </w:p>
        </w:tc>
        <w:tc>
          <w:tcPr>
            <w:tcW w:w="7291" w:type="dxa"/>
          </w:tcPr>
          <w:p w14:paraId="4D82E186" w14:textId="469E500D" w:rsidR="00835DA9" w:rsidRPr="00E32DD5" w:rsidRDefault="00835DA9" w:rsidP="00835DA9">
            <w:pPr>
              <w:jc w:val="both"/>
              <w:rPr>
                <w:rFonts w:cs="Arial"/>
                <w:b/>
                <w:bCs/>
                <w:color w:val="000000"/>
                <w:sz w:val="20"/>
                <w:szCs w:val="20"/>
              </w:rPr>
            </w:pPr>
            <w:r w:rsidRPr="00E32DD5">
              <w:rPr>
                <w:rFonts w:cs="Arial"/>
                <w:b/>
                <w:bCs/>
                <w:color w:val="000000"/>
                <w:sz w:val="20"/>
                <w:szCs w:val="20"/>
              </w:rPr>
              <w:t>Comment</w:t>
            </w:r>
          </w:p>
        </w:tc>
      </w:tr>
      <w:tr w:rsidR="00835DA9" w:rsidRPr="00E32DD5" w14:paraId="024F53B9" w14:textId="77777777" w:rsidTr="00835DA9">
        <w:tc>
          <w:tcPr>
            <w:tcW w:w="1843" w:type="dxa"/>
          </w:tcPr>
          <w:p w14:paraId="23C8A1C4" w14:textId="77777777" w:rsidR="00835DA9" w:rsidRPr="00E32DD5" w:rsidRDefault="00835DA9" w:rsidP="00835DA9">
            <w:pPr>
              <w:jc w:val="both"/>
              <w:rPr>
                <w:rFonts w:cs="Arial"/>
                <w:b/>
                <w:sz w:val="20"/>
                <w:szCs w:val="20"/>
              </w:rPr>
            </w:pPr>
            <w:r w:rsidRPr="00E32DD5">
              <w:rPr>
                <w:rFonts w:cs="Arial"/>
                <w:b/>
                <w:sz w:val="20"/>
                <w:szCs w:val="20"/>
              </w:rPr>
              <w:t>Building Height</w:t>
            </w:r>
          </w:p>
          <w:p w14:paraId="322A2789" w14:textId="77777777" w:rsidR="00835DA9" w:rsidRPr="00E32DD5" w:rsidRDefault="00835DA9" w:rsidP="00835DA9">
            <w:pPr>
              <w:jc w:val="both"/>
              <w:rPr>
                <w:rFonts w:cs="Arial"/>
                <w:bCs/>
                <w:color w:val="000000"/>
                <w:sz w:val="20"/>
                <w:szCs w:val="20"/>
              </w:rPr>
            </w:pPr>
          </w:p>
        </w:tc>
        <w:tc>
          <w:tcPr>
            <w:tcW w:w="7291" w:type="dxa"/>
          </w:tcPr>
          <w:p w14:paraId="46C69678" w14:textId="77777777" w:rsidR="00835DA9" w:rsidRPr="00E32DD5" w:rsidRDefault="00835DA9" w:rsidP="00835DA9">
            <w:pPr>
              <w:ind w:left="34" w:hanging="34"/>
              <w:jc w:val="both"/>
              <w:rPr>
                <w:rFonts w:cs="Arial"/>
                <w:sz w:val="20"/>
                <w:szCs w:val="20"/>
                <w:lang w:eastAsia="en-AU"/>
              </w:rPr>
            </w:pPr>
            <w:r w:rsidRPr="00E32DD5">
              <w:rPr>
                <w:rFonts w:cs="Arial"/>
                <w:sz w:val="20"/>
                <w:szCs w:val="20"/>
                <w:lang w:eastAsia="en-AU"/>
              </w:rPr>
              <w:t>To assist Council in determining the acceptability of the proposed height exceedance as part of the evolving character and skyline of the precinct, GMU previously prepared a built form and envelope study (see below Figures 3, 4, 5, &amp; 6) .</w:t>
            </w:r>
          </w:p>
          <w:p w14:paraId="6F09A104" w14:textId="77777777" w:rsidR="00835DA9" w:rsidRPr="00E32DD5" w:rsidRDefault="00835DA9" w:rsidP="00835DA9">
            <w:pPr>
              <w:jc w:val="both"/>
              <w:rPr>
                <w:rFonts w:cs="Arial"/>
                <w:sz w:val="20"/>
                <w:szCs w:val="20"/>
                <w:lang w:eastAsia="en-AU"/>
              </w:rPr>
            </w:pPr>
          </w:p>
          <w:p w14:paraId="163B76F5" w14:textId="5F731C0C" w:rsidR="00835DA9" w:rsidRPr="00E32DD5" w:rsidRDefault="00835DA9" w:rsidP="00835DA9">
            <w:pPr>
              <w:jc w:val="both"/>
              <w:rPr>
                <w:rFonts w:cs="Arial"/>
                <w:sz w:val="20"/>
                <w:szCs w:val="20"/>
                <w:lang w:eastAsia="en-AU"/>
              </w:rPr>
            </w:pPr>
            <w:r w:rsidRPr="00E32DD5">
              <w:rPr>
                <w:rFonts w:cs="Arial"/>
                <w:sz w:val="20"/>
                <w:szCs w:val="20"/>
                <w:lang w:eastAsia="en-AU"/>
              </w:rPr>
              <w:t xml:space="preserve">The proposed height will not be incongruous with the evolving character of the precinct, especially in light of the recently approved Planning Proposals adjacent to Burwood Library. </w:t>
            </w:r>
          </w:p>
        </w:tc>
      </w:tr>
    </w:tbl>
    <w:p w14:paraId="2198F0C3" w14:textId="25B8DDF3" w:rsidR="00835DA9" w:rsidRPr="00057BBD" w:rsidRDefault="00835DA9" w:rsidP="00835DA9">
      <w:pPr>
        <w:jc w:val="both"/>
        <w:rPr>
          <w:rFonts w:cs="Arial"/>
          <w:bCs/>
          <w:color w:val="000000"/>
          <w:sz w:val="22"/>
          <w:szCs w:val="22"/>
        </w:rPr>
      </w:pPr>
    </w:p>
    <w:p w14:paraId="24228E55" w14:textId="77777777" w:rsidR="005F400B" w:rsidRDefault="005F400B" w:rsidP="00835DA9">
      <w:pPr>
        <w:ind w:left="720"/>
        <w:jc w:val="both"/>
        <w:rPr>
          <w:rFonts w:cs="Arial"/>
          <w:sz w:val="22"/>
          <w:szCs w:val="22"/>
          <w:lang w:eastAsia="en-AU"/>
        </w:rPr>
      </w:pPr>
    </w:p>
    <w:p w14:paraId="5CBB1D0E" w14:textId="11569B8C" w:rsidR="005F400B" w:rsidRDefault="005F400B" w:rsidP="005F400B">
      <w:pPr>
        <w:ind w:left="720" w:hanging="720"/>
        <w:jc w:val="both"/>
        <w:rPr>
          <w:rFonts w:cs="Arial"/>
          <w:sz w:val="22"/>
          <w:szCs w:val="22"/>
          <w:lang w:eastAsia="en-AU"/>
        </w:rPr>
      </w:pPr>
      <w:r>
        <w:rPr>
          <w:noProof/>
          <w:lang w:val="en-AU" w:eastAsia="en-AU"/>
        </w:rPr>
        <w:drawing>
          <wp:inline distT="0" distB="0" distL="0" distR="0" wp14:anchorId="429A0E32" wp14:editId="6A0977FA">
            <wp:extent cx="5731510" cy="2616835"/>
            <wp:effectExtent l="19050" t="19050" r="21590" b="1206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731510" cy="2616835"/>
                    </a:xfrm>
                    <a:prstGeom prst="rect">
                      <a:avLst/>
                    </a:prstGeom>
                    <a:ln w="19050">
                      <a:solidFill>
                        <a:schemeClr val="tx1"/>
                      </a:solidFill>
                    </a:ln>
                  </pic:spPr>
                </pic:pic>
              </a:graphicData>
            </a:graphic>
          </wp:inline>
        </w:drawing>
      </w:r>
    </w:p>
    <w:p w14:paraId="08FED7F2" w14:textId="57C008CD" w:rsidR="000838E5" w:rsidRPr="00104E5D" w:rsidRDefault="000838E5" w:rsidP="000838E5">
      <w:pPr>
        <w:tabs>
          <w:tab w:val="left" w:pos="-567"/>
        </w:tabs>
        <w:ind w:left="-567"/>
        <w:jc w:val="center"/>
        <w:rPr>
          <w:rFonts w:ascii="Calibri" w:hAnsi="Calibri"/>
          <w:b/>
          <w:sz w:val="16"/>
          <w:szCs w:val="16"/>
        </w:rPr>
      </w:pPr>
      <w:r>
        <w:rPr>
          <w:b/>
          <w:noProof/>
          <w:sz w:val="16"/>
          <w:szCs w:val="16"/>
          <w:lang w:val="en-AU" w:eastAsia="en-AU"/>
        </w:rPr>
        <w:t xml:space="preserve">Figure 3: </w:t>
      </w:r>
      <w:r>
        <w:rPr>
          <w:noProof/>
          <w:sz w:val="16"/>
          <w:szCs w:val="16"/>
          <w:lang w:val="en-AU" w:eastAsia="en-AU"/>
        </w:rPr>
        <w:t>Building Form and Envelope Study</w:t>
      </w:r>
      <w:r w:rsidRPr="00104E5D">
        <w:rPr>
          <w:noProof/>
          <w:sz w:val="16"/>
          <w:szCs w:val="16"/>
          <w:lang w:val="en-AU" w:eastAsia="en-AU"/>
        </w:rPr>
        <w:t xml:space="preserve">. Courtesy: </w:t>
      </w:r>
      <w:r>
        <w:rPr>
          <w:noProof/>
          <w:sz w:val="16"/>
          <w:szCs w:val="16"/>
          <w:lang w:val="en-AU" w:eastAsia="en-AU"/>
        </w:rPr>
        <w:t>GMU Urban Design</w:t>
      </w:r>
    </w:p>
    <w:p w14:paraId="444E5371" w14:textId="77777777" w:rsidR="005F400B" w:rsidRDefault="005F400B" w:rsidP="000838E5">
      <w:pPr>
        <w:ind w:left="720" w:hanging="720"/>
        <w:jc w:val="center"/>
        <w:rPr>
          <w:rFonts w:cs="Arial"/>
          <w:sz w:val="22"/>
          <w:szCs w:val="22"/>
          <w:lang w:eastAsia="en-AU"/>
        </w:rPr>
      </w:pPr>
    </w:p>
    <w:p w14:paraId="0BE3F24A" w14:textId="70E63E89" w:rsidR="005F400B" w:rsidRDefault="005F400B" w:rsidP="005F400B">
      <w:pPr>
        <w:ind w:left="720" w:hanging="720"/>
        <w:jc w:val="both"/>
        <w:rPr>
          <w:rFonts w:cs="Arial"/>
          <w:sz w:val="22"/>
          <w:szCs w:val="22"/>
          <w:lang w:eastAsia="en-AU"/>
        </w:rPr>
      </w:pPr>
      <w:r>
        <w:rPr>
          <w:noProof/>
          <w:lang w:val="en-AU" w:eastAsia="en-AU"/>
        </w:rPr>
        <w:lastRenderedPageBreak/>
        <w:drawing>
          <wp:inline distT="0" distB="0" distL="0" distR="0" wp14:anchorId="4BFA0C8C" wp14:editId="49379D14">
            <wp:extent cx="5731510" cy="2449830"/>
            <wp:effectExtent l="19050" t="19050" r="21590" b="266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731510" cy="2449830"/>
                    </a:xfrm>
                    <a:prstGeom prst="rect">
                      <a:avLst/>
                    </a:prstGeom>
                    <a:ln w="19050">
                      <a:solidFill>
                        <a:schemeClr val="tx1"/>
                      </a:solidFill>
                    </a:ln>
                  </pic:spPr>
                </pic:pic>
              </a:graphicData>
            </a:graphic>
          </wp:inline>
        </w:drawing>
      </w:r>
    </w:p>
    <w:p w14:paraId="567987D6" w14:textId="2D9A662E" w:rsidR="000838E5" w:rsidRPr="00104E5D" w:rsidRDefault="000838E5" w:rsidP="000838E5">
      <w:pPr>
        <w:tabs>
          <w:tab w:val="left" w:pos="-567"/>
        </w:tabs>
        <w:ind w:left="-567"/>
        <w:jc w:val="center"/>
        <w:rPr>
          <w:rFonts w:ascii="Calibri" w:hAnsi="Calibri"/>
          <w:b/>
          <w:sz w:val="16"/>
          <w:szCs w:val="16"/>
        </w:rPr>
      </w:pPr>
      <w:r>
        <w:rPr>
          <w:b/>
          <w:noProof/>
          <w:sz w:val="16"/>
          <w:szCs w:val="16"/>
          <w:lang w:val="en-AU" w:eastAsia="en-AU"/>
        </w:rPr>
        <w:t xml:space="preserve">Figure 4: </w:t>
      </w:r>
      <w:r>
        <w:rPr>
          <w:noProof/>
          <w:sz w:val="16"/>
          <w:szCs w:val="16"/>
          <w:lang w:val="en-AU" w:eastAsia="en-AU"/>
        </w:rPr>
        <w:t>Building Form and Envelope Study</w:t>
      </w:r>
      <w:r w:rsidRPr="00104E5D">
        <w:rPr>
          <w:noProof/>
          <w:sz w:val="16"/>
          <w:szCs w:val="16"/>
          <w:lang w:val="en-AU" w:eastAsia="en-AU"/>
        </w:rPr>
        <w:t xml:space="preserve">. Courtesy: </w:t>
      </w:r>
      <w:r>
        <w:rPr>
          <w:noProof/>
          <w:sz w:val="16"/>
          <w:szCs w:val="16"/>
          <w:lang w:val="en-AU" w:eastAsia="en-AU"/>
        </w:rPr>
        <w:t>GMU Urban Design</w:t>
      </w:r>
    </w:p>
    <w:p w14:paraId="2EC4C94E" w14:textId="77777777" w:rsidR="005F400B" w:rsidRDefault="005F400B" w:rsidP="005F400B">
      <w:pPr>
        <w:ind w:left="720" w:hanging="720"/>
        <w:jc w:val="both"/>
        <w:rPr>
          <w:rFonts w:cs="Arial"/>
          <w:sz w:val="22"/>
          <w:szCs w:val="22"/>
          <w:lang w:eastAsia="en-AU"/>
        </w:rPr>
      </w:pPr>
    </w:p>
    <w:p w14:paraId="4E6B72A0" w14:textId="492798CB" w:rsidR="005F400B" w:rsidRDefault="005F400B" w:rsidP="005F400B">
      <w:pPr>
        <w:ind w:left="720" w:hanging="720"/>
        <w:jc w:val="both"/>
        <w:rPr>
          <w:rFonts w:cs="Arial"/>
          <w:sz w:val="22"/>
          <w:szCs w:val="22"/>
          <w:lang w:eastAsia="en-AU"/>
        </w:rPr>
      </w:pPr>
      <w:r>
        <w:rPr>
          <w:noProof/>
          <w:lang w:val="en-AU" w:eastAsia="en-AU"/>
        </w:rPr>
        <w:drawing>
          <wp:inline distT="0" distB="0" distL="0" distR="0" wp14:anchorId="0F1D7366" wp14:editId="5E358A77">
            <wp:extent cx="5731510" cy="2461895"/>
            <wp:effectExtent l="19050" t="19050" r="21590" b="146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731510" cy="2461895"/>
                    </a:xfrm>
                    <a:prstGeom prst="rect">
                      <a:avLst/>
                    </a:prstGeom>
                    <a:ln w="19050">
                      <a:solidFill>
                        <a:schemeClr val="tx1"/>
                      </a:solidFill>
                    </a:ln>
                  </pic:spPr>
                </pic:pic>
              </a:graphicData>
            </a:graphic>
          </wp:inline>
        </w:drawing>
      </w:r>
    </w:p>
    <w:p w14:paraId="42F08714" w14:textId="1B93275B" w:rsidR="000838E5" w:rsidRPr="00104E5D" w:rsidRDefault="000838E5" w:rsidP="000838E5">
      <w:pPr>
        <w:tabs>
          <w:tab w:val="left" w:pos="-567"/>
        </w:tabs>
        <w:ind w:left="-567"/>
        <w:jc w:val="center"/>
        <w:rPr>
          <w:rFonts w:ascii="Calibri" w:hAnsi="Calibri"/>
          <w:b/>
          <w:sz w:val="16"/>
          <w:szCs w:val="16"/>
        </w:rPr>
      </w:pPr>
      <w:r>
        <w:rPr>
          <w:b/>
          <w:noProof/>
          <w:sz w:val="16"/>
          <w:szCs w:val="16"/>
          <w:lang w:val="en-AU" w:eastAsia="en-AU"/>
        </w:rPr>
        <w:t xml:space="preserve">Figure 5: </w:t>
      </w:r>
      <w:r>
        <w:rPr>
          <w:noProof/>
          <w:sz w:val="16"/>
          <w:szCs w:val="16"/>
          <w:lang w:val="en-AU" w:eastAsia="en-AU"/>
        </w:rPr>
        <w:t>Building Form and Envelope Study</w:t>
      </w:r>
      <w:r w:rsidRPr="00104E5D">
        <w:rPr>
          <w:noProof/>
          <w:sz w:val="16"/>
          <w:szCs w:val="16"/>
          <w:lang w:val="en-AU" w:eastAsia="en-AU"/>
        </w:rPr>
        <w:t xml:space="preserve">. Courtesy: </w:t>
      </w:r>
      <w:r>
        <w:rPr>
          <w:noProof/>
          <w:sz w:val="16"/>
          <w:szCs w:val="16"/>
          <w:lang w:val="en-AU" w:eastAsia="en-AU"/>
        </w:rPr>
        <w:t>GMU Urban Design</w:t>
      </w:r>
    </w:p>
    <w:p w14:paraId="5FDFA6CC" w14:textId="174EBE8B" w:rsidR="000838E5" w:rsidRPr="00104E5D" w:rsidRDefault="000838E5" w:rsidP="000838E5">
      <w:pPr>
        <w:tabs>
          <w:tab w:val="left" w:pos="-567"/>
        </w:tabs>
        <w:ind w:left="-567"/>
        <w:jc w:val="center"/>
        <w:rPr>
          <w:rFonts w:ascii="Calibri" w:hAnsi="Calibri"/>
          <w:b/>
          <w:sz w:val="16"/>
          <w:szCs w:val="16"/>
        </w:rPr>
      </w:pPr>
    </w:p>
    <w:p w14:paraId="6DCA3F7C" w14:textId="77777777" w:rsidR="005F400B" w:rsidRDefault="005F400B" w:rsidP="005F400B">
      <w:pPr>
        <w:ind w:left="720" w:hanging="720"/>
        <w:jc w:val="both"/>
        <w:rPr>
          <w:rFonts w:cs="Arial"/>
          <w:sz w:val="22"/>
          <w:szCs w:val="22"/>
          <w:lang w:eastAsia="en-AU"/>
        </w:rPr>
      </w:pPr>
    </w:p>
    <w:p w14:paraId="42D2CB5D" w14:textId="1E9B6B31" w:rsidR="005F400B" w:rsidRDefault="005F400B" w:rsidP="005F400B">
      <w:pPr>
        <w:ind w:left="720" w:hanging="720"/>
        <w:jc w:val="both"/>
        <w:rPr>
          <w:rFonts w:cs="Arial"/>
          <w:sz w:val="22"/>
          <w:szCs w:val="22"/>
          <w:lang w:eastAsia="en-AU"/>
        </w:rPr>
      </w:pPr>
      <w:r>
        <w:rPr>
          <w:noProof/>
          <w:lang w:val="en-AU" w:eastAsia="en-AU"/>
        </w:rPr>
        <w:drawing>
          <wp:inline distT="0" distB="0" distL="0" distR="0" wp14:anchorId="4B6BF13F" wp14:editId="72EA4C0C">
            <wp:extent cx="5731510" cy="2410460"/>
            <wp:effectExtent l="19050" t="19050" r="21590" b="279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31510" cy="2410460"/>
                    </a:xfrm>
                    <a:prstGeom prst="rect">
                      <a:avLst/>
                    </a:prstGeom>
                    <a:ln w="19050">
                      <a:solidFill>
                        <a:schemeClr val="tx1"/>
                      </a:solidFill>
                    </a:ln>
                  </pic:spPr>
                </pic:pic>
              </a:graphicData>
            </a:graphic>
          </wp:inline>
        </w:drawing>
      </w:r>
    </w:p>
    <w:p w14:paraId="775984E7" w14:textId="27BD8FD5" w:rsidR="000838E5" w:rsidRPr="00104E5D" w:rsidRDefault="000838E5" w:rsidP="000838E5">
      <w:pPr>
        <w:tabs>
          <w:tab w:val="left" w:pos="-567"/>
        </w:tabs>
        <w:ind w:left="-567"/>
        <w:jc w:val="center"/>
        <w:rPr>
          <w:rFonts w:ascii="Calibri" w:hAnsi="Calibri"/>
          <w:b/>
          <w:sz w:val="16"/>
          <w:szCs w:val="16"/>
        </w:rPr>
      </w:pPr>
      <w:r>
        <w:rPr>
          <w:b/>
          <w:noProof/>
          <w:sz w:val="16"/>
          <w:szCs w:val="16"/>
          <w:lang w:val="en-AU" w:eastAsia="en-AU"/>
        </w:rPr>
        <w:t xml:space="preserve">Figure 6: </w:t>
      </w:r>
      <w:r>
        <w:rPr>
          <w:noProof/>
          <w:sz w:val="16"/>
          <w:szCs w:val="16"/>
          <w:lang w:val="en-AU" w:eastAsia="en-AU"/>
        </w:rPr>
        <w:t>Building Form and Envelope Study</w:t>
      </w:r>
      <w:r w:rsidRPr="00104E5D">
        <w:rPr>
          <w:noProof/>
          <w:sz w:val="16"/>
          <w:szCs w:val="16"/>
          <w:lang w:val="en-AU" w:eastAsia="en-AU"/>
        </w:rPr>
        <w:t xml:space="preserve">. Courtesy: </w:t>
      </w:r>
      <w:r>
        <w:rPr>
          <w:noProof/>
          <w:sz w:val="16"/>
          <w:szCs w:val="16"/>
          <w:lang w:val="en-AU" w:eastAsia="en-AU"/>
        </w:rPr>
        <w:t>GMU Urban Design</w:t>
      </w:r>
    </w:p>
    <w:p w14:paraId="4389281D" w14:textId="77777777" w:rsidR="005F400B" w:rsidRDefault="005F400B" w:rsidP="005F400B">
      <w:pPr>
        <w:jc w:val="both"/>
        <w:rPr>
          <w:rFonts w:cs="Arial"/>
          <w:sz w:val="22"/>
          <w:szCs w:val="22"/>
          <w:lang w:eastAsia="en-AU"/>
        </w:rPr>
      </w:pPr>
    </w:p>
    <w:tbl>
      <w:tblPr>
        <w:tblStyle w:val="TableGrid"/>
        <w:tblW w:w="0" w:type="auto"/>
        <w:tblInd w:w="108" w:type="dxa"/>
        <w:tblLook w:val="04A0" w:firstRow="1" w:lastRow="0" w:firstColumn="1" w:lastColumn="0" w:noHBand="0" w:noVBand="1"/>
      </w:tblPr>
      <w:tblGrid>
        <w:gridCol w:w="1867"/>
        <w:gridCol w:w="7267"/>
      </w:tblGrid>
      <w:tr w:rsidR="00835DA9" w:rsidRPr="00E32DD5" w14:paraId="73EA45F0" w14:textId="77777777" w:rsidTr="00835DA9">
        <w:tc>
          <w:tcPr>
            <w:tcW w:w="1867" w:type="dxa"/>
          </w:tcPr>
          <w:p w14:paraId="65C4F67A" w14:textId="1356B607" w:rsidR="00835DA9" w:rsidRPr="00E32DD5" w:rsidRDefault="00E9203A" w:rsidP="00835DA9">
            <w:pPr>
              <w:jc w:val="both"/>
              <w:rPr>
                <w:rFonts w:cs="Arial"/>
                <w:b/>
                <w:bCs/>
                <w:color w:val="000000"/>
                <w:sz w:val="20"/>
                <w:szCs w:val="20"/>
              </w:rPr>
            </w:pPr>
            <w:r w:rsidRPr="00E32DD5">
              <w:rPr>
                <w:rFonts w:cs="Arial"/>
                <w:b/>
                <w:bCs/>
                <w:color w:val="000000"/>
                <w:sz w:val="20"/>
                <w:szCs w:val="20"/>
              </w:rPr>
              <w:t>Matter</w:t>
            </w:r>
          </w:p>
        </w:tc>
        <w:tc>
          <w:tcPr>
            <w:tcW w:w="7267" w:type="dxa"/>
          </w:tcPr>
          <w:p w14:paraId="50309C55" w14:textId="77777777" w:rsidR="00835DA9" w:rsidRPr="00E32DD5" w:rsidRDefault="00835DA9" w:rsidP="00835DA9">
            <w:pPr>
              <w:jc w:val="both"/>
              <w:rPr>
                <w:rFonts w:cs="Arial"/>
                <w:b/>
                <w:bCs/>
                <w:color w:val="000000"/>
                <w:sz w:val="20"/>
                <w:szCs w:val="20"/>
              </w:rPr>
            </w:pPr>
            <w:r w:rsidRPr="00E32DD5">
              <w:rPr>
                <w:rFonts w:cs="Arial"/>
                <w:b/>
                <w:bCs/>
                <w:color w:val="000000"/>
                <w:sz w:val="20"/>
                <w:szCs w:val="20"/>
              </w:rPr>
              <w:t>Comment</w:t>
            </w:r>
          </w:p>
        </w:tc>
      </w:tr>
      <w:tr w:rsidR="00835DA9" w:rsidRPr="00E32DD5" w14:paraId="53EA7A6E" w14:textId="77777777" w:rsidTr="00835DA9">
        <w:tc>
          <w:tcPr>
            <w:tcW w:w="1867" w:type="dxa"/>
          </w:tcPr>
          <w:p w14:paraId="552A0ECE" w14:textId="77777777" w:rsidR="00835DA9" w:rsidRPr="00E32DD5" w:rsidRDefault="00835DA9" w:rsidP="00835DA9">
            <w:pPr>
              <w:jc w:val="both"/>
              <w:rPr>
                <w:rFonts w:cs="Arial"/>
                <w:b/>
                <w:sz w:val="20"/>
                <w:szCs w:val="20"/>
              </w:rPr>
            </w:pPr>
            <w:r w:rsidRPr="00E32DD5">
              <w:rPr>
                <w:rFonts w:cs="Arial"/>
                <w:b/>
                <w:sz w:val="20"/>
                <w:szCs w:val="20"/>
              </w:rPr>
              <w:t>Building 3</w:t>
            </w:r>
          </w:p>
          <w:p w14:paraId="312090B8" w14:textId="77777777" w:rsidR="00835DA9" w:rsidRPr="00E32DD5" w:rsidRDefault="00835DA9" w:rsidP="00835DA9">
            <w:pPr>
              <w:jc w:val="both"/>
              <w:rPr>
                <w:rFonts w:cs="Arial"/>
                <w:bCs/>
                <w:color w:val="000000"/>
                <w:sz w:val="20"/>
                <w:szCs w:val="20"/>
              </w:rPr>
            </w:pPr>
          </w:p>
        </w:tc>
        <w:tc>
          <w:tcPr>
            <w:tcW w:w="7267" w:type="dxa"/>
          </w:tcPr>
          <w:p w14:paraId="524A6F45" w14:textId="0C9B9598" w:rsidR="00835DA9" w:rsidRPr="00E32DD5" w:rsidRDefault="00835DA9" w:rsidP="00835DA9">
            <w:pPr>
              <w:jc w:val="both"/>
              <w:rPr>
                <w:rFonts w:eastAsiaTheme="minorHAnsi" w:cs="Arial"/>
                <w:sz w:val="20"/>
                <w:szCs w:val="20"/>
              </w:rPr>
            </w:pPr>
            <w:r w:rsidRPr="00E32DD5">
              <w:rPr>
                <w:rFonts w:cs="Arial"/>
                <w:color w:val="000000"/>
                <w:sz w:val="20"/>
                <w:szCs w:val="20"/>
                <w:lang w:eastAsia="en-AU"/>
              </w:rPr>
              <w:t xml:space="preserve">While there are some urban design implications with the location and form of Building 3, this is more of a heritage issue, and it requires the input of Council’s </w:t>
            </w:r>
            <w:r w:rsidRPr="00E32DD5">
              <w:rPr>
                <w:rFonts w:cs="Arial"/>
                <w:color w:val="000000"/>
                <w:sz w:val="20"/>
                <w:szCs w:val="20"/>
                <w:lang w:eastAsia="en-AU"/>
              </w:rPr>
              <w:lastRenderedPageBreak/>
              <w:t xml:space="preserve">heritage officer. </w:t>
            </w:r>
          </w:p>
          <w:p w14:paraId="620AD06B" w14:textId="41BC2D53" w:rsidR="00835DA9" w:rsidRPr="00E32DD5" w:rsidRDefault="00835DA9" w:rsidP="00835DA9">
            <w:pPr>
              <w:jc w:val="both"/>
              <w:rPr>
                <w:rFonts w:cs="Arial"/>
                <w:sz w:val="20"/>
                <w:szCs w:val="20"/>
                <w:lang w:eastAsia="en-AU"/>
              </w:rPr>
            </w:pPr>
          </w:p>
        </w:tc>
      </w:tr>
      <w:tr w:rsidR="00835DA9" w:rsidRPr="00E32DD5" w14:paraId="2235591B" w14:textId="77777777" w:rsidTr="00835DA9">
        <w:tc>
          <w:tcPr>
            <w:tcW w:w="1867" w:type="dxa"/>
          </w:tcPr>
          <w:p w14:paraId="1252C3DE" w14:textId="77777777" w:rsidR="00835DA9" w:rsidRPr="00E32DD5" w:rsidRDefault="00835DA9" w:rsidP="00835DA9">
            <w:pPr>
              <w:jc w:val="both"/>
              <w:rPr>
                <w:rFonts w:cs="Arial"/>
                <w:b/>
                <w:sz w:val="20"/>
                <w:szCs w:val="20"/>
              </w:rPr>
            </w:pPr>
            <w:r w:rsidRPr="00E32DD5">
              <w:rPr>
                <w:rFonts w:cs="Arial"/>
                <w:b/>
                <w:sz w:val="20"/>
                <w:szCs w:val="20"/>
              </w:rPr>
              <w:lastRenderedPageBreak/>
              <w:t>Building 2</w:t>
            </w:r>
          </w:p>
          <w:p w14:paraId="25309851" w14:textId="77777777" w:rsidR="00835DA9" w:rsidRPr="00E32DD5" w:rsidRDefault="00835DA9" w:rsidP="00835DA9">
            <w:pPr>
              <w:jc w:val="both"/>
              <w:rPr>
                <w:rFonts w:cs="Arial"/>
                <w:b/>
                <w:sz w:val="20"/>
                <w:szCs w:val="20"/>
              </w:rPr>
            </w:pPr>
          </w:p>
        </w:tc>
        <w:tc>
          <w:tcPr>
            <w:tcW w:w="7267" w:type="dxa"/>
          </w:tcPr>
          <w:p w14:paraId="545028AD" w14:textId="4F92F4E1" w:rsidR="00835DA9" w:rsidRPr="00E32DD5" w:rsidRDefault="00835DA9" w:rsidP="00835DA9">
            <w:pPr>
              <w:jc w:val="both"/>
              <w:rPr>
                <w:rFonts w:cs="Arial"/>
                <w:color w:val="000000"/>
                <w:sz w:val="20"/>
                <w:szCs w:val="20"/>
                <w:lang w:eastAsia="en-AU"/>
              </w:rPr>
            </w:pPr>
            <w:r w:rsidRPr="00E32DD5">
              <w:rPr>
                <w:rFonts w:cs="Arial"/>
                <w:sz w:val="20"/>
                <w:szCs w:val="20"/>
                <w:lang w:eastAsia="en-AU"/>
              </w:rPr>
              <w:t>The height of Building No 2 has been reduced to match the maximum height of the church spire, as part of the current proposal. While GMU is satisfied that the spire will retain its visibility in the streetscape, the long-term issue will be the permanent exposure of the blank wall when seen on approach on Burwood Rd.</w:t>
            </w:r>
          </w:p>
        </w:tc>
      </w:tr>
      <w:tr w:rsidR="00835DA9" w:rsidRPr="00E32DD5" w14:paraId="7DBEEC3A" w14:textId="77777777" w:rsidTr="00835DA9">
        <w:tc>
          <w:tcPr>
            <w:tcW w:w="1867" w:type="dxa"/>
          </w:tcPr>
          <w:p w14:paraId="55E15B22" w14:textId="77777777" w:rsidR="00835DA9" w:rsidRPr="00E32DD5" w:rsidRDefault="00835DA9" w:rsidP="00835DA9">
            <w:pPr>
              <w:jc w:val="both"/>
              <w:rPr>
                <w:rFonts w:cs="Arial"/>
                <w:b/>
                <w:sz w:val="20"/>
                <w:szCs w:val="20"/>
              </w:rPr>
            </w:pPr>
            <w:r w:rsidRPr="00E32DD5">
              <w:rPr>
                <w:rFonts w:cs="Arial"/>
                <w:b/>
                <w:sz w:val="20"/>
                <w:szCs w:val="20"/>
              </w:rPr>
              <w:t xml:space="preserve">Height of podium/ skirt facing George St. </w:t>
            </w:r>
          </w:p>
          <w:p w14:paraId="7A34A62B" w14:textId="77777777" w:rsidR="00835DA9" w:rsidRPr="00E32DD5" w:rsidRDefault="00835DA9" w:rsidP="00835DA9">
            <w:pPr>
              <w:jc w:val="both"/>
              <w:rPr>
                <w:rFonts w:cs="Arial"/>
                <w:b/>
                <w:sz w:val="20"/>
                <w:szCs w:val="20"/>
              </w:rPr>
            </w:pPr>
          </w:p>
        </w:tc>
        <w:tc>
          <w:tcPr>
            <w:tcW w:w="7267" w:type="dxa"/>
          </w:tcPr>
          <w:p w14:paraId="50D7B170" w14:textId="4722E4EB" w:rsidR="00835DA9" w:rsidRPr="00E32DD5" w:rsidRDefault="00835DA9" w:rsidP="00835DA9">
            <w:pPr>
              <w:jc w:val="both"/>
              <w:rPr>
                <w:rFonts w:cs="Arial"/>
                <w:sz w:val="20"/>
                <w:szCs w:val="20"/>
              </w:rPr>
            </w:pPr>
            <w:r w:rsidRPr="00E32DD5">
              <w:rPr>
                <w:rFonts w:cs="Arial"/>
                <w:sz w:val="20"/>
                <w:szCs w:val="20"/>
              </w:rPr>
              <w:t>The street wall height of Building No 1 to George Street has been reduced to approximately 13m. This is compliant with the permissible street wall height of 15m (BDCP 3.3.2.3).  However, the overall massing strategy facing George Street also includes a secondary form setback to 6m above level 3 that takes the extent of the frontage to No 29 up to the communal Open Space Level. GMU will strongly recommend sculpting these levels further to bring forward the tower expression down to the 13m podium and pushing back the other parts of the skirt above the 13m.</w:t>
            </w:r>
          </w:p>
        </w:tc>
      </w:tr>
      <w:tr w:rsidR="00835DA9" w:rsidRPr="00E32DD5" w14:paraId="73B7AA70" w14:textId="77777777" w:rsidTr="00835DA9">
        <w:tc>
          <w:tcPr>
            <w:tcW w:w="1867" w:type="dxa"/>
          </w:tcPr>
          <w:p w14:paraId="59877ABB" w14:textId="77777777" w:rsidR="00835DA9" w:rsidRPr="00E32DD5" w:rsidRDefault="00835DA9" w:rsidP="00835DA9">
            <w:pPr>
              <w:jc w:val="both"/>
              <w:rPr>
                <w:rFonts w:cs="Arial"/>
                <w:b/>
                <w:sz w:val="20"/>
                <w:szCs w:val="20"/>
              </w:rPr>
            </w:pPr>
            <w:r w:rsidRPr="00E32DD5">
              <w:rPr>
                <w:rFonts w:cs="Arial"/>
                <w:b/>
                <w:sz w:val="20"/>
                <w:szCs w:val="20"/>
              </w:rPr>
              <w:t xml:space="preserve">Overshadowing of adjacent towers </w:t>
            </w:r>
          </w:p>
          <w:p w14:paraId="7C70519D" w14:textId="77777777" w:rsidR="00835DA9" w:rsidRPr="00E32DD5" w:rsidRDefault="00835DA9" w:rsidP="00835DA9">
            <w:pPr>
              <w:jc w:val="both"/>
              <w:rPr>
                <w:rFonts w:cs="Arial"/>
                <w:b/>
                <w:sz w:val="20"/>
                <w:szCs w:val="20"/>
              </w:rPr>
            </w:pPr>
          </w:p>
        </w:tc>
        <w:tc>
          <w:tcPr>
            <w:tcW w:w="7267" w:type="dxa"/>
          </w:tcPr>
          <w:p w14:paraId="138861EE" w14:textId="77777777" w:rsidR="00835DA9" w:rsidRPr="00E32DD5" w:rsidRDefault="00835DA9" w:rsidP="00835DA9">
            <w:pPr>
              <w:jc w:val="both"/>
              <w:rPr>
                <w:rFonts w:cs="Arial"/>
                <w:sz w:val="20"/>
                <w:szCs w:val="20"/>
              </w:rPr>
            </w:pPr>
            <w:r w:rsidRPr="00E32DD5">
              <w:rPr>
                <w:rFonts w:cs="Arial"/>
                <w:sz w:val="20"/>
                <w:szCs w:val="20"/>
              </w:rPr>
              <w:t>Further information is required. </w:t>
            </w:r>
          </w:p>
          <w:p w14:paraId="7BF7FD27" w14:textId="77777777" w:rsidR="00835DA9" w:rsidRPr="00E32DD5" w:rsidRDefault="00835DA9" w:rsidP="00835DA9">
            <w:pPr>
              <w:jc w:val="both"/>
              <w:rPr>
                <w:rFonts w:cs="Arial"/>
                <w:color w:val="000000"/>
                <w:sz w:val="20"/>
                <w:szCs w:val="20"/>
                <w:lang w:eastAsia="en-AU"/>
              </w:rPr>
            </w:pPr>
          </w:p>
        </w:tc>
      </w:tr>
    </w:tbl>
    <w:p w14:paraId="6EFA3EAC" w14:textId="54B61256" w:rsidR="00345A67" w:rsidRPr="00E32DD5" w:rsidRDefault="00345A67" w:rsidP="00835DA9">
      <w:pPr>
        <w:jc w:val="both"/>
        <w:rPr>
          <w:rFonts w:eastAsiaTheme="minorHAnsi" w:cs="Arial"/>
          <w:sz w:val="20"/>
          <w:szCs w:val="20"/>
        </w:rPr>
      </w:pPr>
    </w:p>
    <w:p w14:paraId="789D43CB" w14:textId="77777777" w:rsidR="00E9203A" w:rsidRDefault="005F400B" w:rsidP="005F400B">
      <w:pPr>
        <w:jc w:val="both"/>
        <w:rPr>
          <w:rFonts w:cs="Arial"/>
          <w:bCs/>
          <w:color w:val="000000"/>
          <w:sz w:val="22"/>
          <w:szCs w:val="22"/>
        </w:rPr>
      </w:pPr>
      <w:r>
        <w:rPr>
          <w:rFonts w:cs="Arial"/>
          <w:bCs/>
          <w:color w:val="000000"/>
          <w:sz w:val="22"/>
          <w:szCs w:val="22"/>
        </w:rPr>
        <w:t xml:space="preserve">The above comments from GMU were provided to the Applicant, and on 20 August 2020, amended plans were received. These plans were not re-referred to GMU as based on an assessment by Council’s Planning officers, and Council’s Heritage Advisor and external heritage consultant the amended plans are considered to have addressed the matters raised by GMU. </w:t>
      </w:r>
    </w:p>
    <w:p w14:paraId="3362BD23" w14:textId="77777777" w:rsidR="00E9203A" w:rsidRDefault="00E9203A" w:rsidP="005F400B">
      <w:pPr>
        <w:jc w:val="both"/>
        <w:rPr>
          <w:rFonts w:cs="Arial"/>
          <w:bCs/>
          <w:color w:val="000000"/>
          <w:sz w:val="22"/>
          <w:szCs w:val="22"/>
        </w:rPr>
      </w:pPr>
    </w:p>
    <w:p w14:paraId="29F451B1" w14:textId="35B8F846" w:rsidR="006C1687" w:rsidRDefault="005F400B" w:rsidP="005F400B">
      <w:pPr>
        <w:jc w:val="both"/>
        <w:rPr>
          <w:rFonts w:cs="Arial"/>
          <w:bCs/>
          <w:color w:val="000000"/>
          <w:sz w:val="22"/>
          <w:szCs w:val="22"/>
        </w:rPr>
      </w:pPr>
      <w:r>
        <w:rPr>
          <w:rFonts w:cs="Arial"/>
          <w:bCs/>
          <w:color w:val="000000"/>
          <w:sz w:val="22"/>
          <w:szCs w:val="22"/>
        </w:rPr>
        <w:t xml:space="preserve">This is discussed below, and </w:t>
      </w:r>
      <w:r w:rsidR="00E9203A">
        <w:rPr>
          <w:rFonts w:cs="Arial"/>
          <w:bCs/>
          <w:color w:val="000000"/>
          <w:sz w:val="22"/>
          <w:szCs w:val="22"/>
        </w:rPr>
        <w:t xml:space="preserve">in further detail </w:t>
      </w:r>
      <w:r>
        <w:rPr>
          <w:rFonts w:cs="Arial"/>
          <w:bCs/>
          <w:color w:val="000000"/>
          <w:sz w:val="22"/>
          <w:szCs w:val="22"/>
        </w:rPr>
        <w:t xml:space="preserve">under Note 2: Heritage under the Burwood Local </w:t>
      </w:r>
      <w:r w:rsidR="0008645F">
        <w:rPr>
          <w:rFonts w:cs="Arial"/>
          <w:bCs/>
          <w:color w:val="000000"/>
          <w:sz w:val="22"/>
          <w:szCs w:val="22"/>
        </w:rPr>
        <w:t>Environmental</w:t>
      </w:r>
      <w:r>
        <w:rPr>
          <w:rFonts w:cs="Arial"/>
          <w:bCs/>
          <w:color w:val="000000"/>
          <w:sz w:val="22"/>
          <w:szCs w:val="22"/>
        </w:rPr>
        <w:t xml:space="preserve"> Plan 2012 assessment in this report. </w:t>
      </w:r>
    </w:p>
    <w:p w14:paraId="51D03B99" w14:textId="77777777" w:rsidR="005F400B" w:rsidRPr="00E32DD5" w:rsidRDefault="005F400B" w:rsidP="005F400B">
      <w:pPr>
        <w:jc w:val="both"/>
        <w:rPr>
          <w:rFonts w:cs="Arial"/>
          <w:bCs/>
          <w:color w:val="000000"/>
          <w:sz w:val="20"/>
          <w:szCs w:val="20"/>
        </w:rPr>
      </w:pPr>
    </w:p>
    <w:tbl>
      <w:tblPr>
        <w:tblStyle w:val="TableGrid"/>
        <w:tblW w:w="0" w:type="auto"/>
        <w:tblInd w:w="108" w:type="dxa"/>
        <w:tblLook w:val="04A0" w:firstRow="1" w:lastRow="0" w:firstColumn="1" w:lastColumn="0" w:noHBand="0" w:noVBand="1"/>
      </w:tblPr>
      <w:tblGrid>
        <w:gridCol w:w="1940"/>
        <w:gridCol w:w="7194"/>
      </w:tblGrid>
      <w:tr w:rsidR="00E9203A" w:rsidRPr="00E32DD5" w14:paraId="569AA49A" w14:textId="77777777" w:rsidTr="00E9203A">
        <w:tc>
          <w:tcPr>
            <w:tcW w:w="1940" w:type="dxa"/>
          </w:tcPr>
          <w:p w14:paraId="38F24E36" w14:textId="5F8F860E" w:rsidR="00E9203A" w:rsidRPr="00E32DD5" w:rsidRDefault="00E9203A" w:rsidP="005F400B">
            <w:pPr>
              <w:jc w:val="both"/>
              <w:rPr>
                <w:rFonts w:cs="Arial"/>
                <w:b/>
                <w:bCs/>
                <w:color w:val="000000"/>
                <w:sz w:val="20"/>
                <w:szCs w:val="20"/>
              </w:rPr>
            </w:pPr>
            <w:r w:rsidRPr="00E32DD5">
              <w:rPr>
                <w:rFonts w:cs="Arial"/>
                <w:b/>
                <w:bCs/>
                <w:color w:val="000000"/>
                <w:sz w:val="20"/>
                <w:szCs w:val="20"/>
              </w:rPr>
              <w:t>Matter</w:t>
            </w:r>
          </w:p>
        </w:tc>
        <w:tc>
          <w:tcPr>
            <w:tcW w:w="7194" w:type="dxa"/>
          </w:tcPr>
          <w:p w14:paraId="42AF3540" w14:textId="2016AD37" w:rsidR="00E9203A" w:rsidRPr="00E32DD5" w:rsidRDefault="00E9203A" w:rsidP="005F400B">
            <w:pPr>
              <w:jc w:val="both"/>
              <w:rPr>
                <w:rFonts w:cs="Arial"/>
                <w:b/>
                <w:bCs/>
                <w:color w:val="000000"/>
                <w:sz w:val="20"/>
                <w:szCs w:val="20"/>
              </w:rPr>
            </w:pPr>
            <w:r w:rsidRPr="00E32DD5">
              <w:rPr>
                <w:rFonts w:cs="Arial"/>
                <w:b/>
                <w:bCs/>
                <w:color w:val="000000"/>
                <w:sz w:val="20"/>
                <w:szCs w:val="20"/>
              </w:rPr>
              <w:t>Comment</w:t>
            </w:r>
          </w:p>
        </w:tc>
      </w:tr>
      <w:tr w:rsidR="00E9203A" w:rsidRPr="00E32DD5" w14:paraId="6DA1498D" w14:textId="77777777" w:rsidTr="00E9203A">
        <w:tc>
          <w:tcPr>
            <w:tcW w:w="1940" w:type="dxa"/>
          </w:tcPr>
          <w:p w14:paraId="385DDAFC" w14:textId="77777777" w:rsidR="00E9203A" w:rsidRPr="00E32DD5" w:rsidRDefault="00E9203A" w:rsidP="00E9203A">
            <w:pPr>
              <w:autoSpaceDE w:val="0"/>
              <w:autoSpaceDN w:val="0"/>
              <w:adjustRightInd w:val="0"/>
              <w:snapToGrid w:val="0"/>
              <w:spacing w:before="160"/>
              <w:jc w:val="both"/>
              <w:rPr>
                <w:rFonts w:cs="Arial"/>
                <w:b/>
                <w:color w:val="000000" w:themeColor="text1"/>
                <w:sz w:val="20"/>
                <w:szCs w:val="20"/>
              </w:rPr>
            </w:pPr>
            <w:r w:rsidRPr="00E32DD5">
              <w:rPr>
                <w:rFonts w:cs="Arial"/>
                <w:b/>
                <w:color w:val="000000" w:themeColor="text1"/>
                <w:sz w:val="20"/>
                <w:szCs w:val="20"/>
              </w:rPr>
              <w:t>Amendments to Building 1 (Mixed Use Tower)</w:t>
            </w:r>
          </w:p>
          <w:p w14:paraId="05A9854F" w14:textId="77777777" w:rsidR="00E9203A" w:rsidRPr="00E32DD5" w:rsidRDefault="00E9203A" w:rsidP="005F400B">
            <w:pPr>
              <w:jc w:val="both"/>
              <w:rPr>
                <w:rFonts w:cs="Arial"/>
                <w:bCs/>
                <w:color w:val="000000"/>
                <w:sz w:val="20"/>
                <w:szCs w:val="20"/>
              </w:rPr>
            </w:pPr>
          </w:p>
        </w:tc>
        <w:tc>
          <w:tcPr>
            <w:tcW w:w="7194" w:type="dxa"/>
          </w:tcPr>
          <w:p w14:paraId="5E9F8319" w14:textId="77777777" w:rsidR="00E9203A" w:rsidRPr="00E32DD5" w:rsidRDefault="00E9203A" w:rsidP="00E9203A">
            <w:pPr>
              <w:autoSpaceDE w:val="0"/>
              <w:autoSpaceDN w:val="0"/>
              <w:adjustRightInd w:val="0"/>
              <w:snapToGrid w:val="0"/>
              <w:spacing w:before="160"/>
              <w:jc w:val="both"/>
              <w:rPr>
                <w:rFonts w:cs="Arial"/>
                <w:color w:val="000000" w:themeColor="text1"/>
                <w:sz w:val="20"/>
                <w:szCs w:val="20"/>
              </w:rPr>
            </w:pPr>
            <w:r w:rsidRPr="00E32DD5">
              <w:rPr>
                <w:rFonts w:cs="Arial"/>
                <w:color w:val="000000" w:themeColor="text1"/>
                <w:sz w:val="20"/>
                <w:szCs w:val="20"/>
              </w:rPr>
              <w:t>Creation of two distinct elements to the upper tower form providing an appropriate and improved response to the heritage items.</w:t>
            </w:r>
          </w:p>
          <w:p w14:paraId="344330D2" w14:textId="77777777" w:rsidR="00E9203A" w:rsidRPr="00E32DD5" w:rsidRDefault="00E9203A" w:rsidP="00E9203A">
            <w:pPr>
              <w:autoSpaceDE w:val="0"/>
              <w:autoSpaceDN w:val="0"/>
              <w:adjustRightInd w:val="0"/>
              <w:snapToGrid w:val="0"/>
              <w:spacing w:before="160"/>
              <w:jc w:val="both"/>
              <w:rPr>
                <w:rFonts w:cs="Arial"/>
                <w:color w:val="000000" w:themeColor="text1"/>
                <w:sz w:val="20"/>
                <w:szCs w:val="20"/>
              </w:rPr>
            </w:pPr>
          </w:p>
          <w:p w14:paraId="59E80B94" w14:textId="673ACC8D" w:rsidR="00E9203A" w:rsidRPr="00E32DD5" w:rsidRDefault="00E9203A" w:rsidP="00E9203A">
            <w:pPr>
              <w:autoSpaceDE w:val="0"/>
              <w:autoSpaceDN w:val="0"/>
              <w:adjustRightInd w:val="0"/>
              <w:snapToGrid w:val="0"/>
              <w:spacing w:before="160"/>
              <w:jc w:val="both"/>
              <w:rPr>
                <w:rFonts w:cs="Arial"/>
                <w:color w:val="000000" w:themeColor="text1"/>
                <w:sz w:val="20"/>
                <w:szCs w:val="20"/>
              </w:rPr>
            </w:pPr>
            <w:r w:rsidRPr="00E32DD5">
              <w:rPr>
                <w:rFonts w:cs="Arial"/>
                <w:color w:val="000000" w:themeColor="text1"/>
                <w:sz w:val="20"/>
                <w:szCs w:val="20"/>
              </w:rPr>
              <w:t xml:space="preserve">Realignment and reduced depth of the tower slot-cut, to improve the articulation of the tower </w:t>
            </w:r>
            <w:r w:rsidRPr="00E32DD5">
              <w:rPr>
                <w:rFonts w:cs="Arial"/>
                <w:color w:val="000000" w:themeColor="text1"/>
                <w:spacing w:val="-1"/>
                <w:sz w:val="20"/>
                <w:szCs w:val="20"/>
              </w:rPr>
              <w:t>and subtly define the ‘heritage’ (northern) and ‘contemporary’</w:t>
            </w:r>
            <w:r w:rsidRPr="00E32DD5">
              <w:rPr>
                <w:rFonts w:cs="Arial"/>
                <w:color w:val="000000" w:themeColor="text1"/>
                <w:sz w:val="20"/>
                <w:szCs w:val="20"/>
              </w:rPr>
              <w:t xml:space="preserve"> (southern) zones of the tower mass;</w:t>
            </w:r>
          </w:p>
          <w:p w14:paraId="484DE1ED" w14:textId="235452F0" w:rsidR="00E9203A" w:rsidRPr="00E32DD5" w:rsidRDefault="00E9203A" w:rsidP="00E9203A">
            <w:pPr>
              <w:autoSpaceDE w:val="0"/>
              <w:autoSpaceDN w:val="0"/>
              <w:adjustRightInd w:val="0"/>
              <w:snapToGrid w:val="0"/>
              <w:spacing w:before="158"/>
              <w:rPr>
                <w:rFonts w:cs="Arial"/>
                <w:color w:val="000000" w:themeColor="text1"/>
                <w:sz w:val="20"/>
                <w:szCs w:val="20"/>
              </w:rPr>
            </w:pPr>
            <w:r w:rsidRPr="00E32DD5">
              <w:rPr>
                <w:rFonts w:cs="Arial"/>
                <w:color w:val="000000" w:themeColor="text1"/>
                <w:sz w:val="20"/>
                <w:szCs w:val="20"/>
              </w:rPr>
              <w:t>Reduced height of the ‘heritage’ (northern) tower mass to provide an improved sympathetic backdrop to the heritage listed site; and</w:t>
            </w:r>
          </w:p>
          <w:p w14:paraId="536BE79D" w14:textId="7B147F33" w:rsidR="00E9203A" w:rsidRPr="00E32DD5" w:rsidRDefault="00E9203A" w:rsidP="00E9203A">
            <w:pPr>
              <w:autoSpaceDE w:val="0"/>
              <w:autoSpaceDN w:val="0"/>
              <w:adjustRightInd w:val="0"/>
              <w:snapToGrid w:val="0"/>
              <w:spacing w:before="160"/>
              <w:rPr>
                <w:rFonts w:cs="Arial"/>
                <w:color w:val="000000" w:themeColor="text1"/>
                <w:sz w:val="20"/>
                <w:szCs w:val="20"/>
              </w:rPr>
            </w:pPr>
            <w:r w:rsidRPr="00E32DD5">
              <w:rPr>
                <w:rFonts w:cs="Arial"/>
                <w:color w:val="000000" w:themeColor="text1"/>
                <w:sz w:val="20"/>
                <w:szCs w:val="20"/>
              </w:rPr>
              <w:t>The western façade of the southern tower form has been angled south-east.</w:t>
            </w:r>
          </w:p>
        </w:tc>
      </w:tr>
      <w:tr w:rsidR="00E9203A" w:rsidRPr="00E32DD5" w14:paraId="0B743C57" w14:textId="77777777" w:rsidTr="00E9203A">
        <w:tc>
          <w:tcPr>
            <w:tcW w:w="1940" w:type="dxa"/>
          </w:tcPr>
          <w:p w14:paraId="59995B90" w14:textId="4C7A01FB" w:rsidR="00E9203A" w:rsidRPr="00E32DD5" w:rsidRDefault="00E9203A" w:rsidP="00E9203A">
            <w:pPr>
              <w:autoSpaceDE w:val="0"/>
              <w:autoSpaceDN w:val="0"/>
              <w:adjustRightInd w:val="0"/>
              <w:snapToGrid w:val="0"/>
              <w:spacing w:before="160"/>
              <w:jc w:val="both"/>
              <w:rPr>
                <w:rFonts w:cs="Arial"/>
                <w:b/>
                <w:color w:val="000000" w:themeColor="text1"/>
                <w:sz w:val="20"/>
                <w:szCs w:val="20"/>
              </w:rPr>
            </w:pPr>
            <w:r w:rsidRPr="00E32DD5">
              <w:rPr>
                <w:rFonts w:cs="Arial"/>
                <w:b/>
                <w:color w:val="000000" w:themeColor="text1"/>
                <w:sz w:val="20"/>
                <w:szCs w:val="20"/>
              </w:rPr>
              <w:t>Amendments to Building 2 (Student Accommodation Building)</w:t>
            </w:r>
          </w:p>
        </w:tc>
        <w:tc>
          <w:tcPr>
            <w:tcW w:w="7194" w:type="dxa"/>
          </w:tcPr>
          <w:p w14:paraId="433FF426" w14:textId="77777777" w:rsidR="00E9203A" w:rsidRPr="00E32DD5" w:rsidRDefault="00E9203A" w:rsidP="00E9203A">
            <w:pPr>
              <w:autoSpaceDE w:val="0"/>
              <w:autoSpaceDN w:val="0"/>
              <w:adjustRightInd w:val="0"/>
              <w:snapToGrid w:val="0"/>
              <w:spacing w:before="160"/>
              <w:rPr>
                <w:rFonts w:cs="Arial"/>
                <w:color w:val="000000" w:themeColor="text1"/>
                <w:sz w:val="20"/>
                <w:szCs w:val="20"/>
              </w:rPr>
            </w:pPr>
            <w:r w:rsidRPr="00E32DD5">
              <w:rPr>
                <w:rFonts w:cs="Arial"/>
                <w:color w:val="000000" w:themeColor="text1"/>
                <w:sz w:val="20"/>
                <w:szCs w:val="20"/>
              </w:rPr>
              <w:t>Realignment of the awning (as a horizontal element) to the sill and spire window of the church.</w:t>
            </w:r>
          </w:p>
          <w:p w14:paraId="6B5A8A30" w14:textId="77777777" w:rsidR="00E9203A" w:rsidRPr="00E32DD5" w:rsidRDefault="00E9203A" w:rsidP="00E9203A">
            <w:pPr>
              <w:autoSpaceDE w:val="0"/>
              <w:autoSpaceDN w:val="0"/>
              <w:adjustRightInd w:val="0"/>
              <w:snapToGrid w:val="0"/>
              <w:spacing w:before="160"/>
              <w:jc w:val="both"/>
              <w:rPr>
                <w:rFonts w:cs="Arial"/>
                <w:b/>
                <w:color w:val="000000" w:themeColor="text1"/>
                <w:sz w:val="20"/>
                <w:szCs w:val="20"/>
              </w:rPr>
            </w:pPr>
          </w:p>
        </w:tc>
      </w:tr>
      <w:tr w:rsidR="00E9203A" w:rsidRPr="00E32DD5" w14:paraId="2F038E16" w14:textId="77777777" w:rsidTr="00E9203A">
        <w:tc>
          <w:tcPr>
            <w:tcW w:w="1940" w:type="dxa"/>
          </w:tcPr>
          <w:p w14:paraId="1FEE9384" w14:textId="65BEA568" w:rsidR="00E9203A" w:rsidRPr="00E32DD5" w:rsidRDefault="00E9203A" w:rsidP="00E9203A">
            <w:pPr>
              <w:autoSpaceDE w:val="0"/>
              <w:autoSpaceDN w:val="0"/>
              <w:adjustRightInd w:val="0"/>
              <w:snapToGrid w:val="0"/>
              <w:spacing w:before="160"/>
              <w:jc w:val="both"/>
              <w:rPr>
                <w:rFonts w:cs="Arial"/>
                <w:b/>
                <w:color w:val="000000" w:themeColor="text1"/>
                <w:sz w:val="20"/>
                <w:szCs w:val="20"/>
              </w:rPr>
            </w:pPr>
            <w:r w:rsidRPr="00E32DD5">
              <w:rPr>
                <w:rFonts w:cs="Arial"/>
                <w:b/>
                <w:color w:val="000000" w:themeColor="text1"/>
                <w:sz w:val="20"/>
                <w:szCs w:val="20"/>
              </w:rPr>
              <w:t>Building 3 – Church Gathering and Administration</w:t>
            </w:r>
          </w:p>
        </w:tc>
        <w:tc>
          <w:tcPr>
            <w:tcW w:w="7194" w:type="dxa"/>
          </w:tcPr>
          <w:p w14:paraId="70082528" w14:textId="77777777" w:rsidR="00E9203A" w:rsidRPr="00E32DD5" w:rsidRDefault="00E9203A" w:rsidP="00E9203A">
            <w:pPr>
              <w:autoSpaceDE w:val="0"/>
              <w:autoSpaceDN w:val="0"/>
              <w:adjustRightInd w:val="0"/>
              <w:snapToGrid w:val="0"/>
              <w:spacing w:before="160" w:line="241" w:lineRule="auto"/>
              <w:ind w:right="172"/>
              <w:jc w:val="both"/>
              <w:rPr>
                <w:rFonts w:cs="Arial"/>
                <w:color w:val="000000" w:themeColor="text1"/>
                <w:sz w:val="20"/>
                <w:szCs w:val="20"/>
              </w:rPr>
            </w:pPr>
            <w:r w:rsidRPr="00E32DD5">
              <w:rPr>
                <w:rFonts w:cs="Arial"/>
                <w:color w:val="000000" w:themeColor="text1"/>
                <w:spacing w:val="-1"/>
                <w:sz w:val="20"/>
                <w:szCs w:val="20"/>
              </w:rPr>
              <w:t xml:space="preserve">No changes are proposed to Building 3 (Church Administration </w:t>
            </w:r>
            <w:r w:rsidRPr="00E32DD5">
              <w:rPr>
                <w:rFonts w:cs="Arial"/>
                <w:color w:val="000000" w:themeColor="text1"/>
                <w:sz w:val="20"/>
                <w:szCs w:val="20"/>
              </w:rPr>
              <w:t>Building) or public domain as Council have provided in-principle support for the previously submitted design outcomes.</w:t>
            </w:r>
          </w:p>
          <w:p w14:paraId="1E9E03C6" w14:textId="77777777" w:rsidR="00E9203A" w:rsidRPr="00E32DD5" w:rsidRDefault="00E9203A" w:rsidP="00E9203A">
            <w:pPr>
              <w:autoSpaceDE w:val="0"/>
              <w:autoSpaceDN w:val="0"/>
              <w:adjustRightInd w:val="0"/>
              <w:snapToGrid w:val="0"/>
              <w:spacing w:before="160"/>
              <w:jc w:val="both"/>
              <w:rPr>
                <w:rFonts w:cs="Arial"/>
                <w:b/>
                <w:color w:val="000000" w:themeColor="text1"/>
                <w:sz w:val="20"/>
                <w:szCs w:val="20"/>
              </w:rPr>
            </w:pPr>
          </w:p>
        </w:tc>
      </w:tr>
    </w:tbl>
    <w:p w14:paraId="1CFD075C" w14:textId="77777777" w:rsidR="006C1687" w:rsidRDefault="006C1687" w:rsidP="005F400B">
      <w:pPr>
        <w:jc w:val="both"/>
        <w:rPr>
          <w:rFonts w:cs="Arial"/>
          <w:bCs/>
          <w:color w:val="000000"/>
          <w:sz w:val="22"/>
          <w:szCs w:val="22"/>
        </w:rPr>
      </w:pPr>
    </w:p>
    <w:p w14:paraId="240469EC" w14:textId="3EBDB48A" w:rsidR="0060268D" w:rsidRPr="00E9203A" w:rsidRDefault="00E9203A" w:rsidP="00E9203A">
      <w:pPr>
        <w:jc w:val="both"/>
        <w:rPr>
          <w:rFonts w:cs="Arial"/>
          <w:b/>
          <w:bCs/>
          <w:i/>
          <w:color w:val="000000"/>
          <w:sz w:val="22"/>
          <w:szCs w:val="22"/>
        </w:rPr>
      </w:pPr>
      <w:r>
        <w:rPr>
          <w:rFonts w:cs="Arial"/>
          <w:b/>
          <w:bCs/>
          <w:i/>
          <w:color w:val="000000"/>
          <w:sz w:val="22"/>
          <w:szCs w:val="22"/>
        </w:rPr>
        <w:t>Design Quality Principles</w:t>
      </w:r>
    </w:p>
    <w:p w14:paraId="58604738" w14:textId="77777777" w:rsidR="0060268D" w:rsidRPr="00670E66" w:rsidRDefault="0060268D" w:rsidP="00E9203A">
      <w:pPr>
        <w:jc w:val="both"/>
        <w:rPr>
          <w:rFonts w:cs="Arial"/>
          <w:bCs/>
          <w:color w:val="000000"/>
          <w:sz w:val="22"/>
          <w:szCs w:val="22"/>
        </w:rPr>
      </w:pPr>
      <w:r w:rsidRPr="00670E66">
        <w:rPr>
          <w:rFonts w:cs="Arial"/>
          <w:bCs/>
          <w:color w:val="000000"/>
          <w:sz w:val="22"/>
          <w:szCs w:val="22"/>
        </w:rPr>
        <w:t xml:space="preserve">The amended proposal as detailed above has been assessed against the Design Quality Principles. The proposal is considered to be consistent with the Design Quality Principles and a Design Verification Statement was submitted with the application prepared by Urban Link dated 27 September 2019, outlined in Table 1 below. </w:t>
      </w:r>
    </w:p>
    <w:p w14:paraId="009909F0" w14:textId="77777777" w:rsidR="0060268D" w:rsidRPr="00670E66" w:rsidRDefault="0060268D" w:rsidP="00E9203A">
      <w:pPr>
        <w:jc w:val="both"/>
        <w:rPr>
          <w:rFonts w:cs="Arial"/>
          <w:bCs/>
          <w:color w:val="000000"/>
          <w:sz w:val="22"/>
          <w:szCs w:val="22"/>
        </w:rPr>
      </w:pPr>
    </w:p>
    <w:p w14:paraId="0A1EE075" w14:textId="77777777" w:rsidR="0060268D" w:rsidRPr="00670E66" w:rsidRDefault="0060268D" w:rsidP="0060268D">
      <w:pPr>
        <w:rPr>
          <w:rFonts w:cs="Arial"/>
          <w:bCs/>
          <w:color w:val="000000"/>
          <w:sz w:val="22"/>
          <w:szCs w:val="22"/>
        </w:rPr>
      </w:pPr>
      <w:r w:rsidRPr="00670E66">
        <w:rPr>
          <w:rFonts w:cs="Arial"/>
          <w:b/>
          <w:bCs/>
          <w:color w:val="000000"/>
          <w:sz w:val="22"/>
          <w:szCs w:val="22"/>
        </w:rPr>
        <w:t>Table 1:</w:t>
      </w:r>
      <w:r w:rsidRPr="00670E66">
        <w:rPr>
          <w:rFonts w:cs="Arial"/>
          <w:bCs/>
          <w:color w:val="000000"/>
          <w:sz w:val="22"/>
          <w:szCs w:val="22"/>
        </w:rPr>
        <w:t xml:space="preserve"> </w:t>
      </w:r>
      <w:r w:rsidRPr="00670E66">
        <w:rPr>
          <w:rFonts w:cs="Arial"/>
          <w:b/>
          <w:bCs/>
          <w:color w:val="000000"/>
          <w:sz w:val="22"/>
          <w:szCs w:val="22"/>
        </w:rPr>
        <w:t>Design Quality Principles and Applicant’s Response</w:t>
      </w:r>
      <w:r w:rsidRPr="00670E66">
        <w:rPr>
          <w:rFonts w:cs="Arial"/>
          <w:bCs/>
          <w:color w:val="000000"/>
          <w:sz w:val="22"/>
          <w:szCs w:val="22"/>
        </w:rPr>
        <w:t xml:space="preserve"> </w:t>
      </w:r>
    </w:p>
    <w:tbl>
      <w:tblPr>
        <w:tblStyle w:val="TableGrid"/>
        <w:tblW w:w="0" w:type="auto"/>
        <w:tblInd w:w="108" w:type="dxa"/>
        <w:tblLook w:val="04A0" w:firstRow="1" w:lastRow="0" w:firstColumn="1" w:lastColumn="0" w:noHBand="0" w:noVBand="1"/>
      </w:tblPr>
      <w:tblGrid>
        <w:gridCol w:w="3574"/>
        <w:gridCol w:w="4143"/>
        <w:gridCol w:w="1417"/>
      </w:tblGrid>
      <w:tr w:rsidR="0060268D" w:rsidRPr="00670E66" w14:paraId="0BDAEB74" w14:textId="77777777" w:rsidTr="0036145C">
        <w:trPr>
          <w:tblHeader/>
        </w:trPr>
        <w:tc>
          <w:tcPr>
            <w:tcW w:w="3686" w:type="dxa"/>
            <w:shd w:val="clear" w:color="auto" w:fill="BFBFBF" w:themeFill="background1" w:themeFillShade="BF"/>
          </w:tcPr>
          <w:p w14:paraId="5D9598AF" w14:textId="77777777" w:rsidR="0060268D" w:rsidRPr="00670E66" w:rsidRDefault="0060268D" w:rsidP="0036145C">
            <w:pPr>
              <w:rPr>
                <w:rFonts w:cs="Arial"/>
                <w:b/>
                <w:bCs/>
                <w:color w:val="000000"/>
                <w:sz w:val="20"/>
                <w:szCs w:val="20"/>
              </w:rPr>
            </w:pPr>
            <w:r w:rsidRPr="00670E66">
              <w:rPr>
                <w:rFonts w:cs="Arial"/>
                <w:b/>
                <w:bCs/>
                <w:color w:val="000000"/>
                <w:sz w:val="20"/>
                <w:szCs w:val="20"/>
              </w:rPr>
              <w:t>Principle</w:t>
            </w:r>
          </w:p>
          <w:p w14:paraId="4F0F4F0C" w14:textId="77777777" w:rsidR="0060268D" w:rsidRPr="00670E66" w:rsidRDefault="0060268D" w:rsidP="0036145C">
            <w:pPr>
              <w:rPr>
                <w:rFonts w:cs="Arial"/>
                <w:b/>
                <w:bCs/>
                <w:color w:val="000000"/>
                <w:sz w:val="20"/>
                <w:szCs w:val="20"/>
              </w:rPr>
            </w:pPr>
          </w:p>
        </w:tc>
        <w:tc>
          <w:tcPr>
            <w:tcW w:w="4252" w:type="dxa"/>
            <w:shd w:val="clear" w:color="auto" w:fill="BFBFBF" w:themeFill="background1" w:themeFillShade="BF"/>
          </w:tcPr>
          <w:p w14:paraId="19585CF3" w14:textId="77777777" w:rsidR="0060268D" w:rsidRPr="00670E66" w:rsidRDefault="0060268D" w:rsidP="0036145C">
            <w:pPr>
              <w:rPr>
                <w:rFonts w:cs="Arial"/>
                <w:b/>
                <w:bCs/>
                <w:color w:val="000000"/>
                <w:sz w:val="20"/>
                <w:szCs w:val="20"/>
              </w:rPr>
            </w:pPr>
            <w:r w:rsidRPr="00670E66">
              <w:rPr>
                <w:rFonts w:cs="Arial"/>
                <w:b/>
                <w:bCs/>
                <w:color w:val="000000"/>
                <w:sz w:val="20"/>
                <w:szCs w:val="20"/>
              </w:rPr>
              <w:t>Comment</w:t>
            </w:r>
          </w:p>
        </w:tc>
        <w:tc>
          <w:tcPr>
            <w:tcW w:w="1418" w:type="dxa"/>
            <w:shd w:val="clear" w:color="auto" w:fill="BFBFBF" w:themeFill="background1" w:themeFillShade="BF"/>
          </w:tcPr>
          <w:p w14:paraId="6DF284BB" w14:textId="77777777" w:rsidR="0060268D" w:rsidRPr="00670E66" w:rsidRDefault="0060268D" w:rsidP="0036145C">
            <w:pPr>
              <w:rPr>
                <w:rFonts w:cs="Arial"/>
                <w:b/>
                <w:bCs/>
                <w:color w:val="000000"/>
                <w:sz w:val="20"/>
                <w:szCs w:val="20"/>
              </w:rPr>
            </w:pPr>
            <w:r w:rsidRPr="00670E66">
              <w:rPr>
                <w:rFonts w:cs="Arial"/>
                <w:b/>
                <w:bCs/>
                <w:color w:val="000000"/>
                <w:sz w:val="20"/>
                <w:szCs w:val="20"/>
              </w:rPr>
              <w:t>Consistency</w:t>
            </w:r>
          </w:p>
        </w:tc>
      </w:tr>
      <w:tr w:rsidR="0060268D" w:rsidRPr="00670E66" w14:paraId="79D54B74" w14:textId="77777777" w:rsidTr="0036145C">
        <w:tc>
          <w:tcPr>
            <w:tcW w:w="3686" w:type="dxa"/>
          </w:tcPr>
          <w:p w14:paraId="68877BCF" w14:textId="77777777" w:rsidR="0060268D" w:rsidRPr="00670E66" w:rsidRDefault="0060268D" w:rsidP="0036145C">
            <w:pPr>
              <w:rPr>
                <w:rFonts w:cs="Arial"/>
                <w:b/>
                <w:bCs/>
                <w:color w:val="000000"/>
                <w:sz w:val="20"/>
                <w:szCs w:val="20"/>
              </w:rPr>
            </w:pPr>
            <w:r w:rsidRPr="00670E66">
              <w:rPr>
                <w:rFonts w:cs="Arial"/>
                <w:b/>
                <w:bCs/>
                <w:color w:val="000000"/>
                <w:sz w:val="20"/>
                <w:szCs w:val="20"/>
              </w:rPr>
              <w:t>Principle 1: Context and neighbourhood character</w:t>
            </w:r>
          </w:p>
          <w:p w14:paraId="30A596A8" w14:textId="77777777" w:rsidR="0060268D" w:rsidRPr="00670E66" w:rsidRDefault="0060268D" w:rsidP="0036145C">
            <w:pPr>
              <w:rPr>
                <w:rFonts w:cs="Arial"/>
                <w:bCs/>
                <w:color w:val="000000"/>
                <w:sz w:val="20"/>
                <w:szCs w:val="20"/>
              </w:rPr>
            </w:pPr>
            <w:r w:rsidRPr="00670E66">
              <w:rPr>
                <w:rFonts w:cs="Arial"/>
                <w:bCs/>
                <w:color w:val="000000"/>
                <w:sz w:val="20"/>
                <w:szCs w:val="20"/>
              </w:rPr>
              <w:t>Good design responds and contributes to its context. Context is the key natural and built features of an area, their relationship and the character they create when combined. It also includes social, economic, health and environmental conditions.</w:t>
            </w:r>
          </w:p>
          <w:p w14:paraId="5B91786E" w14:textId="77777777" w:rsidR="0060268D" w:rsidRDefault="0060268D" w:rsidP="0036145C">
            <w:pPr>
              <w:rPr>
                <w:rFonts w:cs="Arial"/>
                <w:bCs/>
                <w:color w:val="000000"/>
                <w:sz w:val="20"/>
                <w:szCs w:val="20"/>
              </w:rPr>
            </w:pPr>
          </w:p>
          <w:p w14:paraId="4D0851A1" w14:textId="77777777" w:rsidR="00FD0A18" w:rsidRPr="00670E66" w:rsidRDefault="00FD0A18" w:rsidP="0036145C">
            <w:pPr>
              <w:rPr>
                <w:rFonts w:cs="Arial"/>
                <w:bCs/>
                <w:color w:val="000000"/>
                <w:sz w:val="20"/>
                <w:szCs w:val="20"/>
              </w:rPr>
            </w:pPr>
          </w:p>
          <w:p w14:paraId="76C60626" w14:textId="2BD79DE2" w:rsidR="0060268D" w:rsidRPr="00670E66" w:rsidRDefault="0060268D" w:rsidP="0036145C">
            <w:pPr>
              <w:rPr>
                <w:rFonts w:cs="Arial"/>
                <w:bCs/>
                <w:color w:val="000000"/>
                <w:sz w:val="20"/>
                <w:szCs w:val="20"/>
              </w:rPr>
            </w:pPr>
            <w:r w:rsidRPr="00670E66">
              <w:rPr>
                <w:rFonts w:cs="Arial"/>
                <w:bCs/>
                <w:color w:val="000000"/>
                <w:sz w:val="20"/>
                <w:szCs w:val="20"/>
              </w:rPr>
              <w:t xml:space="preserve">Responding to context involves identifying the desirable elements of an area’s existing or future character. </w:t>
            </w:r>
            <w:r w:rsidR="0008645F" w:rsidRPr="00670E66">
              <w:rPr>
                <w:rFonts w:cs="Arial"/>
                <w:bCs/>
                <w:color w:val="000000"/>
                <w:sz w:val="20"/>
                <w:szCs w:val="20"/>
              </w:rPr>
              <w:t>Well-designed</w:t>
            </w:r>
            <w:r w:rsidRPr="00670E66">
              <w:rPr>
                <w:rFonts w:cs="Arial"/>
                <w:bCs/>
                <w:color w:val="000000"/>
                <w:sz w:val="20"/>
                <w:szCs w:val="20"/>
              </w:rPr>
              <w:t xml:space="preserve"> buildings respond to and enhance the qualities and identity of the area including the adjacent sites, streetscape and neighbourhood.</w:t>
            </w:r>
          </w:p>
          <w:p w14:paraId="25E6D91E" w14:textId="77777777" w:rsidR="0060268D" w:rsidRDefault="0060268D" w:rsidP="0036145C">
            <w:pPr>
              <w:rPr>
                <w:rFonts w:cs="Arial"/>
                <w:bCs/>
                <w:color w:val="000000"/>
                <w:sz w:val="20"/>
                <w:szCs w:val="20"/>
              </w:rPr>
            </w:pPr>
          </w:p>
          <w:p w14:paraId="533061A2" w14:textId="77777777" w:rsidR="00FD0A18" w:rsidRDefault="00FD0A18" w:rsidP="0036145C">
            <w:pPr>
              <w:rPr>
                <w:rFonts w:cs="Arial"/>
                <w:bCs/>
                <w:color w:val="000000"/>
                <w:sz w:val="20"/>
                <w:szCs w:val="20"/>
              </w:rPr>
            </w:pPr>
          </w:p>
          <w:p w14:paraId="021E5D05" w14:textId="77777777" w:rsidR="00FD0A18" w:rsidRPr="00670E66" w:rsidRDefault="00FD0A18" w:rsidP="0036145C">
            <w:pPr>
              <w:rPr>
                <w:rFonts w:cs="Arial"/>
                <w:bCs/>
                <w:color w:val="000000"/>
                <w:sz w:val="20"/>
                <w:szCs w:val="20"/>
              </w:rPr>
            </w:pPr>
          </w:p>
          <w:p w14:paraId="24240A60" w14:textId="77777777" w:rsidR="0060268D" w:rsidRPr="00670E66" w:rsidRDefault="0060268D" w:rsidP="0036145C">
            <w:pPr>
              <w:rPr>
                <w:rFonts w:cs="Arial"/>
                <w:bCs/>
                <w:color w:val="000000"/>
                <w:sz w:val="20"/>
                <w:szCs w:val="20"/>
              </w:rPr>
            </w:pPr>
            <w:r w:rsidRPr="00670E66">
              <w:rPr>
                <w:rFonts w:cs="Arial"/>
                <w:bCs/>
                <w:color w:val="000000"/>
                <w:sz w:val="20"/>
                <w:szCs w:val="20"/>
              </w:rPr>
              <w:t>Consideration of local context is important for all sites, including sites in established areas, those undergoing change or identified for change.</w:t>
            </w:r>
          </w:p>
        </w:tc>
        <w:tc>
          <w:tcPr>
            <w:tcW w:w="4252" w:type="dxa"/>
          </w:tcPr>
          <w:p w14:paraId="15AEBA60" w14:textId="77777777" w:rsidR="0060268D" w:rsidRPr="00670E66" w:rsidRDefault="0060268D" w:rsidP="0036145C">
            <w:pPr>
              <w:rPr>
                <w:rFonts w:cs="Arial"/>
                <w:bCs/>
                <w:color w:val="000000"/>
                <w:sz w:val="20"/>
                <w:szCs w:val="20"/>
              </w:rPr>
            </w:pPr>
            <w:r w:rsidRPr="00670E66">
              <w:rPr>
                <w:rFonts w:cs="Arial"/>
                <w:b/>
                <w:bCs/>
                <w:color w:val="000000"/>
                <w:sz w:val="20"/>
                <w:szCs w:val="20"/>
              </w:rPr>
              <w:t>Applicant’s response:</w:t>
            </w:r>
            <w:r w:rsidRPr="00670E66">
              <w:rPr>
                <w:rFonts w:cs="Arial"/>
                <w:bCs/>
                <w:color w:val="000000"/>
                <w:sz w:val="20"/>
                <w:szCs w:val="20"/>
              </w:rPr>
              <w:t xml:space="preserve"> </w:t>
            </w:r>
          </w:p>
          <w:p w14:paraId="7D3D82B2" w14:textId="77777777" w:rsidR="00A639D9" w:rsidRDefault="00A639D9" w:rsidP="00A639D9">
            <w:pPr>
              <w:rPr>
                <w:rFonts w:cs="Arial"/>
                <w:bCs/>
                <w:color w:val="000000"/>
                <w:sz w:val="20"/>
                <w:szCs w:val="20"/>
              </w:rPr>
            </w:pPr>
            <w:r w:rsidRPr="00A639D9">
              <w:rPr>
                <w:rFonts w:cs="Arial"/>
                <w:bCs/>
                <w:color w:val="000000"/>
                <w:sz w:val="20"/>
                <w:szCs w:val="20"/>
              </w:rPr>
              <w:t>The concept proposal has been designed to accommodate the retention of the existing Church and School Hall buildings and their heritage significance. The three new buildings have been carefully located to maintain sightlines to the existing buildings, including the church steeple, while optimising the floorspace that can be delivered on the site, consistent with the transitioning character of the locality.</w:t>
            </w:r>
          </w:p>
          <w:p w14:paraId="6EA4FBBD" w14:textId="77777777" w:rsidR="00A639D9" w:rsidRPr="00A639D9" w:rsidRDefault="00A639D9" w:rsidP="00A639D9">
            <w:pPr>
              <w:rPr>
                <w:rFonts w:cs="Arial"/>
                <w:bCs/>
                <w:color w:val="000000"/>
                <w:sz w:val="20"/>
                <w:szCs w:val="20"/>
              </w:rPr>
            </w:pPr>
          </w:p>
          <w:p w14:paraId="3BCBECF0" w14:textId="77777777" w:rsidR="00A639D9" w:rsidRPr="00A639D9" w:rsidRDefault="00A639D9" w:rsidP="00A639D9">
            <w:pPr>
              <w:rPr>
                <w:rFonts w:cs="Arial"/>
                <w:bCs/>
                <w:color w:val="000000"/>
                <w:sz w:val="20"/>
                <w:szCs w:val="20"/>
              </w:rPr>
            </w:pPr>
            <w:r w:rsidRPr="00A639D9">
              <w:rPr>
                <w:rFonts w:cs="Arial"/>
                <w:bCs/>
                <w:color w:val="000000"/>
                <w:sz w:val="20"/>
                <w:szCs w:val="20"/>
              </w:rPr>
              <w:t>Detailed consideration has been given to the site context and the existing, approved and proposed buildings within the surrounding area. The proposed built form and scale has been designed to be compatible and consistent with the existing and likely future development, as well as providing for a satisfactory amenity outcome, including solar</w:t>
            </w:r>
          </w:p>
          <w:p w14:paraId="194D79D9" w14:textId="77777777" w:rsidR="00A639D9" w:rsidRDefault="00A639D9" w:rsidP="00A639D9">
            <w:pPr>
              <w:rPr>
                <w:rFonts w:cs="Arial"/>
                <w:bCs/>
                <w:color w:val="000000"/>
                <w:sz w:val="20"/>
                <w:szCs w:val="20"/>
              </w:rPr>
            </w:pPr>
            <w:r w:rsidRPr="00A639D9">
              <w:rPr>
                <w:rFonts w:cs="Arial"/>
                <w:bCs/>
                <w:color w:val="000000"/>
                <w:sz w:val="20"/>
                <w:szCs w:val="20"/>
              </w:rPr>
              <w:t>access/overshadowing, visual privacy, etc.</w:t>
            </w:r>
          </w:p>
          <w:p w14:paraId="4A5A7187" w14:textId="77777777" w:rsidR="00A639D9" w:rsidRPr="00A639D9" w:rsidRDefault="00A639D9" w:rsidP="00A639D9">
            <w:pPr>
              <w:rPr>
                <w:rFonts w:cs="Arial"/>
                <w:bCs/>
                <w:color w:val="000000"/>
                <w:sz w:val="20"/>
                <w:szCs w:val="20"/>
              </w:rPr>
            </w:pPr>
          </w:p>
          <w:p w14:paraId="0973C6CD" w14:textId="27EAE3F4" w:rsidR="0060268D" w:rsidRPr="00670E66" w:rsidRDefault="00A639D9" w:rsidP="00A639D9">
            <w:pPr>
              <w:rPr>
                <w:rFonts w:cs="Arial"/>
                <w:bCs/>
                <w:color w:val="000000"/>
                <w:sz w:val="20"/>
                <w:szCs w:val="20"/>
              </w:rPr>
            </w:pPr>
            <w:r w:rsidRPr="00A639D9">
              <w:rPr>
                <w:rFonts w:cs="Arial"/>
                <w:bCs/>
                <w:color w:val="000000"/>
                <w:sz w:val="20"/>
                <w:szCs w:val="20"/>
              </w:rPr>
              <w:t>The site is well-located within a town centre environment, close to high- frequency public transport, employment, services and educational establishments. The proposed mixed-use development, including residential apartments, is considered entirely appropriate for the site context and the character of the neighbourhood.</w:t>
            </w:r>
          </w:p>
        </w:tc>
        <w:tc>
          <w:tcPr>
            <w:tcW w:w="1418" w:type="dxa"/>
          </w:tcPr>
          <w:p w14:paraId="399E6D48" w14:textId="77777777" w:rsidR="0060268D" w:rsidRPr="00670E66" w:rsidRDefault="0060268D" w:rsidP="0036145C">
            <w:pPr>
              <w:rPr>
                <w:rFonts w:cs="Arial"/>
                <w:bCs/>
                <w:color w:val="000000"/>
                <w:sz w:val="20"/>
                <w:szCs w:val="20"/>
              </w:rPr>
            </w:pPr>
          </w:p>
          <w:p w14:paraId="61E34223" w14:textId="77777777" w:rsidR="0060268D" w:rsidRDefault="0060268D" w:rsidP="0036145C">
            <w:pPr>
              <w:rPr>
                <w:rFonts w:cs="Arial"/>
                <w:bCs/>
                <w:color w:val="000000"/>
                <w:sz w:val="20"/>
                <w:szCs w:val="20"/>
              </w:rPr>
            </w:pPr>
            <w:r w:rsidRPr="00670E66">
              <w:rPr>
                <w:rFonts w:cs="Arial"/>
                <w:bCs/>
                <w:color w:val="000000"/>
                <w:sz w:val="20"/>
                <w:szCs w:val="20"/>
              </w:rPr>
              <w:t>Yes</w:t>
            </w:r>
          </w:p>
          <w:p w14:paraId="666D10D5" w14:textId="77777777" w:rsidR="00FD0A18" w:rsidRDefault="00FD0A18" w:rsidP="0036145C">
            <w:pPr>
              <w:rPr>
                <w:rFonts w:cs="Arial"/>
                <w:bCs/>
                <w:color w:val="000000"/>
                <w:sz w:val="20"/>
                <w:szCs w:val="20"/>
              </w:rPr>
            </w:pPr>
          </w:p>
          <w:p w14:paraId="012B9D3D" w14:textId="77777777" w:rsidR="00FD0A18" w:rsidRDefault="00FD0A18" w:rsidP="0036145C">
            <w:pPr>
              <w:rPr>
                <w:rFonts w:cs="Arial"/>
                <w:bCs/>
                <w:color w:val="000000"/>
                <w:sz w:val="20"/>
                <w:szCs w:val="20"/>
              </w:rPr>
            </w:pPr>
          </w:p>
          <w:p w14:paraId="013BE92F" w14:textId="77777777" w:rsidR="00FD0A18" w:rsidRDefault="00FD0A18" w:rsidP="0036145C">
            <w:pPr>
              <w:rPr>
                <w:rFonts w:cs="Arial"/>
                <w:bCs/>
                <w:color w:val="000000"/>
                <w:sz w:val="20"/>
                <w:szCs w:val="20"/>
              </w:rPr>
            </w:pPr>
          </w:p>
          <w:p w14:paraId="726D5024" w14:textId="77777777" w:rsidR="00FD0A18" w:rsidRDefault="00FD0A18" w:rsidP="0036145C">
            <w:pPr>
              <w:rPr>
                <w:rFonts w:cs="Arial"/>
                <w:bCs/>
                <w:color w:val="000000"/>
                <w:sz w:val="20"/>
                <w:szCs w:val="20"/>
              </w:rPr>
            </w:pPr>
          </w:p>
          <w:p w14:paraId="66A876E3" w14:textId="77777777" w:rsidR="00FD0A18" w:rsidRDefault="00FD0A18" w:rsidP="0036145C">
            <w:pPr>
              <w:rPr>
                <w:rFonts w:cs="Arial"/>
                <w:bCs/>
                <w:color w:val="000000"/>
                <w:sz w:val="20"/>
                <w:szCs w:val="20"/>
              </w:rPr>
            </w:pPr>
          </w:p>
          <w:p w14:paraId="67E5D314" w14:textId="77777777" w:rsidR="00FD0A18" w:rsidRDefault="00FD0A18" w:rsidP="0036145C">
            <w:pPr>
              <w:rPr>
                <w:rFonts w:cs="Arial"/>
                <w:bCs/>
                <w:color w:val="000000"/>
                <w:sz w:val="20"/>
                <w:szCs w:val="20"/>
              </w:rPr>
            </w:pPr>
          </w:p>
          <w:p w14:paraId="76DFA6B1" w14:textId="77777777" w:rsidR="00FD0A18" w:rsidRDefault="00FD0A18" w:rsidP="0036145C">
            <w:pPr>
              <w:rPr>
                <w:rFonts w:cs="Arial"/>
                <w:bCs/>
                <w:color w:val="000000"/>
                <w:sz w:val="20"/>
                <w:szCs w:val="20"/>
              </w:rPr>
            </w:pPr>
          </w:p>
          <w:p w14:paraId="7D0ABAE0" w14:textId="77777777" w:rsidR="00FD0A18" w:rsidRDefault="00FD0A18" w:rsidP="0036145C">
            <w:pPr>
              <w:rPr>
                <w:rFonts w:cs="Arial"/>
                <w:bCs/>
                <w:color w:val="000000"/>
                <w:sz w:val="20"/>
                <w:szCs w:val="20"/>
              </w:rPr>
            </w:pPr>
          </w:p>
          <w:p w14:paraId="1FB016D8" w14:textId="77777777" w:rsidR="00FD0A18" w:rsidRDefault="00FD0A18" w:rsidP="0036145C">
            <w:pPr>
              <w:rPr>
                <w:rFonts w:cs="Arial"/>
                <w:bCs/>
                <w:color w:val="000000"/>
                <w:sz w:val="20"/>
                <w:szCs w:val="20"/>
              </w:rPr>
            </w:pPr>
          </w:p>
          <w:p w14:paraId="41690C7F" w14:textId="77777777" w:rsidR="00FD0A18" w:rsidRDefault="00FD0A18" w:rsidP="0036145C">
            <w:pPr>
              <w:rPr>
                <w:rFonts w:cs="Arial"/>
                <w:bCs/>
                <w:color w:val="000000"/>
                <w:sz w:val="20"/>
                <w:szCs w:val="20"/>
              </w:rPr>
            </w:pPr>
          </w:p>
          <w:p w14:paraId="76114E88" w14:textId="77777777" w:rsidR="00FD0A18" w:rsidRDefault="00FD0A18" w:rsidP="0036145C">
            <w:pPr>
              <w:rPr>
                <w:rFonts w:cs="Arial"/>
                <w:bCs/>
                <w:color w:val="000000"/>
                <w:sz w:val="20"/>
                <w:szCs w:val="20"/>
              </w:rPr>
            </w:pPr>
            <w:r>
              <w:rPr>
                <w:rFonts w:cs="Arial"/>
                <w:bCs/>
                <w:color w:val="000000"/>
                <w:sz w:val="20"/>
                <w:szCs w:val="20"/>
              </w:rPr>
              <w:t>Yes</w:t>
            </w:r>
          </w:p>
          <w:p w14:paraId="166F3214" w14:textId="77777777" w:rsidR="00FD0A18" w:rsidRDefault="00FD0A18" w:rsidP="0036145C">
            <w:pPr>
              <w:rPr>
                <w:rFonts w:cs="Arial"/>
                <w:bCs/>
                <w:color w:val="000000"/>
                <w:sz w:val="20"/>
                <w:szCs w:val="20"/>
              </w:rPr>
            </w:pPr>
          </w:p>
          <w:p w14:paraId="42E0DE2A" w14:textId="77777777" w:rsidR="00FD0A18" w:rsidRDefault="00FD0A18" w:rsidP="0036145C">
            <w:pPr>
              <w:rPr>
                <w:rFonts w:cs="Arial"/>
                <w:bCs/>
                <w:color w:val="000000"/>
                <w:sz w:val="20"/>
                <w:szCs w:val="20"/>
              </w:rPr>
            </w:pPr>
          </w:p>
          <w:p w14:paraId="47B7D43D" w14:textId="77777777" w:rsidR="00FD0A18" w:rsidRDefault="00FD0A18" w:rsidP="0036145C">
            <w:pPr>
              <w:rPr>
                <w:rFonts w:cs="Arial"/>
                <w:bCs/>
                <w:color w:val="000000"/>
                <w:sz w:val="20"/>
                <w:szCs w:val="20"/>
              </w:rPr>
            </w:pPr>
          </w:p>
          <w:p w14:paraId="7255FFF9" w14:textId="77777777" w:rsidR="00FD0A18" w:rsidRDefault="00FD0A18" w:rsidP="0036145C">
            <w:pPr>
              <w:rPr>
                <w:rFonts w:cs="Arial"/>
                <w:bCs/>
                <w:color w:val="000000"/>
                <w:sz w:val="20"/>
                <w:szCs w:val="20"/>
              </w:rPr>
            </w:pPr>
          </w:p>
          <w:p w14:paraId="6849EF29" w14:textId="77777777" w:rsidR="00FD0A18" w:rsidRDefault="00FD0A18" w:rsidP="0036145C">
            <w:pPr>
              <w:rPr>
                <w:rFonts w:cs="Arial"/>
                <w:bCs/>
                <w:color w:val="000000"/>
                <w:sz w:val="20"/>
                <w:szCs w:val="20"/>
              </w:rPr>
            </w:pPr>
          </w:p>
          <w:p w14:paraId="7768F3E6" w14:textId="77777777" w:rsidR="00FD0A18" w:rsidRDefault="00FD0A18" w:rsidP="0036145C">
            <w:pPr>
              <w:rPr>
                <w:rFonts w:cs="Arial"/>
                <w:bCs/>
                <w:color w:val="000000"/>
                <w:sz w:val="20"/>
                <w:szCs w:val="20"/>
              </w:rPr>
            </w:pPr>
          </w:p>
          <w:p w14:paraId="1061B000" w14:textId="77777777" w:rsidR="00FD0A18" w:rsidRDefault="00FD0A18" w:rsidP="0036145C">
            <w:pPr>
              <w:rPr>
                <w:rFonts w:cs="Arial"/>
                <w:bCs/>
                <w:color w:val="000000"/>
                <w:sz w:val="20"/>
                <w:szCs w:val="20"/>
              </w:rPr>
            </w:pPr>
          </w:p>
          <w:p w14:paraId="0EA9A3A1" w14:textId="77777777" w:rsidR="00FD0A18" w:rsidRDefault="00FD0A18" w:rsidP="0036145C">
            <w:pPr>
              <w:rPr>
                <w:rFonts w:cs="Arial"/>
                <w:bCs/>
                <w:color w:val="000000"/>
                <w:sz w:val="20"/>
                <w:szCs w:val="20"/>
              </w:rPr>
            </w:pPr>
          </w:p>
          <w:p w14:paraId="1CF710BC" w14:textId="77777777" w:rsidR="00FD0A18" w:rsidRDefault="00FD0A18" w:rsidP="0036145C">
            <w:pPr>
              <w:rPr>
                <w:rFonts w:cs="Arial"/>
                <w:bCs/>
                <w:color w:val="000000"/>
                <w:sz w:val="20"/>
                <w:szCs w:val="20"/>
              </w:rPr>
            </w:pPr>
          </w:p>
          <w:p w14:paraId="4D49CD72" w14:textId="77777777" w:rsidR="00FD0A18" w:rsidRDefault="00FD0A18" w:rsidP="0036145C">
            <w:pPr>
              <w:rPr>
                <w:rFonts w:cs="Arial"/>
                <w:bCs/>
                <w:color w:val="000000"/>
                <w:sz w:val="20"/>
                <w:szCs w:val="20"/>
              </w:rPr>
            </w:pPr>
          </w:p>
          <w:p w14:paraId="0DD32F96" w14:textId="235B5D64" w:rsidR="00FD0A18" w:rsidRPr="00670E66" w:rsidRDefault="00FD0A18" w:rsidP="0036145C">
            <w:pPr>
              <w:rPr>
                <w:rFonts w:cs="Arial"/>
                <w:bCs/>
                <w:color w:val="000000"/>
                <w:sz w:val="20"/>
                <w:szCs w:val="20"/>
              </w:rPr>
            </w:pPr>
            <w:r>
              <w:rPr>
                <w:rFonts w:cs="Arial"/>
                <w:bCs/>
                <w:color w:val="000000"/>
                <w:sz w:val="20"/>
                <w:szCs w:val="20"/>
              </w:rPr>
              <w:t>Yes</w:t>
            </w:r>
          </w:p>
        </w:tc>
      </w:tr>
      <w:tr w:rsidR="0060268D" w:rsidRPr="00670E66" w14:paraId="70365D80" w14:textId="77777777" w:rsidTr="0036145C">
        <w:tc>
          <w:tcPr>
            <w:tcW w:w="3686" w:type="dxa"/>
          </w:tcPr>
          <w:p w14:paraId="06BCA9AA" w14:textId="10FEB4EA" w:rsidR="0060268D" w:rsidRPr="00670E66" w:rsidRDefault="0060268D" w:rsidP="0036145C">
            <w:pPr>
              <w:rPr>
                <w:rFonts w:cs="Arial"/>
                <w:b/>
                <w:bCs/>
                <w:color w:val="000000"/>
                <w:sz w:val="20"/>
                <w:szCs w:val="20"/>
              </w:rPr>
            </w:pPr>
            <w:r w:rsidRPr="00670E66">
              <w:rPr>
                <w:rFonts w:cs="Arial"/>
                <w:b/>
                <w:bCs/>
                <w:color w:val="000000"/>
                <w:sz w:val="20"/>
                <w:szCs w:val="20"/>
              </w:rPr>
              <w:t>Principle 2:  Built form and scale</w:t>
            </w:r>
          </w:p>
          <w:p w14:paraId="0EC5904A" w14:textId="77777777" w:rsidR="0060268D" w:rsidRPr="00670E66" w:rsidRDefault="0060268D" w:rsidP="0036145C">
            <w:pPr>
              <w:rPr>
                <w:rFonts w:cs="Arial"/>
                <w:bCs/>
                <w:color w:val="000000"/>
                <w:sz w:val="20"/>
                <w:szCs w:val="20"/>
              </w:rPr>
            </w:pPr>
            <w:r w:rsidRPr="00670E66">
              <w:rPr>
                <w:rFonts w:cs="Arial"/>
                <w:bCs/>
                <w:color w:val="000000"/>
                <w:sz w:val="20"/>
                <w:szCs w:val="20"/>
              </w:rPr>
              <w:t>Good design achieves a scale, bulk and height appropriate to the existing or desired future character of the street and surrounding buildings.</w:t>
            </w:r>
          </w:p>
          <w:p w14:paraId="4C3D1CD5" w14:textId="77777777" w:rsidR="0060268D" w:rsidRPr="00670E66" w:rsidRDefault="0060268D" w:rsidP="0036145C">
            <w:pPr>
              <w:rPr>
                <w:rFonts w:cs="Arial"/>
                <w:bCs/>
                <w:color w:val="000000"/>
                <w:sz w:val="20"/>
                <w:szCs w:val="20"/>
              </w:rPr>
            </w:pPr>
          </w:p>
          <w:p w14:paraId="5F87E8D3" w14:textId="77777777" w:rsidR="0060268D" w:rsidRPr="00670E66" w:rsidRDefault="0060268D" w:rsidP="0036145C">
            <w:pPr>
              <w:rPr>
                <w:rFonts w:cs="Arial"/>
                <w:bCs/>
                <w:color w:val="000000"/>
                <w:sz w:val="20"/>
                <w:szCs w:val="20"/>
              </w:rPr>
            </w:pPr>
            <w:r w:rsidRPr="00670E66">
              <w:rPr>
                <w:rFonts w:cs="Arial"/>
                <w:bCs/>
                <w:color w:val="000000"/>
                <w:sz w:val="20"/>
                <w:szCs w:val="20"/>
              </w:rPr>
              <w:t>Good design also achieves an appropriate built form for a site and the building’s purpose in terms of building alignments, proportions, building type, articulation and the manipulation of building elements.</w:t>
            </w:r>
          </w:p>
          <w:p w14:paraId="7BFBD17F" w14:textId="77777777" w:rsidR="0060268D" w:rsidRPr="00670E66" w:rsidRDefault="0060268D" w:rsidP="0036145C">
            <w:pPr>
              <w:rPr>
                <w:rFonts w:cs="Arial"/>
                <w:bCs/>
                <w:color w:val="000000"/>
                <w:sz w:val="20"/>
                <w:szCs w:val="20"/>
              </w:rPr>
            </w:pPr>
          </w:p>
          <w:p w14:paraId="06A0F618" w14:textId="77777777" w:rsidR="0060268D" w:rsidRPr="00670E66" w:rsidRDefault="0060268D" w:rsidP="0036145C">
            <w:pPr>
              <w:rPr>
                <w:rFonts w:cs="Arial"/>
                <w:bCs/>
                <w:color w:val="000000"/>
                <w:sz w:val="20"/>
                <w:szCs w:val="20"/>
              </w:rPr>
            </w:pPr>
            <w:r w:rsidRPr="00670E66">
              <w:rPr>
                <w:rFonts w:cs="Arial"/>
                <w:bCs/>
                <w:color w:val="000000"/>
                <w:sz w:val="20"/>
                <w:szCs w:val="20"/>
              </w:rPr>
              <w:t>Appropriate built form defines the public domain, contributes to the character of streetscapes and parks, including their views and vistas, and provides internal amenity and outlook.</w:t>
            </w:r>
          </w:p>
          <w:p w14:paraId="680D9B0F" w14:textId="77777777" w:rsidR="0060268D" w:rsidRPr="00670E66" w:rsidRDefault="0060268D" w:rsidP="0036145C">
            <w:pPr>
              <w:rPr>
                <w:rFonts w:cs="Arial"/>
                <w:bCs/>
                <w:color w:val="000000"/>
                <w:sz w:val="20"/>
                <w:szCs w:val="20"/>
              </w:rPr>
            </w:pPr>
          </w:p>
        </w:tc>
        <w:tc>
          <w:tcPr>
            <w:tcW w:w="4252" w:type="dxa"/>
          </w:tcPr>
          <w:p w14:paraId="6D026BF5" w14:textId="77777777" w:rsidR="0060268D" w:rsidRPr="00670E66" w:rsidRDefault="0060268D" w:rsidP="0036145C">
            <w:pPr>
              <w:rPr>
                <w:rFonts w:cs="Arial"/>
                <w:bCs/>
                <w:color w:val="000000"/>
                <w:sz w:val="20"/>
                <w:szCs w:val="20"/>
              </w:rPr>
            </w:pPr>
            <w:r w:rsidRPr="00670E66">
              <w:rPr>
                <w:rFonts w:cs="Arial"/>
                <w:b/>
                <w:bCs/>
                <w:color w:val="000000"/>
                <w:sz w:val="20"/>
                <w:szCs w:val="20"/>
              </w:rPr>
              <w:t>Applicant’s response:</w:t>
            </w:r>
            <w:r w:rsidRPr="00670E66">
              <w:rPr>
                <w:rFonts w:cs="Arial"/>
                <w:bCs/>
                <w:color w:val="000000"/>
                <w:sz w:val="20"/>
                <w:szCs w:val="20"/>
              </w:rPr>
              <w:t xml:space="preserve">  </w:t>
            </w:r>
          </w:p>
          <w:p w14:paraId="44AE6666" w14:textId="77777777" w:rsidR="00A639D9" w:rsidRPr="00A639D9" w:rsidRDefault="00A639D9" w:rsidP="00A639D9">
            <w:pPr>
              <w:rPr>
                <w:rFonts w:cs="Arial"/>
                <w:bCs/>
                <w:color w:val="000000"/>
                <w:sz w:val="20"/>
                <w:szCs w:val="20"/>
              </w:rPr>
            </w:pPr>
            <w:r w:rsidRPr="00A639D9">
              <w:rPr>
                <w:rFonts w:cs="Arial"/>
                <w:bCs/>
                <w:color w:val="000000"/>
                <w:sz w:val="20"/>
                <w:szCs w:val="20"/>
              </w:rPr>
              <w:t>The proposed built form and scale is consistent and compatible with the existing and desired future character of the street and surrounding buildings. Detailed consideration is given these issues within</w:t>
            </w:r>
          </w:p>
          <w:p w14:paraId="719B2F2B" w14:textId="77777777" w:rsidR="00A639D9" w:rsidRPr="00A639D9" w:rsidRDefault="00A639D9" w:rsidP="00A639D9">
            <w:pPr>
              <w:rPr>
                <w:rFonts w:cs="Arial"/>
                <w:bCs/>
                <w:color w:val="000000"/>
                <w:sz w:val="20"/>
                <w:szCs w:val="20"/>
              </w:rPr>
            </w:pPr>
            <w:r w:rsidRPr="00A639D9">
              <w:rPr>
                <w:rFonts w:cs="Arial"/>
                <w:bCs/>
                <w:color w:val="000000"/>
                <w:sz w:val="20"/>
                <w:szCs w:val="20"/>
              </w:rPr>
              <w:t>Section 4.11.1 as well as the clause 4.6</w:t>
            </w:r>
          </w:p>
          <w:p w14:paraId="696D75D6" w14:textId="77777777" w:rsidR="00A639D9" w:rsidRDefault="00A639D9" w:rsidP="00A639D9">
            <w:pPr>
              <w:rPr>
                <w:rFonts w:cs="Arial"/>
                <w:bCs/>
                <w:color w:val="000000"/>
                <w:sz w:val="20"/>
                <w:szCs w:val="20"/>
              </w:rPr>
            </w:pPr>
            <w:r w:rsidRPr="00A639D9">
              <w:rPr>
                <w:rFonts w:cs="Arial"/>
                <w:bCs/>
                <w:color w:val="000000"/>
                <w:sz w:val="20"/>
                <w:szCs w:val="20"/>
              </w:rPr>
              <w:t>request that has been prepared in support of the proposed variation to the maximum building height (refer to Appendix C).</w:t>
            </w:r>
          </w:p>
          <w:p w14:paraId="031A8A0B" w14:textId="77777777" w:rsidR="00FD0A18" w:rsidRPr="00A639D9" w:rsidRDefault="00FD0A18" w:rsidP="00A639D9">
            <w:pPr>
              <w:rPr>
                <w:rFonts w:cs="Arial"/>
                <w:bCs/>
                <w:color w:val="000000"/>
                <w:sz w:val="20"/>
                <w:szCs w:val="20"/>
              </w:rPr>
            </w:pPr>
          </w:p>
          <w:p w14:paraId="2C2E6AC4" w14:textId="77777777" w:rsidR="00FD0A18" w:rsidRDefault="00A639D9" w:rsidP="00A639D9">
            <w:pPr>
              <w:rPr>
                <w:rFonts w:cs="Arial"/>
                <w:bCs/>
                <w:color w:val="000000"/>
                <w:sz w:val="20"/>
                <w:szCs w:val="20"/>
              </w:rPr>
            </w:pPr>
            <w:r w:rsidRPr="00A639D9">
              <w:rPr>
                <w:rFonts w:cs="Arial"/>
                <w:bCs/>
                <w:color w:val="000000"/>
                <w:sz w:val="20"/>
                <w:szCs w:val="20"/>
              </w:rPr>
              <w:t xml:space="preserve">The siting and configuration of the concept building envelopes will facilitate the optimal delivery of the future residential floorspace in a manner that protects the heritage significance of the existing buildings, while providing for additional housing supply. </w:t>
            </w:r>
          </w:p>
          <w:p w14:paraId="446CAD43" w14:textId="77777777" w:rsidR="00FD0A18" w:rsidRDefault="00FD0A18" w:rsidP="00A639D9">
            <w:pPr>
              <w:rPr>
                <w:rFonts w:cs="Arial"/>
                <w:bCs/>
                <w:color w:val="000000"/>
                <w:sz w:val="20"/>
                <w:szCs w:val="20"/>
              </w:rPr>
            </w:pPr>
          </w:p>
          <w:p w14:paraId="2B071808" w14:textId="0BC29F79" w:rsidR="0060268D" w:rsidRPr="00670E66" w:rsidRDefault="00A639D9" w:rsidP="00A639D9">
            <w:pPr>
              <w:rPr>
                <w:rFonts w:cs="Arial"/>
                <w:bCs/>
                <w:color w:val="000000"/>
                <w:sz w:val="20"/>
                <w:szCs w:val="20"/>
              </w:rPr>
            </w:pPr>
            <w:r w:rsidRPr="00A639D9">
              <w:rPr>
                <w:rFonts w:cs="Arial"/>
                <w:bCs/>
                <w:color w:val="000000"/>
                <w:sz w:val="20"/>
                <w:szCs w:val="20"/>
              </w:rPr>
              <w:t xml:space="preserve">The potential environmental impacts have been assessed in detail and it is considered that the future buildings will make a positive contribution to the city skyline. Further the proposed landscape works and through- site connection will enhance the pedestrian experience and improvements to the public </w:t>
            </w:r>
            <w:r w:rsidRPr="00A639D9">
              <w:rPr>
                <w:rFonts w:cs="Arial"/>
                <w:bCs/>
                <w:color w:val="000000"/>
                <w:sz w:val="20"/>
                <w:szCs w:val="20"/>
              </w:rPr>
              <w:lastRenderedPageBreak/>
              <w:t>realm.</w:t>
            </w:r>
          </w:p>
        </w:tc>
        <w:tc>
          <w:tcPr>
            <w:tcW w:w="1418" w:type="dxa"/>
          </w:tcPr>
          <w:p w14:paraId="4A31B695" w14:textId="77777777" w:rsidR="0060268D" w:rsidRPr="00670E66" w:rsidRDefault="0060268D" w:rsidP="0036145C">
            <w:pPr>
              <w:rPr>
                <w:rFonts w:cs="Arial"/>
                <w:bCs/>
                <w:color w:val="000000"/>
                <w:sz w:val="20"/>
                <w:szCs w:val="20"/>
              </w:rPr>
            </w:pPr>
            <w:r w:rsidRPr="00670E66">
              <w:rPr>
                <w:rFonts w:cs="Arial"/>
                <w:bCs/>
                <w:color w:val="000000"/>
                <w:sz w:val="20"/>
                <w:szCs w:val="20"/>
              </w:rPr>
              <w:lastRenderedPageBreak/>
              <w:t>Yes</w:t>
            </w:r>
          </w:p>
        </w:tc>
      </w:tr>
      <w:tr w:rsidR="0060268D" w:rsidRPr="00670E66" w14:paraId="7043E3EA" w14:textId="77777777" w:rsidTr="0036145C">
        <w:tc>
          <w:tcPr>
            <w:tcW w:w="3686" w:type="dxa"/>
          </w:tcPr>
          <w:p w14:paraId="70ADDC80" w14:textId="77777777" w:rsidR="0060268D" w:rsidRPr="00670E66" w:rsidRDefault="0060268D" w:rsidP="0036145C">
            <w:pPr>
              <w:rPr>
                <w:rFonts w:cs="Arial"/>
                <w:b/>
                <w:bCs/>
                <w:color w:val="000000"/>
                <w:sz w:val="20"/>
                <w:szCs w:val="20"/>
              </w:rPr>
            </w:pPr>
            <w:r w:rsidRPr="00670E66">
              <w:rPr>
                <w:rFonts w:cs="Arial"/>
                <w:b/>
                <w:bCs/>
                <w:color w:val="000000"/>
                <w:sz w:val="20"/>
                <w:szCs w:val="20"/>
              </w:rPr>
              <w:lastRenderedPageBreak/>
              <w:t>Principle 3:  Density</w:t>
            </w:r>
          </w:p>
          <w:p w14:paraId="58F11502" w14:textId="77777777" w:rsidR="0060268D" w:rsidRPr="00670E66" w:rsidRDefault="0060268D" w:rsidP="0036145C">
            <w:pPr>
              <w:rPr>
                <w:rFonts w:cs="Arial"/>
                <w:bCs/>
                <w:color w:val="000000"/>
                <w:sz w:val="20"/>
                <w:szCs w:val="20"/>
              </w:rPr>
            </w:pPr>
            <w:r w:rsidRPr="00670E66">
              <w:rPr>
                <w:rFonts w:cs="Arial"/>
                <w:bCs/>
                <w:color w:val="000000"/>
                <w:sz w:val="20"/>
                <w:szCs w:val="20"/>
              </w:rPr>
              <w:t>Good design achieves an appropriate built form for a site and the building’s purpose, in terms of building alignments, proportions, building type and the manipulation of building elements.</w:t>
            </w:r>
          </w:p>
          <w:p w14:paraId="33BFC6F8" w14:textId="77777777" w:rsidR="0060268D" w:rsidRPr="00670E66" w:rsidRDefault="0060268D" w:rsidP="0036145C">
            <w:pPr>
              <w:rPr>
                <w:rFonts w:cs="Arial"/>
                <w:bCs/>
                <w:color w:val="000000"/>
                <w:sz w:val="20"/>
                <w:szCs w:val="20"/>
              </w:rPr>
            </w:pPr>
          </w:p>
          <w:p w14:paraId="5F40D861" w14:textId="77777777" w:rsidR="0060268D" w:rsidRPr="00670E66" w:rsidRDefault="0060268D" w:rsidP="0036145C">
            <w:pPr>
              <w:rPr>
                <w:rFonts w:cs="Arial"/>
                <w:bCs/>
                <w:color w:val="000000"/>
                <w:sz w:val="20"/>
                <w:szCs w:val="20"/>
              </w:rPr>
            </w:pPr>
            <w:r w:rsidRPr="00670E66">
              <w:rPr>
                <w:rFonts w:cs="Arial"/>
                <w:bCs/>
                <w:color w:val="000000"/>
                <w:sz w:val="20"/>
                <w:szCs w:val="20"/>
              </w:rPr>
              <w:t>Appropriate built form defines the public domain, contributes to the character of streetscapes and parks, including their views and vistas, and provides internal amenity and outlook</w:t>
            </w:r>
          </w:p>
        </w:tc>
        <w:tc>
          <w:tcPr>
            <w:tcW w:w="4252" w:type="dxa"/>
          </w:tcPr>
          <w:p w14:paraId="55B9FB98" w14:textId="77777777" w:rsidR="0060268D" w:rsidRPr="00670E66" w:rsidRDefault="0060268D" w:rsidP="0036145C">
            <w:pPr>
              <w:ind w:right="100"/>
              <w:rPr>
                <w:rFonts w:cs="Arial"/>
                <w:bCs/>
                <w:color w:val="000000"/>
                <w:sz w:val="20"/>
                <w:szCs w:val="20"/>
              </w:rPr>
            </w:pPr>
            <w:r w:rsidRPr="00670E66">
              <w:rPr>
                <w:rFonts w:cs="Arial"/>
                <w:b/>
                <w:bCs/>
                <w:color w:val="000000"/>
                <w:sz w:val="20"/>
                <w:szCs w:val="20"/>
              </w:rPr>
              <w:t>Applicant’s response:</w:t>
            </w:r>
            <w:r w:rsidRPr="00670E66">
              <w:rPr>
                <w:rFonts w:cs="Arial"/>
                <w:bCs/>
                <w:color w:val="000000"/>
                <w:sz w:val="20"/>
                <w:szCs w:val="20"/>
              </w:rPr>
              <w:t xml:space="preserve"> </w:t>
            </w:r>
          </w:p>
          <w:p w14:paraId="3671726D" w14:textId="77777777" w:rsidR="00A639D9" w:rsidRPr="00A639D9" w:rsidRDefault="00A639D9" w:rsidP="00A639D9">
            <w:pPr>
              <w:rPr>
                <w:rFonts w:cs="Arial"/>
                <w:bCs/>
                <w:color w:val="000000"/>
                <w:sz w:val="20"/>
                <w:szCs w:val="20"/>
              </w:rPr>
            </w:pPr>
            <w:r w:rsidRPr="00A639D9">
              <w:rPr>
                <w:rFonts w:cs="Arial"/>
                <w:bCs/>
                <w:color w:val="000000"/>
                <w:sz w:val="20"/>
                <w:szCs w:val="20"/>
              </w:rPr>
              <w:t>The future detailed DA(s) will document the level of amenity that will be achieved for residents and each apartment. However, the concept proposal has been designed to facilitate future compliance in accordance with the design principles and the ADG.</w:t>
            </w:r>
          </w:p>
          <w:p w14:paraId="183FC80C" w14:textId="77777777" w:rsidR="00FD0A18" w:rsidRDefault="00FD0A18" w:rsidP="00A639D9">
            <w:pPr>
              <w:rPr>
                <w:rFonts w:cs="Arial"/>
                <w:bCs/>
                <w:color w:val="000000"/>
                <w:sz w:val="20"/>
                <w:szCs w:val="20"/>
              </w:rPr>
            </w:pPr>
          </w:p>
          <w:p w14:paraId="4ED21AFE" w14:textId="393F94DE" w:rsidR="0060268D" w:rsidRPr="00670E66" w:rsidRDefault="00A639D9" w:rsidP="00A639D9">
            <w:pPr>
              <w:rPr>
                <w:rFonts w:cs="Arial"/>
                <w:bCs/>
                <w:color w:val="000000"/>
                <w:sz w:val="20"/>
                <w:szCs w:val="20"/>
              </w:rPr>
            </w:pPr>
            <w:r w:rsidRPr="00A639D9">
              <w:rPr>
                <w:rFonts w:cs="Arial"/>
                <w:bCs/>
                <w:color w:val="000000"/>
                <w:sz w:val="20"/>
                <w:szCs w:val="20"/>
              </w:rPr>
              <w:t>The proposed floorspace complies with the maximum and residential FSR controls prescribed by the LEP.</w:t>
            </w:r>
            <w:r w:rsidR="0060268D" w:rsidRPr="00670E66">
              <w:rPr>
                <w:rFonts w:cs="Arial"/>
                <w:bCs/>
                <w:color w:val="000000"/>
                <w:sz w:val="20"/>
                <w:szCs w:val="20"/>
              </w:rPr>
              <w:t xml:space="preserve"> </w:t>
            </w:r>
          </w:p>
        </w:tc>
        <w:tc>
          <w:tcPr>
            <w:tcW w:w="1418" w:type="dxa"/>
          </w:tcPr>
          <w:p w14:paraId="6D62542B" w14:textId="77777777" w:rsidR="0060268D" w:rsidRPr="00670E66" w:rsidRDefault="0060268D" w:rsidP="0036145C">
            <w:pPr>
              <w:rPr>
                <w:rFonts w:cs="Arial"/>
                <w:bCs/>
                <w:color w:val="000000"/>
                <w:sz w:val="20"/>
                <w:szCs w:val="20"/>
              </w:rPr>
            </w:pPr>
            <w:r w:rsidRPr="00670E66">
              <w:rPr>
                <w:rFonts w:cs="Arial"/>
                <w:bCs/>
                <w:color w:val="000000"/>
                <w:sz w:val="20"/>
                <w:szCs w:val="20"/>
              </w:rPr>
              <w:t>Yes</w:t>
            </w:r>
          </w:p>
        </w:tc>
      </w:tr>
      <w:tr w:rsidR="0060268D" w:rsidRPr="00670E66" w14:paraId="30EEE799" w14:textId="77777777" w:rsidTr="0036145C">
        <w:tc>
          <w:tcPr>
            <w:tcW w:w="3686" w:type="dxa"/>
          </w:tcPr>
          <w:p w14:paraId="778B703B" w14:textId="77777777" w:rsidR="0060268D" w:rsidRPr="00670E66" w:rsidRDefault="0060268D" w:rsidP="0036145C">
            <w:pPr>
              <w:rPr>
                <w:rFonts w:cs="Arial"/>
                <w:b/>
                <w:bCs/>
                <w:color w:val="000000"/>
                <w:sz w:val="20"/>
                <w:szCs w:val="20"/>
              </w:rPr>
            </w:pPr>
            <w:r w:rsidRPr="00670E66">
              <w:rPr>
                <w:rFonts w:cs="Arial"/>
                <w:b/>
                <w:bCs/>
                <w:color w:val="000000"/>
                <w:sz w:val="20"/>
                <w:szCs w:val="20"/>
              </w:rPr>
              <w:t>Principle 4:  Sustainability</w:t>
            </w:r>
          </w:p>
          <w:p w14:paraId="3B5D7AC0" w14:textId="77777777" w:rsidR="0060268D" w:rsidRPr="00670E66" w:rsidRDefault="0060268D" w:rsidP="0036145C">
            <w:pPr>
              <w:spacing w:line="241" w:lineRule="auto"/>
              <w:rPr>
                <w:rFonts w:cs="Arial"/>
                <w:bCs/>
                <w:color w:val="000000"/>
                <w:sz w:val="20"/>
                <w:szCs w:val="20"/>
              </w:rPr>
            </w:pPr>
            <w:r w:rsidRPr="00670E66">
              <w:rPr>
                <w:rFonts w:cs="Arial"/>
                <w:bCs/>
                <w:color w:val="000000"/>
                <w:sz w:val="20"/>
                <w:szCs w:val="20"/>
              </w:rPr>
              <w:t>Good design combines positive environmental, social and economic outcomes.</w:t>
            </w:r>
          </w:p>
          <w:p w14:paraId="0C3AE036" w14:textId="77777777" w:rsidR="0060268D" w:rsidRPr="00670E66" w:rsidRDefault="0060268D" w:rsidP="0036145C">
            <w:pPr>
              <w:spacing w:line="241" w:lineRule="auto"/>
              <w:rPr>
                <w:rFonts w:cs="Arial"/>
                <w:bCs/>
                <w:color w:val="000000"/>
                <w:sz w:val="20"/>
                <w:szCs w:val="20"/>
              </w:rPr>
            </w:pPr>
          </w:p>
          <w:p w14:paraId="49B81D88" w14:textId="77777777" w:rsidR="0060268D" w:rsidRPr="00670E66" w:rsidRDefault="0060268D" w:rsidP="0036145C">
            <w:pPr>
              <w:spacing w:line="241" w:lineRule="auto"/>
              <w:rPr>
                <w:rFonts w:cs="Arial"/>
                <w:bCs/>
                <w:color w:val="000000"/>
                <w:sz w:val="20"/>
                <w:szCs w:val="20"/>
              </w:rPr>
            </w:pPr>
            <w:r w:rsidRPr="00670E66">
              <w:rPr>
                <w:rFonts w:cs="Arial"/>
                <w:bCs/>
                <w:color w:val="000000"/>
                <w:sz w:val="20"/>
                <w:szCs w:val="20"/>
              </w:rPr>
              <w:t>Good sustainable design includes use of natural cross ventilation and sunlight for the amenity and liveability of residents and passive thermal design for ventilation, heating and cooling reducing reliance on technology and operation costs. Other elements include recycling and reuse of materials and waste, use of sustainable materials and deep soil zones for groundwater recharge and vegetation.</w:t>
            </w:r>
          </w:p>
          <w:p w14:paraId="3751C0CD" w14:textId="77777777" w:rsidR="0060268D" w:rsidRPr="00670E66" w:rsidRDefault="0060268D" w:rsidP="0036145C">
            <w:pPr>
              <w:rPr>
                <w:rFonts w:cs="Arial"/>
                <w:bCs/>
                <w:color w:val="000000"/>
                <w:sz w:val="20"/>
                <w:szCs w:val="20"/>
              </w:rPr>
            </w:pPr>
          </w:p>
        </w:tc>
        <w:tc>
          <w:tcPr>
            <w:tcW w:w="4252" w:type="dxa"/>
          </w:tcPr>
          <w:p w14:paraId="565E3C82" w14:textId="77777777" w:rsidR="0060268D" w:rsidRPr="00670E66" w:rsidRDefault="0060268D" w:rsidP="0036145C">
            <w:pPr>
              <w:ind w:right="98"/>
              <w:rPr>
                <w:rFonts w:cs="Arial"/>
                <w:bCs/>
                <w:color w:val="000000"/>
                <w:sz w:val="20"/>
                <w:szCs w:val="20"/>
              </w:rPr>
            </w:pPr>
            <w:r w:rsidRPr="00670E66">
              <w:rPr>
                <w:rFonts w:cs="Arial"/>
                <w:b/>
                <w:bCs/>
                <w:color w:val="000000"/>
                <w:sz w:val="20"/>
                <w:szCs w:val="20"/>
              </w:rPr>
              <w:t>Applicant’s response:</w:t>
            </w:r>
            <w:r w:rsidRPr="00670E66">
              <w:rPr>
                <w:rFonts w:cs="Arial"/>
                <w:bCs/>
                <w:color w:val="000000"/>
                <w:sz w:val="20"/>
                <w:szCs w:val="20"/>
              </w:rPr>
              <w:t xml:space="preserve"> </w:t>
            </w:r>
          </w:p>
          <w:p w14:paraId="45A951A0" w14:textId="77777777" w:rsidR="00A639D9" w:rsidRDefault="00A639D9" w:rsidP="00A639D9">
            <w:pPr>
              <w:rPr>
                <w:rFonts w:cs="Arial"/>
                <w:bCs/>
                <w:color w:val="000000"/>
                <w:sz w:val="20"/>
                <w:szCs w:val="20"/>
              </w:rPr>
            </w:pPr>
            <w:r w:rsidRPr="00A639D9">
              <w:rPr>
                <w:rFonts w:cs="Arial"/>
                <w:bCs/>
                <w:color w:val="000000"/>
                <w:sz w:val="20"/>
                <w:szCs w:val="20"/>
              </w:rPr>
              <w:t>The general configuration and layout of the building envelopes as shown within the concept proposal have been designed to maximise access to natural daylight, natural cross ventilation and passive thermal design.</w:t>
            </w:r>
          </w:p>
          <w:p w14:paraId="61EA2CA1" w14:textId="77777777" w:rsidR="00FD0A18" w:rsidRPr="00A639D9" w:rsidRDefault="00FD0A18" w:rsidP="00A639D9">
            <w:pPr>
              <w:rPr>
                <w:rFonts w:cs="Arial"/>
                <w:bCs/>
                <w:color w:val="000000"/>
                <w:sz w:val="20"/>
                <w:szCs w:val="20"/>
              </w:rPr>
            </w:pPr>
          </w:p>
          <w:p w14:paraId="3044ED38" w14:textId="0BAD5067" w:rsidR="0060268D" w:rsidRPr="00670E66" w:rsidRDefault="00A639D9" w:rsidP="00A639D9">
            <w:pPr>
              <w:rPr>
                <w:rFonts w:cs="Arial"/>
                <w:bCs/>
                <w:color w:val="000000"/>
                <w:sz w:val="20"/>
                <w:szCs w:val="20"/>
              </w:rPr>
            </w:pPr>
            <w:r w:rsidRPr="00A639D9">
              <w:rPr>
                <w:rFonts w:cs="Arial"/>
                <w:bCs/>
                <w:color w:val="000000"/>
                <w:sz w:val="20"/>
                <w:szCs w:val="20"/>
              </w:rPr>
              <w:t>The future detailed DA will outline the specific measures to be incorporated regarding sustainability. Consideration has been given to the potential operational waste of the individual land use activities, as outlined in Section 4.11.8.</w:t>
            </w:r>
          </w:p>
        </w:tc>
        <w:tc>
          <w:tcPr>
            <w:tcW w:w="1418" w:type="dxa"/>
          </w:tcPr>
          <w:p w14:paraId="5F4D3B75" w14:textId="77777777" w:rsidR="0060268D" w:rsidRPr="00670E66" w:rsidRDefault="0060268D" w:rsidP="0036145C">
            <w:pPr>
              <w:rPr>
                <w:rFonts w:cs="Arial"/>
                <w:bCs/>
                <w:color w:val="000000"/>
                <w:sz w:val="20"/>
                <w:szCs w:val="20"/>
              </w:rPr>
            </w:pPr>
            <w:r w:rsidRPr="00670E66">
              <w:rPr>
                <w:rFonts w:cs="Arial"/>
                <w:bCs/>
                <w:color w:val="000000"/>
                <w:sz w:val="20"/>
                <w:szCs w:val="20"/>
              </w:rPr>
              <w:t>Yes</w:t>
            </w:r>
          </w:p>
        </w:tc>
      </w:tr>
      <w:tr w:rsidR="0060268D" w:rsidRPr="00670E66" w14:paraId="23166DF8" w14:textId="77777777" w:rsidTr="0036145C">
        <w:tc>
          <w:tcPr>
            <w:tcW w:w="3686" w:type="dxa"/>
          </w:tcPr>
          <w:p w14:paraId="5837A83B" w14:textId="77777777" w:rsidR="0060268D" w:rsidRPr="00670E66" w:rsidRDefault="0060268D" w:rsidP="0036145C">
            <w:pPr>
              <w:rPr>
                <w:rFonts w:cs="Arial"/>
                <w:b/>
                <w:bCs/>
                <w:color w:val="000000"/>
                <w:sz w:val="20"/>
                <w:szCs w:val="20"/>
              </w:rPr>
            </w:pPr>
            <w:r w:rsidRPr="00670E66">
              <w:rPr>
                <w:rFonts w:cs="Arial"/>
                <w:b/>
                <w:bCs/>
                <w:color w:val="000000"/>
                <w:sz w:val="20"/>
                <w:szCs w:val="20"/>
              </w:rPr>
              <w:t>Principle 5:  Landscape</w:t>
            </w:r>
          </w:p>
          <w:p w14:paraId="6A3DBC7E" w14:textId="24C69A6B" w:rsidR="0060268D" w:rsidRPr="00670E66" w:rsidRDefault="0060268D" w:rsidP="0036145C">
            <w:pPr>
              <w:rPr>
                <w:rFonts w:cs="Arial"/>
                <w:bCs/>
                <w:color w:val="000000"/>
                <w:sz w:val="20"/>
                <w:szCs w:val="20"/>
              </w:rPr>
            </w:pPr>
            <w:r w:rsidRPr="00670E66">
              <w:rPr>
                <w:rFonts w:cs="Arial"/>
                <w:bCs/>
                <w:color w:val="000000"/>
                <w:sz w:val="20"/>
                <w:szCs w:val="20"/>
              </w:rPr>
              <w:t xml:space="preserve">Good design recognises that together landscape and buildings operate as an integrated and sustainable system, resulting in attractive developments with good amenity. A positive image and contextual fit of </w:t>
            </w:r>
            <w:r w:rsidR="0008645F" w:rsidRPr="00670E66">
              <w:rPr>
                <w:rFonts w:cs="Arial"/>
                <w:bCs/>
                <w:color w:val="000000"/>
                <w:sz w:val="20"/>
                <w:szCs w:val="20"/>
              </w:rPr>
              <w:t>well-designed</w:t>
            </w:r>
            <w:r w:rsidRPr="00670E66">
              <w:rPr>
                <w:rFonts w:cs="Arial"/>
                <w:bCs/>
                <w:color w:val="000000"/>
                <w:sz w:val="20"/>
                <w:szCs w:val="20"/>
              </w:rPr>
              <w:t xml:space="preserve"> developments is achieved by contributing to the landscape character of the streetscape and neighbourhood.</w:t>
            </w:r>
          </w:p>
          <w:p w14:paraId="5D751E8A" w14:textId="77777777" w:rsidR="0060268D" w:rsidRPr="00670E66" w:rsidRDefault="0060268D" w:rsidP="0036145C">
            <w:pPr>
              <w:rPr>
                <w:rFonts w:cs="Arial"/>
                <w:bCs/>
                <w:color w:val="000000"/>
                <w:sz w:val="20"/>
                <w:szCs w:val="20"/>
              </w:rPr>
            </w:pPr>
          </w:p>
          <w:p w14:paraId="71217C21" w14:textId="230FA496" w:rsidR="0060268D" w:rsidRPr="00670E66" w:rsidRDefault="0060268D" w:rsidP="0036145C">
            <w:pPr>
              <w:rPr>
                <w:rFonts w:cs="Arial"/>
                <w:bCs/>
                <w:color w:val="000000"/>
                <w:sz w:val="20"/>
                <w:szCs w:val="20"/>
              </w:rPr>
            </w:pPr>
            <w:r w:rsidRPr="00670E66">
              <w:rPr>
                <w:rFonts w:cs="Arial"/>
                <w:bCs/>
                <w:color w:val="000000"/>
                <w:sz w:val="20"/>
                <w:szCs w:val="20"/>
              </w:rPr>
              <w:t xml:space="preserve">Good landscape design enhances the development’s environmental performance by retaining positive natural features which contribute to the local context, </w:t>
            </w:r>
            <w:r w:rsidR="0008645F" w:rsidRPr="00670E66">
              <w:rPr>
                <w:rFonts w:cs="Arial"/>
                <w:bCs/>
                <w:color w:val="000000"/>
                <w:sz w:val="20"/>
                <w:szCs w:val="20"/>
              </w:rPr>
              <w:t>coordinating</w:t>
            </w:r>
            <w:r w:rsidRPr="00670E66">
              <w:rPr>
                <w:rFonts w:cs="Arial"/>
                <w:bCs/>
                <w:color w:val="000000"/>
                <w:sz w:val="20"/>
                <w:szCs w:val="20"/>
              </w:rPr>
              <w:t xml:space="preserve"> water and soil management, solar access, micro-climate, tree canopy, habitat values and preserving green networks.</w:t>
            </w:r>
          </w:p>
          <w:p w14:paraId="2CA402B0" w14:textId="77777777" w:rsidR="0060268D" w:rsidRPr="00670E66" w:rsidRDefault="0060268D" w:rsidP="0036145C">
            <w:pPr>
              <w:rPr>
                <w:rFonts w:cs="Arial"/>
                <w:bCs/>
                <w:color w:val="000000"/>
                <w:sz w:val="20"/>
                <w:szCs w:val="20"/>
              </w:rPr>
            </w:pPr>
          </w:p>
          <w:p w14:paraId="2B07E7CA" w14:textId="77777777" w:rsidR="0060268D" w:rsidRPr="00670E66" w:rsidRDefault="0060268D" w:rsidP="0036145C">
            <w:pPr>
              <w:rPr>
                <w:rFonts w:cs="Arial"/>
                <w:bCs/>
                <w:color w:val="000000"/>
                <w:sz w:val="20"/>
                <w:szCs w:val="20"/>
              </w:rPr>
            </w:pPr>
            <w:r w:rsidRPr="00670E66">
              <w:rPr>
                <w:rFonts w:cs="Arial"/>
                <w:bCs/>
                <w:color w:val="000000"/>
                <w:sz w:val="20"/>
                <w:szCs w:val="20"/>
              </w:rPr>
              <w:t xml:space="preserve">Good landscape design optimises useability, privacy and opportunities for social interaction, equitable access, respect for neighbours’ </w:t>
            </w:r>
            <w:r w:rsidRPr="00670E66">
              <w:rPr>
                <w:rFonts w:cs="Arial"/>
                <w:bCs/>
                <w:color w:val="000000"/>
                <w:sz w:val="20"/>
                <w:szCs w:val="20"/>
              </w:rPr>
              <w:lastRenderedPageBreak/>
              <w:t>amenity and provides for practical establishment and long term management.</w:t>
            </w:r>
          </w:p>
        </w:tc>
        <w:tc>
          <w:tcPr>
            <w:tcW w:w="4252" w:type="dxa"/>
          </w:tcPr>
          <w:p w14:paraId="4A570469" w14:textId="77777777" w:rsidR="00A639D9" w:rsidRDefault="0060268D" w:rsidP="00A639D9">
            <w:pPr>
              <w:rPr>
                <w:rFonts w:cs="Arial"/>
                <w:bCs/>
                <w:color w:val="000000"/>
                <w:sz w:val="20"/>
                <w:szCs w:val="20"/>
              </w:rPr>
            </w:pPr>
            <w:r w:rsidRPr="00670E66">
              <w:rPr>
                <w:rFonts w:cs="Arial"/>
                <w:b/>
                <w:bCs/>
                <w:color w:val="000000"/>
                <w:sz w:val="20"/>
                <w:szCs w:val="20"/>
              </w:rPr>
              <w:lastRenderedPageBreak/>
              <w:t>Applicant’s response:</w:t>
            </w:r>
            <w:r w:rsidR="00A639D9">
              <w:rPr>
                <w:rFonts w:cs="Arial"/>
                <w:bCs/>
                <w:color w:val="000000"/>
                <w:sz w:val="20"/>
                <w:szCs w:val="20"/>
              </w:rPr>
              <w:t xml:space="preserve"> </w:t>
            </w:r>
          </w:p>
          <w:p w14:paraId="09A25467" w14:textId="07510B69" w:rsidR="00A639D9" w:rsidRDefault="00A639D9" w:rsidP="00A639D9">
            <w:pPr>
              <w:rPr>
                <w:rFonts w:cs="Arial"/>
                <w:bCs/>
                <w:color w:val="000000"/>
                <w:sz w:val="20"/>
                <w:szCs w:val="20"/>
              </w:rPr>
            </w:pPr>
            <w:r w:rsidRPr="00A639D9">
              <w:rPr>
                <w:rFonts w:cs="Arial"/>
                <w:bCs/>
                <w:color w:val="000000"/>
                <w:sz w:val="20"/>
                <w:szCs w:val="20"/>
              </w:rPr>
              <w:t>A Landscape Concept Report has been prepared by Place Design Group which outlines the overall landscape concept for the development site. This includes a through-site link that will improve the pedestrian permeability of the site and bespoke furniture and landscaping to encourage the use of the central open space as a place for spiritual pause and reflection.</w:t>
            </w:r>
          </w:p>
          <w:p w14:paraId="6FBF0622" w14:textId="77777777" w:rsidR="00FD0A18" w:rsidRPr="00A639D9" w:rsidRDefault="00FD0A18" w:rsidP="00A639D9">
            <w:pPr>
              <w:rPr>
                <w:rFonts w:cs="Arial"/>
                <w:bCs/>
                <w:color w:val="000000"/>
                <w:sz w:val="20"/>
                <w:szCs w:val="20"/>
              </w:rPr>
            </w:pPr>
          </w:p>
          <w:p w14:paraId="338CB030" w14:textId="77777777" w:rsidR="00A639D9" w:rsidRDefault="00A639D9" w:rsidP="00A639D9">
            <w:pPr>
              <w:rPr>
                <w:rFonts w:cs="Arial"/>
                <w:bCs/>
                <w:color w:val="000000"/>
                <w:sz w:val="20"/>
                <w:szCs w:val="20"/>
              </w:rPr>
            </w:pPr>
            <w:r w:rsidRPr="00A639D9">
              <w:rPr>
                <w:rFonts w:cs="Arial"/>
                <w:bCs/>
                <w:color w:val="000000"/>
                <w:sz w:val="20"/>
                <w:szCs w:val="20"/>
              </w:rPr>
              <w:t>The proposed landscape design also includes the treatment of the communal spaces on the upper floors of Buildings 1 and 2 which will accommodate residential apartments and student housing. The proposed layout and concept design seeks to embrace the site orientation, as well as the future building design.</w:t>
            </w:r>
          </w:p>
          <w:p w14:paraId="0E5B4AE7" w14:textId="77777777" w:rsidR="00FD0A18" w:rsidRPr="00A639D9" w:rsidRDefault="00FD0A18" w:rsidP="00A639D9">
            <w:pPr>
              <w:rPr>
                <w:rFonts w:cs="Arial"/>
                <w:bCs/>
                <w:color w:val="000000"/>
                <w:sz w:val="20"/>
                <w:szCs w:val="20"/>
              </w:rPr>
            </w:pPr>
          </w:p>
          <w:p w14:paraId="54C0CA1F" w14:textId="374FE0D4" w:rsidR="0060268D" w:rsidRPr="00670E66" w:rsidRDefault="00A639D9" w:rsidP="00A639D9">
            <w:pPr>
              <w:rPr>
                <w:rFonts w:cs="Arial"/>
                <w:bCs/>
                <w:color w:val="000000"/>
                <w:sz w:val="20"/>
                <w:szCs w:val="20"/>
              </w:rPr>
            </w:pPr>
            <w:r w:rsidRPr="00A639D9">
              <w:rPr>
                <w:rFonts w:cs="Arial"/>
                <w:bCs/>
                <w:color w:val="000000"/>
                <w:sz w:val="20"/>
                <w:szCs w:val="20"/>
              </w:rPr>
              <w:t xml:space="preserve">An Access Review has been completed which demonstrates the future detailed proposal(s) will be able to achieve equitable access. All detailed works, including ongoing maintenance, will be documented </w:t>
            </w:r>
            <w:r w:rsidRPr="00A639D9">
              <w:rPr>
                <w:rFonts w:cs="Arial"/>
                <w:bCs/>
                <w:color w:val="000000"/>
                <w:sz w:val="20"/>
                <w:szCs w:val="20"/>
              </w:rPr>
              <w:lastRenderedPageBreak/>
              <w:t>within the future DA(s).</w:t>
            </w:r>
          </w:p>
        </w:tc>
        <w:tc>
          <w:tcPr>
            <w:tcW w:w="1418" w:type="dxa"/>
          </w:tcPr>
          <w:p w14:paraId="0316F735" w14:textId="77777777" w:rsidR="0060268D" w:rsidRPr="00670E66" w:rsidRDefault="0060268D" w:rsidP="0036145C">
            <w:pPr>
              <w:rPr>
                <w:rFonts w:cs="Arial"/>
                <w:bCs/>
                <w:color w:val="000000"/>
                <w:sz w:val="20"/>
                <w:szCs w:val="20"/>
              </w:rPr>
            </w:pPr>
            <w:r w:rsidRPr="00670E66">
              <w:rPr>
                <w:rFonts w:cs="Arial"/>
                <w:bCs/>
                <w:color w:val="000000"/>
                <w:sz w:val="20"/>
                <w:szCs w:val="20"/>
              </w:rPr>
              <w:lastRenderedPageBreak/>
              <w:t>Yes</w:t>
            </w:r>
          </w:p>
        </w:tc>
      </w:tr>
      <w:tr w:rsidR="0060268D" w:rsidRPr="00670E66" w14:paraId="57F2ACC5" w14:textId="77777777" w:rsidTr="0036145C">
        <w:tc>
          <w:tcPr>
            <w:tcW w:w="3686" w:type="dxa"/>
          </w:tcPr>
          <w:p w14:paraId="2E85820A" w14:textId="77777777" w:rsidR="0060268D" w:rsidRPr="00670E66" w:rsidRDefault="0060268D" w:rsidP="0036145C">
            <w:pPr>
              <w:rPr>
                <w:rFonts w:cs="Arial"/>
                <w:b/>
                <w:bCs/>
                <w:color w:val="000000"/>
                <w:sz w:val="20"/>
                <w:szCs w:val="20"/>
              </w:rPr>
            </w:pPr>
            <w:r w:rsidRPr="00670E66">
              <w:rPr>
                <w:rFonts w:cs="Arial"/>
                <w:b/>
                <w:bCs/>
                <w:color w:val="000000"/>
                <w:sz w:val="20"/>
                <w:szCs w:val="20"/>
              </w:rPr>
              <w:lastRenderedPageBreak/>
              <w:t>Principle 6:  Amenity</w:t>
            </w:r>
          </w:p>
          <w:p w14:paraId="52DA73ED" w14:textId="20B2455E" w:rsidR="0060268D" w:rsidRPr="00670E66" w:rsidRDefault="0060268D" w:rsidP="0036145C">
            <w:pPr>
              <w:rPr>
                <w:rFonts w:cs="Arial"/>
                <w:bCs/>
                <w:color w:val="000000"/>
                <w:sz w:val="20"/>
                <w:szCs w:val="20"/>
              </w:rPr>
            </w:pPr>
            <w:r w:rsidRPr="00670E66">
              <w:rPr>
                <w:rFonts w:cs="Arial"/>
                <w:bCs/>
                <w:color w:val="000000"/>
                <w:sz w:val="20"/>
                <w:szCs w:val="20"/>
              </w:rPr>
              <w:t xml:space="preserve">Good design positively influences internal and external amenity for residents and neighbours. Achieving good amenity contributes to positive living environments and resident </w:t>
            </w:r>
            <w:r w:rsidR="0008645F" w:rsidRPr="00670E66">
              <w:rPr>
                <w:rFonts w:cs="Arial"/>
                <w:bCs/>
                <w:color w:val="000000"/>
                <w:sz w:val="20"/>
                <w:szCs w:val="20"/>
              </w:rPr>
              <w:t>wellbeing</w:t>
            </w:r>
            <w:r w:rsidRPr="00670E66">
              <w:rPr>
                <w:rFonts w:cs="Arial"/>
                <w:bCs/>
                <w:color w:val="000000"/>
                <w:sz w:val="20"/>
                <w:szCs w:val="20"/>
              </w:rPr>
              <w:t>.</w:t>
            </w:r>
          </w:p>
          <w:p w14:paraId="219E3114" w14:textId="77777777" w:rsidR="0060268D" w:rsidRPr="00670E66" w:rsidRDefault="0060268D" w:rsidP="0036145C">
            <w:pPr>
              <w:rPr>
                <w:rFonts w:cs="Arial"/>
                <w:bCs/>
                <w:color w:val="000000"/>
                <w:sz w:val="20"/>
                <w:szCs w:val="20"/>
              </w:rPr>
            </w:pPr>
          </w:p>
          <w:p w14:paraId="4CCD87E8" w14:textId="77777777" w:rsidR="0060268D" w:rsidRPr="00670E66" w:rsidRDefault="0060268D" w:rsidP="0036145C">
            <w:pPr>
              <w:rPr>
                <w:rFonts w:cs="Arial"/>
                <w:bCs/>
                <w:color w:val="000000"/>
                <w:sz w:val="20"/>
                <w:szCs w:val="20"/>
              </w:rPr>
            </w:pPr>
            <w:r w:rsidRPr="00670E66">
              <w:rPr>
                <w:rFonts w:cs="Arial"/>
                <w:bCs/>
                <w:color w:val="000000"/>
                <w:sz w:val="20"/>
                <w:szCs w:val="20"/>
              </w:rPr>
              <w:t>Good amenity combines appropriate room dimensions and shapes, access to sunlight, natural ventilation, outlook, visual and acoustic privacy, storage, indoor and outdoor space, efficient layouts and service areas and ease of access for all age groups and degrees of mobility.</w:t>
            </w:r>
          </w:p>
        </w:tc>
        <w:tc>
          <w:tcPr>
            <w:tcW w:w="4252" w:type="dxa"/>
          </w:tcPr>
          <w:p w14:paraId="03E3BF9A" w14:textId="77777777" w:rsidR="0060268D" w:rsidRPr="00670E66" w:rsidRDefault="0060268D" w:rsidP="0036145C">
            <w:pPr>
              <w:rPr>
                <w:rFonts w:cs="Arial"/>
                <w:bCs/>
                <w:color w:val="000000"/>
                <w:sz w:val="20"/>
                <w:szCs w:val="20"/>
              </w:rPr>
            </w:pPr>
            <w:r w:rsidRPr="00670E66">
              <w:rPr>
                <w:rFonts w:cs="Arial"/>
                <w:b/>
                <w:bCs/>
                <w:color w:val="000000"/>
                <w:sz w:val="20"/>
                <w:szCs w:val="20"/>
              </w:rPr>
              <w:t>Applicant’s response:</w:t>
            </w:r>
            <w:r w:rsidRPr="00670E66">
              <w:rPr>
                <w:rFonts w:cs="Arial"/>
                <w:bCs/>
                <w:color w:val="000000"/>
                <w:sz w:val="20"/>
                <w:szCs w:val="20"/>
              </w:rPr>
              <w:t xml:space="preserve"> </w:t>
            </w:r>
          </w:p>
          <w:p w14:paraId="4B991A65" w14:textId="77777777" w:rsidR="00A639D9" w:rsidRPr="00A639D9" w:rsidRDefault="00A639D9" w:rsidP="00A639D9">
            <w:pPr>
              <w:rPr>
                <w:rFonts w:cs="Arial"/>
                <w:bCs/>
                <w:color w:val="000000"/>
                <w:sz w:val="20"/>
                <w:szCs w:val="20"/>
              </w:rPr>
            </w:pPr>
            <w:r w:rsidRPr="00A639D9">
              <w:rPr>
                <w:rFonts w:cs="Arial"/>
                <w:bCs/>
                <w:color w:val="000000"/>
                <w:sz w:val="20"/>
                <w:szCs w:val="20"/>
              </w:rPr>
              <w:t>The configuration and layout of the building envelopes have been designed to achieve a satisfactory level of amenity for the future residential apartments, as well as the amenity of existing, approved and proposed uses within the immediate locality. This has been demonstrated by the illustrate layouts.</w:t>
            </w:r>
          </w:p>
          <w:p w14:paraId="513AB2B6" w14:textId="4B966EAE" w:rsidR="0060268D" w:rsidRPr="00670E66" w:rsidRDefault="00A639D9" w:rsidP="00A639D9">
            <w:pPr>
              <w:rPr>
                <w:rFonts w:cs="Arial"/>
                <w:bCs/>
                <w:color w:val="000000"/>
                <w:sz w:val="20"/>
                <w:szCs w:val="20"/>
              </w:rPr>
            </w:pPr>
            <w:r w:rsidRPr="00A639D9">
              <w:rPr>
                <w:rFonts w:cs="Arial"/>
                <w:bCs/>
                <w:color w:val="000000"/>
                <w:sz w:val="20"/>
                <w:szCs w:val="20"/>
              </w:rPr>
              <w:t>Detailed apartment layouts will be shown with the detailed proposal and subject to further detailed assessment in association with the related future DA.</w:t>
            </w:r>
            <w:r w:rsidR="0060268D" w:rsidRPr="00670E66">
              <w:rPr>
                <w:rFonts w:cs="Arial"/>
                <w:bCs/>
                <w:color w:val="000000"/>
                <w:sz w:val="20"/>
                <w:szCs w:val="20"/>
              </w:rPr>
              <w:t xml:space="preserve"> </w:t>
            </w:r>
          </w:p>
        </w:tc>
        <w:tc>
          <w:tcPr>
            <w:tcW w:w="1418" w:type="dxa"/>
          </w:tcPr>
          <w:p w14:paraId="53E6CA7B" w14:textId="77777777" w:rsidR="0060268D" w:rsidRPr="00670E66" w:rsidRDefault="0060268D" w:rsidP="0036145C">
            <w:pPr>
              <w:rPr>
                <w:rFonts w:cs="Arial"/>
                <w:bCs/>
                <w:color w:val="000000"/>
                <w:sz w:val="20"/>
                <w:szCs w:val="20"/>
              </w:rPr>
            </w:pPr>
            <w:r w:rsidRPr="00670E66">
              <w:rPr>
                <w:rFonts w:cs="Arial"/>
                <w:bCs/>
                <w:color w:val="000000"/>
                <w:sz w:val="20"/>
                <w:szCs w:val="20"/>
              </w:rPr>
              <w:t>Yes</w:t>
            </w:r>
          </w:p>
        </w:tc>
      </w:tr>
      <w:tr w:rsidR="0060268D" w:rsidRPr="00670E66" w14:paraId="659C9DAD" w14:textId="77777777" w:rsidTr="0036145C">
        <w:tc>
          <w:tcPr>
            <w:tcW w:w="3686" w:type="dxa"/>
          </w:tcPr>
          <w:p w14:paraId="13DAE47A" w14:textId="77777777" w:rsidR="0060268D" w:rsidRPr="00670E66" w:rsidRDefault="0060268D" w:rsidP="0036145C">
            <w:pPr>
              <w:rPr>
                <w:rFonts w:cs="Arial"/>
                <w:b/>
                <w:bCs/>
                <w:color w:val="000000"/>
                <w:sz w:val="20"/>
                <w:szCs w:val="20"/>
              </w:rPr>
            </w:pPr>
            <w:r w:rsidRPr="00670E66">
              <w:rPr>
                <w:rFonts w:cs="Arial"/>
                <w:b/>
                <w:bCs/>
                <w:color w:val="000000"/>
                <w:sz w:val="20"/>
                <w:szCs w:val="20"/>
              </w:rPr>
              <w:t>Principle 7:  Safety</w:t>
            </w:r>
          </w:p>
          <w:p w14:paraId="4F7BC6CE" w14:textId="77777777" w:rsidR="0060268D" w:rsidRPr="00670E66" w:rsidRDefault="0060268D" w:rsidP="0036145C">
            <w:pPr>
              <w:rPr>
                <w:rFonts w:cs="Arial"/>
                <w:bCs/>
                <w:color w:val="000000"/>
                <w:sz w:val="20"/>
                <w:szCs w:val="20"/>
              </w:rPr>
            </w:pPr>
            <w:r w:rsidRPr="00670E66">
              <w:rPr>
                <w:rFonts w:cs="Arial"/>
                <w:bCs/>
                <w:color w:val="000000"/>
                <w:sz w:val="20"/>
                <w:szCs w:val="20"/>
              </w:rPr>
              <w:t>Good design optimises safety and security within the development and the public domain. It provides for quality public and private spaces that are clearly defined and fit for the intended purpose. Opportunities to maximise passive surveillance of public and communal areas promote safety.</w:t>
            </w:r>
          </w:p>
          <w:p w14:paraId="5A86A64D" w14:textId="77777777" w:rsidR="0060268D" w:rsidRPr="00670E66" w:rsidRDefault="0060268D" w:rsidP="0036145C">
            <w:pPr>
              <w:rPr>
                <w:rFonts w:cs="Arial"/>
                <w:bCs/>
                <w:color w:val="000000"/>
                <w:sz w:val="20"/>
                <w:szCs w:val="20"/>
              </w:rPr>
            </w:pPr>
          </w:p>
          <w:p w14:paraId="7AA6AD2A" w14:textId="36A6C3DC" w:rsidR="0060268D" w:rsidRPr="00670E66" w:rsidRDefault="0060268D" w:rsidP="0036145C">
            <w:pPr>
              <w:rPr>
                <w:rFonts w:cs="Arial"/>
                <w:bCs/>
                <w:color w:val="000000"/>
                <w:sz w:val="20"/>
                <w:szCs w:val="20"/>
              </w:rPr>
            </w:pPr>
            <w:r w:rsidRPr="00670E66">
              <w:rPr>
                <w:rFonts w:cs="Arial"/>
                <w:bCs/>
                <w:color w:val="000000"/>
                <w:sz w:val="20"/>
                <w:szCs w:val="20"/>
              </w:rPr>
              <w:t xml:space="preserve">A positive relationship between public and private spaces is achieved through clearly defined secure access points and </w:t>
            </w:r>
            <w:r w:rsidR="0008645F" w:rsidRPr="00670E66">
              <w:rPr>
                <w:rFonts w:cs="Arial"/>
                <w:bCs/>
                <w:color w:val="000000"/>
                <w:sz w:val="20"/>
                <w:szCs w:val="20"/>
              </w:rPr>
              <w:t>well-lit</w:t>
            </w:r>
            <w:r w:rsidRPr="00670E66">
              <w:rPr>
                <w:rFonts w:cs="Arial"/>
                <w:bCs/>
                <w:color w:val="000000"/>
                <w:sz w:val="20"/>
                <w:szCs w:val="20"/>
              </w:rPr>
              <w:t xml:space="preserve"> and visible areas that are easily maintained and appropriate to the location and purpose.</w:t>
            </w:r>
          </w:p>
        </w:tc>
        <w:tc>
          <w:tcPr>
            <w:tcW w:w="4252" w:type="dxa"/>
          </w:tcPr>
          <w:p w14:paraId="674E1240" w14:textId="77777777" w:rsidR="0060268D" w:rsidRPr="00670E66" w:rsidRDefault="0060268D" w:rsidP="0036145C">
            <w:pPr>
              <w:ind w:right="100"/>
              <w:rPr>
                <w:rFonts w:cs="Arial"/>
                <w:bCs/>
                <w:color w:val="000000"/>
                <w:sz w:val="20"/>
                <w:szCs w:val="20"/>
              </w:rPr>
            </w:pPr>
            <w:r w:rsidRPr="00670E66">
              <w:rPr>
                <w:rFonts w:cs="Arial"/>
                <w:b/>
                <w:bCs/>
                <w:color w:val="000000"/>
                <w:sz w:val="20"/>
                <w:szCs w:val="20"/>
              </w:rPr>
              <w:t>Applicant’s response:</w:t>
            </w:r>
            <w:r w:rsidRPr="00670E66">
              <w:rPr>
                <w:rFonts w:cs="Arial"/>
                <w:bCs/>
                <w:color w:val="000000"/>
                <w:sz w:val="20"/>
                <w:szCs w:val="20"/>
              </w:rPr>
              <w:t xml:space="preserve"> </w:t>
            </w:r>
          </w:p>
          <w:p w14:paraId="3EDEF278" w14:textId="77777777" w:rsidR="00A639D9" w:rsidRDefault="00A639D9" w:rsidP="00A639D9">
            <w:pPr>
              <w:rPr>
                <w:rFonts w:cs="Arial"/>
                <w:bCs/>
                <w:color w:val="000000"/>
                <w:sz w:val="20"/>
                <w:szCs w:val="20"/>
              </w:rPr>
            </w:pPr>
            <w:r w:rsidRPr="00A639D9">
              <w:rPr>
                <w:rFonts w:cs="Arial"/>
                <w:bCs/>
                <w:color w:val="000000"/>
                <w:sz w:val="20"/>
                <w:szCs w:val="20"/>
              </w:rPr>
              <w:t>The proposed mix and location of the various land use activities have been designed to provide for the activation of the ground plane and the natural surveillance of the public domain and through-site pedestrian link. The retail/restaurant uses and associated dining area will be oriented to the street and the central part of the site, with clear and legible wayfinding to the various buildings on the site.</w:t>
            </w:r>
          </w:p>
          <w:p w14:paraId="5F553FD5" w14:textId="77777777" w:rsidR="00FD0A18" w:rsidRPr="00A639D9" w:rsidRDefault="00FD0A18" w:rsidP="00A639D9">
            <w:pPr>
              <w:rPr>
                <w:rFonts w:cs="Arial"/>
                <w:bCs/>
                <w:color w:val="000000"/>
                <w:sz w:val="20"/>
                <w:szCs w:val="20"/>
              </w:rPr>
            </w:pPr>
          </w:p>
          <w:p w14:paraId="2DB384E6" w14:textId="0A08AEBA" w:rsidR="0060268D" w:rsidRPr="00670E66" w:rsidRDefault="00A639D9" w:rsidP="00A639D9">
            <w:pPr>
              <w:rPr>
                <w:rFonts w:cs="Arial"/>
                <w:bCs/>
                <w:color w:val="000000"/>
                <w:sz w:val="20"/>
                <w:szCs w:val="20"/>
              </w:rPr>
            </w:pPr>
            <w:r w:rsidRPr="00A639D9">
              <w:rPr>
                <w:rFonts w:cs="Arial"/>
                <w:bCs/>
                <w:color w:val="000000"/>
                <w:sz w:val="20"/>
                <w:szCs w:val="20"/>
              </w:rPr>
              <w:t>The proposed landscape concept has been designed to facilitate the public use of the site, including furniture and spaces that embrace and encourage greater interaction between the church congregation and the local community.</w:t>
            </w:r>
          </w:p>
        </w:tc>
        <w:tc>
          <w:tcPr>
            <w:tcW w:w="1418" w:type="dxa"/>
          </w:tcPr>
          <w:p w14:paraId="5AFE374E" w14:textId="77777777" w:rsidR="0060268D" w:rsidRPr="00670E66" w:rsidRDefault="0060268D" w:rsidP="0036145C">
            <w:pPr>
              <w:rPr>
                <w:rFonts w:cs="Arial"/>
                <w:bCs/>
                <w:color w:val="000000"/>
                <w:sz w:val="20"/>
                <w:szCs w:val="20"/>
              </w:rPr>
            </w:pPr>
            <w:r w:rsidRPr="00670E66">
              <w:rPr>
                <w:rFonts w:cs="Arial"/>
                <w:bCs/>
                <w:color w:val="000000"/>
                <w:sz w:val="20"/>
                <w:szCs w:val="20"/>
              </w:rPr>
              <w:t>Yes</w:t>
            </w:r>
          </w:p>
        </w:tc>
      </w:tr>
      <w:tr w:rsidR="0060268D" w:rsidRPr="00670E66" w14:paraId="732F29AB" w14:textId="77777777" w:rsidTr="0036145C">
        <w:tc>
          <w:tcPr>
            <w:tcW w:w="3686" w:type="dxa"/>
          </w:tcPr>
          <w:p w14:paraId="4459D6BB" w14:textId="77777777" w:rsidR="0060268D" w:rsidRPr="00670E66" w:rsidRDefault="0060268D" w:rsidP="0036145C">
            <w:pPr>
              <w:rPr>
                <w:rFonts w:cs="Arial"/>
                <w:b/>
                <w:bCs/>
                <w:color w:val="000000"/>
                <w:sz w:val="20"/>
                <w:szCs w:val="20"/>
              </w:rPr>
            </w:pPr>
            <w:r w:rsidRPr="00670E66">
              <w:rPr>
                <w:rFonts w:cs="Arial"/>
                <w:b/>
                <w:bCs/>
                <w:color w:val="000000"/>
                <w:sz w:val="20"/>
                <w:szCs w:val="20"/>
              </w:rPr>
              <w:t>Principle 8:  Housing diversity and social interaction</w:t>
            </w:r>
          </w:p>
          <w:p w14:paraId="458F9874" w14:textId="77777777" w:rsidR="0060268D" w:rsidRPr="00670E66" w:rsidRDefault="0060268D" w:rsidP="0036145C">
            <w:pPr>
              <w:rPr>
                <w:rFonts w:cs="Arial"/>
                <w:bCs/>
                <w:color w:val="000000"/>
                <w:sz w:val="20"/>
                <w:szCs w:val="20"/>
              </w:rPr>
            </w:pPr>
            <w:r w:rsidRPr="00670E66">
              <w:rPr>
                <w:rFonts w:cs="Arial"/>
                <w:bCs/>
                <w:color w:val="000000"/>
                <w:sz w:val="20"/>
                <w:szCs w:val="20"/>
              </w:rPr>
              <w:t>Good design achieves a mix of apartment sizes, providing housing choice for different demographics, living needs and household budgets.</w:t>
            </w:r>
          </w:p>
          <w:p w14:paraId="30D86FC9" w14:textId="77777777" w:rsidR="0060268D" w:rsidRPr="00670E66" w:rsidRDefault="0060268D" w:rsidP="0036145C">
            <w:pPr>
              <w:rPr>
                <w:rFonts w:cs="Arial"/>
                <w:bCs/>
                <w:color w:val="000000"/>
                <w:sz w:val="20"/>
                <w:szCs w:val="20"/>
              </w:rPr>
            </w:pPr>
          </w:p>
          <w:p w14:paraId="7A453D18" w14:textId="4AF1DB90" w:rsidR="0060268D" w:rsidRPr="00670E66" w:rsidRDefault="0008645F" w:rsidP="0036145C">
            <w:pPr>
              <w:rPr>
                <w:rFonts w:cs="Arial"/>
                <w:bCs/>
                <w:color w:val="000000"/>
                <w:sz w:val="20"/>
                <w:szCs w:val="20"/>
              </w:rPr>
            </w:pPr>
            <w:r w:rsidRPr="00670E66">
              <w:rPr>
                <w:rFonts w:cs="Arial"/>
                <w:bCs/>
                <w:color w:val="000000"/>
                <w:sz w:val="20"/>
                <w:szCs w:val="20"/>
              </w:rPr>
              <w:t>Well-designed</w:t>
            </w:r>
            <w:r w:rsidR="0060268D" w:rsidRPr="00670E66">
              <w:rPr>
                <w:rFonts w:cs="Arial"/>
                <w:bCs/>
                <w:color w:val="000000"/>
                <w:sz w:val="20"/>
                <w:szCs w:val="20"/>
              </w:rPr>
              <w:t xml:space="preserve"> apartment developments respond to social context by providing housing and facilities to suit the existing and future social mix.</w:t>
            </w:r>
          </w:p>
          <w:p w14:paraId="4D45C212" w14:textId="77777777" w:rsidR="0060268D" w:rsidRPr="00670E66" w:rsidRDefault="0060268D" w:rsidP="0036145C">
            <w:pPr>
              <w:rPr>
                <w:rFonts w:cs="Arial"/>
                <w:bCs/>
                <w:color w:val="000000"/>
                <w:sz w:val="20"/>
                <w:szCs w:val="20"/>
              </w:rPr>
            </w:pPr>
          </w:p>
          <w:p w14:paraId="08330C3A" w14:textId="77777777" w:rsidR="0060268D" w:rsidRPr="00670E66" w:rsidRDefault="0060268D" w:rsidP="0036145C">
            <w:pPr>
              <w:rPr>
                <w:rFonts w:cs="Arial"/>
                <w:bCs/>
                <w:color w:val="000000"/>
                <w:sz w:val="20"/>
                <w:szCs w:val="20"/>
              </w:rPr>
            </w:pPr>
            <w:r w:rsidRPr="00670E66">
              <w:rPr>
                <w:rFonts w:cs="Arial"/>
                <w:bCs/>
                <w:color w:val="000000"/>
                <w:sz w:val="20"/>
                <w:szCs w:val="20"/>
              </w:rPr>
              <w:t>Good design involves practical and flexible features, including different types of communal spaces for a broad range of people and providing opportunities for social interaction among residents</w:t>
            </w:r>
          </w:p>
        </w:tc>
        <w:tc>
          <w:tcPr>
            <w:tcW w:w="4252" w:type="dxa"/>
          </w:tcPr>
          <w:p w14:paraId="2968BED3" w14:textId="77777777" w:rsidR="0060268D" w:rsidRPr="00670E66" w:rsidRDefault="0060268D" w:rsidP="0036145C">
            <w:pPr>
              <w:rPr>
                <w:rFonts w:cs="Arial"/>
                <w:bCs/>
                <w:color w:val="000000"/>
                <w:sz w:val="20"/>
                <w:szCs w:val="20"/>
              </w:rPr>
            </w:pPr>
            <w:r w:rsidRPr="00670E66">
              <w:rPr>
                <w:rFonts w:cs="Arial"/>
                <w:b/>
                <w:bCs/>
                <w:color w:val="000000"/>
                <w:sz w:val="20"/>
                <w:szCs w:val="20"/>
              </w:rPr>
              <w:t>Applicant’s response:</w:t>
            </w:r>
            <w:r w:rsidRPr="00670E66">
              <w:rPr>
                <w:rFonts w:cs="Arial"/>
                <w:bCs/>
                <w:color w:val="000000"/>
                <w:sz w:val="20"/>
                <w:szCs w:val="20"/>
              </w:rPr>
              <w:t xml:space="preserve"> </w:t>
            </w:r>
          </w:p>
          <w:p w14:paraId="1DC2A609" w14:textId="77777777" w:rsidR="00A639D9" w:rsidRDefault="00A639D9" w:rsidP="00A639D9">
            <w:pPr>
              <w:rPr>
                <w:rFonts w:cs="Arial"/>
                <w:bCs/>
                <w:color w:val="000000"/>
                <w:sz w:val="20"/>
                <w:szCs w:val="20"/>
              </w:rPr>
            </w:pPr>
            <w:r w:rsidRPr="00A639D9">
              <w:rPr>
                <w:rFonts w:cs="Arial"/>
                <w:bCs/>
                <w:color w:val="000000"/>
                <w:sz w:val="20"/>
                <w:szCs w:val="20"/>
              </w:rPr>
              <w:t>The future detailed proposal will document that proposed mix of apartment sizes and housing choice suitability for the locality. The illustrate floor plans demonstrate that the appropriate mix can be achieved.</w:t>
            </w:r>
          </w:p>
          <w:p w14:paraId="647EA5E5" w14:textId="77777777" w:rsidR="00FD0A18" w:rsidRPr="00A639D9" w:rsidRDefault="00FD0A18" w:rsidP="00A639D9">
            <w:pPr>
              <w:rPr>
                <w:rFonts w:cs="Arial"/>
                <w:bCs/>
                <w:color w:val="000000"/>
                <w:sz w:val="20"/>
                <w:szCs w:val="20"/>
              </w:rPr>
            </w:pPr>
          </w:p>
          <w:p w14:paraId="326D6F82" w14:textId="64BBA464" w:rsidR="0060268D" w:rsidRPr="00670E66" w:rsidRDefault="00A639D9" w:rsidP="00A639D9">
            <w:pPr>
              <w:rPr>
                <w:rFonts w:cs="Arial"/>
                <w:bCs/>
                <w:color w:val="000000"/>
                <w:sz w:val="20"/>
                <w:szCs w:val="20"/>
              </w:rPr>
            </w:pPr>
            <w:r w:rsidRPr="00A639D9">
              <w:rPr>
                <w:rFonts w:cs="Arial"/>
                <w:bCs/>
                <w:color w:val="000000"/>
                <w:sz w:val="20"/>
                <w:szCs w:val="20"/>
              </w:rPr>
              <w:t>The proposed ground level and upper level open spaces provide opportunities for future residents to engage with other occupants across the site and the local community, as well as residents within their own building.</w:t>
            </w:r>
          </w:p>
        </w:tc>
        <w:tc>
          <w:tcPr>
            <w:tcW w:w="1418" w:type="dxa"/>
          </w:tcPr>
          <w:p w14:paraId="2B5B9350" w14:textId="77777777" w:rsidR="0060268D" w:rsidRPr="00670E66" w:rsidRDefault="0060268D" w:rsidP="0036145C">
            <w:pPr>
              <w:rPr>
                <w:rFonts w:cs="Arial"/>
                <w:bCs/>
                <w:color w:val="000000"/>
                <w:sz w:val="20"/>
                <w:szCs w:val="20"/>
              </w:rPr>
            </w:pPr>
            <w:r w:rsidRPr="00670E66">
              <w:rPr>
                <w:rFonts w:cs="Arial"/>
                <w:bCs/>
                <w:color w:val="000000"/>
                <w:sz w:val="20"/>
                <w:szCs w:val="20"/>
              </w:rPr>
              <w:t>Yes</w:t>
            </w:r>
          </w:p>
        </w:tc>
      </w:tr>
      <w:tr w:rsidR="0060268D" w:rsidRPr="00670E66" w14:paraId="2BE48143" w14:textId="77777777" w:rsidTr="0036145C">
        <w:tc>
          <w:tcPr>
            <w:tcW w:w="3686" w:type="dxa"/>
          </w:tcPr>
          <w:p w14:paraId="735E7B81" w14:textId="77777777" w:rsidR="0060268D" w:rsidRPr="00670E66" w:rsidRDefault="0060268D" w:rsidP="0036145C">
            <w:pPr>
              <w:rPr>
                <w:rFonts w:cs="Arial"/>
                <w:b/>
                <w:bCs/>
                <w:color w:val="000000"/>
                <w:sz w:val="20"/>
                <w:szCs w:val="20"/>
              </w:rPr>
            </w:pPr>
            <w:r w:rsidRPr="00670E66">
              <w:rPr>
                <w:rFonts w:cs="Arial"/>
                <w:b/>
                <w:bCs/>
                <w:color w:val="000000"/>
                <w:sz w:val="20"/>
                <w:szCs w:val="20"/>
              </w:rPr>
              <w:t>Principle 9:  Aesthetics</w:t>
            </w:r>
          </w:p>
          <w:p w14:paraId="0AB503C5" w14:textId="77777777" w:rsidR="0060268D" w:rsidRPr="00670E66" w:rsidRDefault="0060268D" w:rsidP="0036145C">
            <w:pPr>
              <w:rPr>
                <w:rFonts w:cs="Arial"/>
                <w:bCs/>
                <w:color w:val="000000"/>
                <w:sz w:val="20"/>
                <w:szCs w:val="20"/>
              </w:rPr>
            </w:pPr>
            <w:r w:rsidRPr="00670E66">
              <w:rPr>
                <w:rFonts w:cs="Arial"/>
                <w:bCs/>
                <w:color w:val="000000"/>
                <w:sz w:val="20"/>
                <w:szCs w:val="20"/>
              </w:rPr>
              <w:t xml:space="preserve">Good design achieves a built form </w:t>
            </w:r>
            <w:r w:rsidRPr="00670E66">
              <w:rPr>
                <w:rFonts w:cs="Arial"/>
                <w:bCs/>
                <w:color w:val="000000"/>
                <w:sz w:val="20"/>
                <w:szCs w:val="20"/>
              </w:rPr>
              <w:lastRenderedPageBreak/>
              <w:t>that has good proportions and a balanced composition of elements, reflecting the internal layout and structure. Good design uses a variety of materials, colours and textures.</w:t>
            </w:r>
          </w:p>
          <w:p w14:paraId="5D5E5270" w14:textId="77777777" w:rsidR="0060268D" w:rsidRPr="00670E66" w:rsidRDefault="0060268D" w:rsidP="0036145C">
            <w:pPr>
              <w:rPr>
                <w:rFonts w:cs="Arial"/>
                <w:bCs/>
                <w:color w:val="000000"/>
                <w:sz w:val="20"/>
                <w:szCs w:val="20"/>
              </w:rPr>
            </w:pPr>
          </w:p>
          <w:p w14:paraId="068D8389" w14:textId="6167F137" w:rsidR="0060268D" w:rsidRPr="00670E66" w:rsidRDefault="0060268D" w:rsidP="0036145C">
            <w:pPr>
              <w:rPr>
                <w:rFonts w:cs="Arial"/>
                <w:bCs/>
                <w:color w:val="000000"/>
                <w:sz w:val="20"/>
                <w:szCs w:val="20"/>
              </w:rPr>
            </w:pPr>
            <w:r w:rsidRPr="00670E66">
              <w:rPr>
                <w:rFonts w:cs="Arial"/>
                <w:bCs/>
                <w:color w:val="000000"/>
                <w:sz w:val="20"/>
                <w:szCs w:val="20"/>
              </w:rPr>
              <w:t xml:space="preserve">The visual appearance of a </w:t>
            </w:r>
            <w:r w:rsidR="0008645F" w:rsidRPr="00670E66">
              <w:rPr>
                <w:rFonts w:cs="Arial"/>
                <w:bCs/>
                <w:color w:val="000000"/>
                <w:sz w:val="20"/>
                <w:szCs w:val="20"/>
              </w:rPr>
              <w:t>well-designed</w:t>
            </w:r>
            <w:r w:rsidRPr="00670E66">
              <w:rPr>
                <w:rFonts w:cs="Arial"/>
                <w:bCs/>
                <w:color w:val="000000"/>
                <w:sz w:val="20"/>
                <w:szCs w:val="20"/>
              </w:rPr>
              <w:t xml:space="preserve"> apartment development responds to the existing or future local context, particularly desirable elements and repetitions of the streetscape.</w:t>
            </w:r>
          </w:p>
        </w:tc>
        <w:tc>
          <w:tcPr>
            <w:tcW w:w="4252" w:type="dxa"/>
          </w:tcPr>
          <w:p w14:paraId="7DFBC102" w14:textId="77777777" w:rsidR="0060268D" w:rsidRPr="00670E66" w:rsidRDefault="0060268D" w:rsidP="0036145C">
            <w:pPr>
              <w:ind w:right="100"/>
              <w:rPr>
                <w:rFonts w:cs="Arial"/>
                <w:bCs/>
                <w:color w:val="000000"/>
                <w:sz w:val="20"/>
                <w:szCs w:val="20"/>
              </w:rPr>
            </w:pPr>
            <w:r w:rsidRPr="00670E66">
              <w:rPr>
                <w:rFonts w:cs="Arial"/>
                <w:b/>
                <w:bCs/>
                <w:color w:val="000000"/>
                <w:sz w:val="20"/>
                <w:szCs w:val="20"/>
              </w:rPr>
              <w:lastRenderedPageBreak/>
              <w:t>Applicant’s response:</w:t>
            </w:r>
            <w:r w:rsidRPr="00670E66">
              <w:rPr>
                <w:rFonts w:cs="Arial"/>
                <w:bCs/>
                <w:color w:val="000000"/>
                <w:sz w:val="20"/>
                <w:szCs w:val="20"/>
              </w:rPr>
              <w:t xml:space="preserve"> </w:t>
            </w:r>
          </w:p>
          <w:p w14:paraId="47D5C0D9" w14:textId="6EBBEFBC" w:rsidR="0060268D" w:rsidRPr="00670E66" w:rsidRDefault="00A639D9" w:rsidP="0036145C">
            <w:pPr>
              <w:rPr>
                <w:rFonts w:cs="Arial"/>
                <w:bCs/>
                <w:color w:val="000000"/>
                <w:sz w:val="20"/>
                <w:szCs w:val="20"/>
              </w:rPr>
            </w:pPr>
            <w:r w:rsidRPr="00A639D9">
              <w:rPr>
                <w:rFonts w:cs="Arial"/>
                <w:bCs/>
                <w:color w:val="000000"/>
                <w:sz w:val="20"/>
                <w:szCs w:val="20"/>
              </w:rPr>
              <w:t xml:space="preserve">The concept proposal provides a </w:t>
            </w:r>
            <w:r w:rsidRPr="00A639D9">
              <w:rPr>
                <w:rFonts w:cs="Arial"/>
                <w:bCs/>
                <w:color w:val="000000"/>
                <w:sz w:val="20"/>
                <w:szCs w:val="20"/>
              </w:rPr>
              <w:lastRenderedPageBreak/>
              <w:t>commitment to design excellence. The detailed architectural design elements will be resolved and shown within the detailed proposal and associated DA.</w:t>
            </w:r>
          </w:p>
        </w:tc>
        <w:tc>
          <w:tcPr>
            <w:tcW w:w="1418" w:type="dxa"/>
          </w:tcPr>
          <w:p w14:paraId="6E541CDF" w14:textId="77777777" w:rsidR="0060268D" w:rsidRPr="00670E66" w:rsidRDefault="0060268D" w:rsidP="0036145C">
            <w:pPr>
              <w:rPr>
                <w:rFonts w:cs="Arial"/>
                <w:bCs/>
                <w:color w:val="000000"/>
                <w:sz w:val="20"/>
                <w:szCs w:val="20"/>
              </w:rPr>
            </w:pPr>
            <w:r w:rsidRPr="00670E66">
              <w:rPr>
                <w:rFonts w:cs="Arial"/>
                <w:bCs/>
                <w:color w:val="000000"/>
                <w:sz w:val="20"/>
                <w:szCs w:val="20"/>
              </w:rPr>
              <w:lastRenderedPageBreak/>
              <w:t>Yes</w:t>
            </w:r>
          </w:p>
        </w:tc>
      </w:tr>
    </w:tbl>
    <w:p w14:paraId="783FB08B" w14:textId="77777777" w:rsidR="0060268D" w:rsidRPr="00670E66" w:rsidRDefault="0060268D" w:rsidP="0060268D">
      <w:pPr>
        <w:rPr>
          <w:rFonts w:cs="Arial"/>
          <w:sz w:val="20"/>
          <w:szCs w:val="20"/>
        </w:rPr>
      </w:pPr>
    </w:p>
    <w:p w14:paraId="3E64B018" w14:textId="77777777" w:rsidR="0060268D" w:rsidRPr="00670E66" w:rsidRDefault="0060268D" w:rsidP="00FD0A18">
      <w:pPr>
        <w:jc w:val="both"/>
        <w:rPr>
          <w:rFonts w:cs="Arial"/>
          <w:b/>
          <w:bCs/>
          <w:i/>
          <w:color w:val="000000"/>
          <w:sz w:val="22"/>
          <w:szCs w:val="22"/>
        </w:rPr>
      </w:pPr>
      <w:r w:rsidRPr="00670E66">
        <w:rPr>
          <w:rFonts w:cs="Arial"/>
          <w:b/>
          <w:bCs/>
          <w:i/>
          <w:color w:val="000000"/>
          <w:sz w:val="22"/>
          <w:szCs w:val="22"/>
        </w:rPr>
        <w:t>Apartment Design Guide (ADG)</w:t>
      </w:r>
    </w:p>
    <w:p w14:paraId="37C45C44" w14:textId="77777777" w:rsidR="0060268D" w:rsidRPr="00670E66" w:rsidRDefault="0060268D" w:rsidP="00FD0A18">
      <w:pPr>
        <w:jc w:val="both"/>
        <w:rPr>
          <w:rFonts w:cs="Arial"/>
          <w:bCs/>
          <w:color w:val="000000"/>
          <w:sz w:val="22"/>
          <w:szCs w:val="22"/>
        </w:rPr>
      </w:pPr>
    </w:p>
    <w:p w14:paraId="24999E37" w14:textId="297E96FA" w:rsidR="0060268D" w:rsidRPr="00670E66" w:rsidRDefault="0060268D" w:rsidP="00FD0A18">
      <w:pPr>
        <w:jc w:val="both"/>
        <w:rPr>
          <w:rFonts w:cs="Arial"/>
          <w:bCs/>
          <w:color w:val="000000"/>
          <w:sz w:val="22"/>
          <w:szCs w:val="22"/>
        </w:rPr>
      </w:pPr>
      <w:r w:rsidRPr="00670E66">
        <w:rPr>
          <w:rFonts w:cs="Arial"/>
          <w:bCs/>
          <w:color w:val="000000"/>
          <w:sz w:val="22"/>
          <w:szCs w:val="22"/>
        </w:rPr>
        <w:t>As the proposed development contains a residential flat building of three or more storeys and four or more dwellings, the provisions of the Apartment Design Guide (ADG) are applicable. The ADG contains objectives, design criteria and design guidelines for residential apartment development. The development has been assessed against the relevant key design criteria within Parts 3 and</w:t>
      </w:r>
      <w:r w:rsidR="00A639D9">
        <w:rPr>
          <w:rFonts w:cs="Arial"/>
          <w:bCs/>
          <w:color w:val="000000"/>
          <w:sz w:val="22"/>
          <w:szCs w:val="22"/>
        </w:rPr>
        <w:t xml:space="preserve"> 4 of the ADG in Table 2 below:</w:t>
      </w:r>
    </w:p>
    <w:p w14:paraId="345776A1" w14:textId="77777777" w:rsidR="0060268D" w:rsidRPr="00670E66" w:rsidRDefault="0060268D" w:rsidP="0060268D">
      <w:pPr>
        <w:rPr>
          <w:rFonts w:cs="Arial"/>
          <w:bCs/>
          <w:color w:val="000000"/>
          <w:sz w:val="22"/>
          <w:szCs w:val="22"/>
        </w:rPr>
      </w:pPr>
    </w:p>
    <w:p w14:paraId="1A6EBF61" w14:textId="77777777" w:rsidR="0060268D" w:rsidRPr="00670E66" w:rsidRDefault="0060268D" w:rsidP="0060268D">
      <w:pPr>
        <w:rPr>
          <w:rFonts w:cs="Arial"/>
          <w:bCs/>
          <w:color w:val="000000"/>
          <w:sz w:val="22"/>
          <w:szCs w:val="22"/>
        </w:rPr>
      </w:pPr>
      <w:r w:rsidRPr="00670E66">
        <w:rPr>
          <w:rFonts w:cs="Arial"/>
          <w:b/>
          <w:bCs/>
          <w:color w:val="000000"/>
          <w:sz w:val="22"/>
          <w:szCs w:val="22"/>
        </w:rPr>
        <w:t>Table 1:</w:t>
      </w:r>
      <w:r w:rsidRPr="00670E66">
        <w:rPr>
          <w:rFonts w:cs="Arial"/>
          <w:bCs/>
          <w:color w:val="000000"/>
          <w:sz w:val="22"/>
          <w:szCs w:val="22"/>
        </w:rPr>
        <w:t xml:space="preserve"> </w:t>
      </w:r>
      <w:r w:rsidRPr="00670E66">
        <w:rPr>
          <w:rFonts w:cs="Arial"/>
          <w:b/>
          <w:bCs/>
          <w:color w:val="000000"/>
          <w:sz w:val="22"/>
          <w:szCs w:val="22"/>
        </w:rPr>
        <w:t>Design Quality Principles and Applicant’s Response</w:t>
      </w:r>
      <w:r w:rsidRPr="00670E66">
        <w:rPr>
          <w:rFonts w:cs="Arial"/>
          <w:bCs/>
          <w:color w:val="000000"/>
          <w:sz w:val="22"/>
          <w:szCs w:val="22"/>
        </w:rPr>
        <w:t xml:space="preserve"> </w:t>
      </w:r>
    </w:p>
    <w:tbl>
      <w:tblPr>
        <w:tblStyle w:val="TableGrid"/>
        <w:tblW w:w="0" w:type="auto"/>
        <w:tblInd w:w="108" w:type="dxa"/>
        <w:tblLook w:val="04A0" w:firstRow="1" w:lastRow="0" w:firstColumn="1" w:lastColumn="0" w:noHBand="0" w:noVBand="1"/>
      </w:tblPr>
      <w:tblGrid>
        <w:gridCol w:w="3590"/>
        <w:gridCol w:w="4127"/>
        <w:gridCol w:w="1417"/>
      </w:tblGrid>
      <w:tr w:rsidR="0060268D" w:rsidRPr="00670E66" w14:paraId="6CEAE2EC" w14:textId="77777777" w:rsidTr="0036145C">
        <w:trPr>
          <w:tblHeader/>
        </w:trPr>
        <w:tc>
          <w:tcPr>
            <w:tcW w:w="3686" w:type="dxa"/>
            <w:shd w:val="clear" w:color="auto" w:fill="BFBFBF" w:themeFill="background1" w:themeFillShade="BF"/>
          </w:tcPr>
          <w:p w14:paraId="25B0AB41" w14:textId="77777777" w:rsidR="0060268D" w:rsidRPr="00670E66" w:rsidRDefault="0060268D" w:rsidP="0036145C">
            <w:pPr>
              <w:rPr>
                <w:rFonts w:cs="Arial"/>
                <w:b/>
                <w:bCs/>
                <w:color w:val="000000"/>
                <w:sz w:val="20"/>
                <w:szCs w:val="20"/>
              </w:rPr>
            </w:pPr>
            <w:r w:rsidRPr="00670E66">
              <w:rPr>
                <w:rFonts w:cs="Arial"/>
                <w:b/>
                <w:bCs/>
                <w:color w:val="000000"/>
                <w:sz w:val="20"/>
                <w:szCs w:val="20"/>
              </w:rPr>
              <w:t>Principle</w:t>
            </w:r>
          </w:p>
          <w:p w14:paraId="05A6AD3D" w14:textId="77777777" w:rsidR="0060268D" w:rsidRPr="00670E66" w:rsidRDefault="0060268D" w:rsidP="0036145C">
            <w:pPr>
              <w:rPr>
                <w:rFonts w:cs="Arial"/>
                <w:b/>
                <w:bCs/>
                <w:color w:val="000000"/>
                <w:sz w:val="20"/>
                <w:szCs w:val="20"/>
              </w:rPr>
            </w:pPr>
          </w:p>
        </w:tc>
        <w:tc>
          <w:tcPr>
            <w:tcW w:w="4252" w:type="dxa"/>
            <w:shd w:val="clear" w:color="auto" w:fill="BFBFBF" w:themeFill="background1" w:themeFillShade="BF"/>
          </w:tcPr>
          <w:p w14:paraId="6650C1B8" w14:textId="77777777" w:rsidR="0060268D" w:rsidRPr="00670E66" w:rsidRDefault="0060268D" w:rsidP="0036145C">
            <w:pPr>
              <w:rPr>
                <w:rFonts w:cs="Arial"/>
                <w:b/>
                <w:bCs/>
                <w:color w:val="000000"/>
                <w:sz w:val="20"/>
                <w:szCs w:val="20"/>
              </w:rPr>
            </w:pPr>
            <w:r w:rsidRPr="00670E66">
              <w:rPr>
                <w:rFonts w:cs="Arial"/>
                <w:b/>
                <w:bCs/>
                <w:color w:val="000000"/>
                <w:sz w:val="20"/>
                <w:szCs w:val="20"/>
              </w:rPr>
              <w:t>Comment</w:t>
            </w:r>
          </w:p>
        </w:tc>
        <w:tc>
          <w:tcPr>
            <w:tcW w:w="1418" w:type="dxa"/>
            <w:shd w:val="clear" w:color="auto" w:fill="BFBFBF" w:themeFill="background1" w:themeFillShade="BF"/>
          </w:tcPr>
          <w:p w14:paraId="43249167" w14:textId="77777777" w:rsidR="0060268D" w:rsidRPr="00670E66" w:rsidRDefault="0060268D" w:rsidP="0036145C">
            <w:pPr>
              <w:rPr>
                <w:rFonts w:cs="Arial"/>
                <w:b/>
                <w:bCs/>
                <w:color w:val="000000"/>
                <w:sz w:val="20"/>
                <w:szCs w:val="20"/>
              </w:rPr>
            </w:pPr>
            <w:r w:rsidRPr="00670E66">
              <w:rPr>
                <w:rFonts w:cs="Arial"/>
                <w:b/>
                <w:bCs/>
                <w:color w:val="000000"/>
                <w:sz w:val="20"/>
                <w:szCs w:val="20"/>
              </w:rPr>
              <w:t>Consistency</w:t>
            </w:r>
          </w:p>
        </w:tc>
      </w:tr>
      <w:tr w:rsidR="0060268D" w:rsidRPr="00670E66" w14:paraId="74D1EA17" w14:textId="77777777" w:rsidTr="0036145C">
        <w:tc>
          <w:tcPr>
            <w:tcW w:w="3686" w:type="dxa"/>
          </w:tcPr>
          <w:p w14:paraId="0A107505" w14:textId="77777777" w:rsidR="0060268D" w:rsidRPr="00670E66" w:rsidRDefault="0060268D" w:rsidP="0036145C">
            <w:pPr>
              <w:rPr>
                <w:rFonts w:cs="Arial"/>
                <w:b/>
                <w:bCs/>
                <w:color w:val="000000"/>
                <w:sz w:val="20"/>
                <w:szCs w:val="20"/>
              </w:rPr>
            </w:pPr>
            <w:r w:rsidRPr="00670E66">
              <w:rPr>
                <w:rFonts w:cs="Arial"/>
                <w:b/>
                <w:bCs/>
                <w:color w:val="000000"/>
                <w:sz w:val="20"/>
                <w:szCs w:val="20"/>
              </w:rPr>
              <w:t>Principle 1: Context and neighbourhood character</w:t>
            </w:r>
          </w:p>
          <w:p w14:paraId="3465E8E7" w14:textId="77777777" w:rsidR="0060268D" w:rsidRPr="00670E66" w:rsidRDefault="0060268D" w:rsidP="0036145C">
            <w:pPr>
              <w:rPr>
                <w:rFonts w:cs="Arial"/>
                <w:bCs/>
                <w:color w:val="000000"/>
                <w:sz w:val="20"/>
                <w:szCs w:val="20"/>
              </w:rPr>
            </w:pPr>
            <w:r w:rsidRPr="00670E66">
              <w:rPr>
                <w:rFonts w:cs="Arial"/>
                <w:bCs/>
                <w:color w:val="000000"/>
                <w:sz w:val="20"/>
                <w:szCs w:val="20"/>
              </w:rPr>
              <w:t>Good design responds and contributes to its context. Context is the key natural and built features of an area, their relationship and the character they create when combined. It also includes social, economic, health and environmental conditions.</w:t>
            </w:r>
          </w:p>
          <w:p w14:paraId="44A4C693" w14:textId="77777777" w:rsidR="0060268D" w:rsidRPr="00670E66" w:rsidRDefault="0060268D" w:rsidP="0036145C">
            <w:pPr>
              <w:rPr>
                <w:rFonts w:cs="Arial"/>
                <w:bCs/>
                <w:color w:val="000000"/>
                <w:sz w:val="20"/>
                <w:szCs w:val="20"/>
              </w:rPr>
            </w:pPr>
          </w:p>
          <w:p w14:paraId="0062DB62" w14:textId="1A1F1A15" w:rsidR="0060268D" w:rsidRPr="00670E66" w:rsidRDefault="0060268D" w:rsidP="0036145C">
            <w:pPr>
              <w:rPr>
                <w:rFonts w:cs="Arial"/>
                <w:bCs/>
                <w:color w:val="000000"/>
                <w:sz w:val="20"/>
                <w:szCs w:val="20"/>
              </w:rPr>
            </w:pPr>
            <w:r w:rsidRPr="00670E66">
              <w:rPr>
                <w:rFonts w:cs="Arial"/>
                <w:bCs/>
                <w:color w:val="000000"/>
                <w:sz w:val="20"/>
                <w:szCs w:val="20"/>
              </w:rPr>
              <w:t xml:space="preserve">Responding to context involves identifying the desirable elements of an area’s existing or future character. </w:t>
            </w:r>
            <w:r w:rsidR="0008645F" w:rsidRPr="00670E66">
              <w:rPr>
                <w:rFonts w:cs="Arial"/>
                <w:bCs/>
                <w:color w:val="000000"/>
                <w:sz w:val="20"/>
                <w:szCs w:val="20"/>
              </w:rPr>
              <w:t>Well-designed</w:t>
            </w:r>
            <w:r w:rsidRPr="00670E66">
              <w:rPr>
                <w:rFonts w:cs="Arial"/>
                <w:bCs/>
                <w:color w:val="000000"/>
                <w:sz w:val="20"/>
                <w:szCs w:val="20"/>
              </w:rPr>
              <w:t xml:space="preserve"> buildings respond to and enhance the qualities and identity of the area including the adjacent sites, streetscape and neighbourhood.</w:t>
            </w:r>
          </w:p>
          <w:p w14:paraId="6B86FA3E" w14:textId="77777777" w:rsidR="0060268D" w:rsidRPr="00670E66" w:rsidRDefault="0060268D" w:rsidP="0036145C">
            <w:pPr>
              <w:rPr>
                <w:rFonts w:cs="Arial"/>
                <w:bCs/>
                <w:color w:val="000000"/>
                <w:sz w:val="20"/>
                <w:szCs w:val="20"/>
              </w:rPr>
            </w:pPr>
          </w:p>
          <w:p w14:paraId="343B0CD8" w14:textId="77777777" w:rsidR="0060268D" w:rsidRPr="00670E66" w:rsidRDefault="0060268D" w:rsidP="0036145C">
            <w:pPr>
              <w:rPr>
                <w:rFonts w:cs="Arial"/>
                <w:bCs/>
                <w:color w:val="000000"/>
                <w:sz w:val="20"/>
                <w:szCs w:val="20"/>
              </w:rPr>
            </w:pPr>
            <w:r w:rsidRPr="00670E66">
              <w:rPr>
                <w:rFonts w:cs="Arial"/>
                <w:bCs/>
                <w:color w:val="000000"/>
                <w:sz w:val="20"/>
                <w:szCs w:val="20"/>
              </w:rPr>
              <w:t>Consideration of local context is important for all sites, including sites in established areas, those undergoing change or identified for change.</w:t>
            </w:r>
          </w:p>
        </w:tc>
        <w:tc>
          <w:tcPr>
            <w:tcW w:w="4252" w:type="dxa"/>
          </w:tcPr>
          <w:p w14:paraId="586886F8" w14:textId="77777777" w:rsidR="0060268D" w:rsidRPr="00670E66" w:rsidRDefault="0060268D" w:rsidP="0036145C">
            <w:pPr>
              <w:rPr>
                <w:rFonts w:cs="Arial"/>
                <w:bCs/>
                <w:color w:val="000000"/>
                <w:sz w:val="20"/>
                <w:szCs w:val="20"/>
              </w:rPr>
            </w:pPr>
            <w:r w:rsidRPr="00670E66">
              <w:rPr>
                <w:rFonts w:cs="Arial"/>
                <w:b/>
                <w:bCs/>
                <w:color w:val="000000"/>
                <w:sz w:val="20"/>
                <w:szCs w:val="20"/>
              </w:rPr>
              <w:t>Applicant’s response:</w:t>
            </w:r>
            <w:r w:rsidRPr="00670E66">
              <w:rPr>
                <w:rFonts w:cs="Arial"/>
                <w:bCs/>
                <w:color w:val="000000"/>
                <w:sz w:val="20"/>
                <w:szCs w:val="20"/>
              </w:rPr>
              <w:t xml:space="preserve"> </w:t>
            </w:r>
          </w:p>
          <w:p w14:paraId="3D0EC364" w14:textId="77777777" w:rsidR="0060268D" w:rsidRPr="00670E66" w:rsidRDefault="0060268D" w:rsidP="0036145C">
            <w:pPr>
              <w:rPr>
                <w:rFonts w:cs="Arial"/>
                <w:bCs/>
                <w:color w:val="000000"/>
                <w:sz w:val="20"/>
                <w:szCs w:val="20"/>
              </w:rPr>
            </w:pPr>
            <w:r w:rsidRPr="00670E66">
              <w:rPr>
                <w:rFonts w:cs="Arial"/>
                <w:bCs/>
                <w:color w:val="000000"/>
                <w:sz w:val="20"/>
                <w:szCs w:val="20"/>
              </w:rPr>
              <w:t>The surrounding area is characterised by a mix of building forms and styles including, low scale residential housing (of brick and fibro), mixed use developments and services such as schools and train station.</w:t>
            </w:r>
          </w:p>
          <w:p w14:paraId="7A6AB15C" w14:textId="77777777" w:rsidR="0060268D" w:rsidRPr="00670E66" w:rsidRDefault="0060268D" w:rsidP="0036145C">
            <w:pPr>
              <w:rPr>
                <w:rFonts w:cs="Arial"/>
                <w:bCs/>
                <w:color w:val="000000"/>
                <w:sz w:val="20"/>
                <w:szCs w:val="20"/>
              </w:rPr>
            </w:pPr>
          </w:p>
          <w:p w14:paraId="6A23150C" w14:textId="2D0CE9C9" w:rsidR="0060268D" w:rsidRPr="00670E66" w:rsidRDefault="0060268D" w:rsidP="0036145C">
            <w:pPr>
              <w:rPr>
                <w:rFonts w:cs="Arial"/>
                <w:bCs/>
                <w:color w:val="000000"/>
                <w:sz w:val="20"/>
                <w:szCs w:val="20"/>
              </w:rPr>
            </w:pPr>
            <w:r w:rsidRPr="00670E66">
              <w:rPr>
                <w:rFonts w:cs="Arial"/>
                <w:bCs/>
                <w:color w:val="000000"/>
                <w:sz w:val="20"/>
                <w:szCs w:val="20"/>
              </w:rPr>
              <w:t xml:space="preserve">The area is undergoing a significant transition into a higher density area consisting of medical, education, retail, commercial and residential uses. It is likely that the area will experience a transition in densities such as that proposed in this application to meet the objectives of the Burwood Town Centre controls. Within this context the proposal will sit well, contribute and act as </w:t>
            </w:r>
            <w:r w:rsidR="0008645F" w:rsidRPr="00670E66">
              <w:rPr>
                <w:rFonts w:cs="Arial"/>
                <w:bCs/>
                <w:color w:val="000000"/>
                <w:sz w:val="20"/>
                <w:szCs w:val="20"/>
              </w:rPr>
              <w:t>precedence</w:t>
            </w:r>
            <w:r w:rsidRPr="00670E66">
              <w:rPr>
                <w:rFonts w:cs="Arial"/>
                <w:bCs/>
                <w:color w:val="000000"/>
                <w:sz w:val="20"/>
                <w:szCs w:val="20"/>
              </w:rPr>
              <w:t xml:space="preserve"> in a positive manner to the quality and identity of the precinct.</w:t>
            </w:r>
          </w:p>
          <w:p w14:paraId="5EEB6C83" w14:textId="77777777" w:rsidR="0060268D" w:rsidRPr="00670E66" w:rsidRDefault="0060268D" w:rsidP="0036145C">
            <w:pPr>
              <w:rPr>
                <w:rFonts w:cs="Arial"/>
                <w:bCs/>
                <w:color w:val="000000"/>
                <w:sz w:val="20"/>
                <w:szCs w:val="20"/>
              </w:rPr>
            </w:pPr>
          </w:p>
          <w:p w14:paraId="08AEC0CC" w14:textId="77777777" w:rsidR="0060268D" w:rsidRPr="00670E66" w:rsidRDefault="0060268D" w:rsidP="0036145C">
            <w:pPr>
              <w:rPr>
                <w:rFonts w:cs="Arial"/>
                <w:bCs/>
                <w:color w:val="000000"/>
                <w:sz w:val="20"/>
                <w:szCs w:val="20"/>
              </w:rPr>
            </w:pPr>
            <w:r w:rsidRPr="00670E66">
              <w:rPr>
                <w:rFonts w:cs="Arial"/>
                <w:bCs/>
                <w:color w:val="000000"/>
                <w:sz w:val="20"/>
                <w:szCs w:val="20"/>
              </w:rPr>
              <w:t>The zoning and relevant built form controls allow for the style of building proposed and responds to the desired future character as articulated by the DCP.</w:t>
            </w:r>
          </w:p>
        </w:tc>
        <w:tc>
          <w:tcPr>
            <w:tcW w:w="1418" w:type="dxa"/>
          </w:tcPr>
          <w:p w14:paraId="33271878" w14:textId="77777777" w:rsidR="0060268D" w:rsidRPr="00670E66" w:rsidRDefault="0060268D" w:rsidP="0036145C">
            <w:pPr>
              <w:rPr>
                <w:rFonts w:cs="Arial"/>
                <w:bCs/>
                <w:color w:val="000000"/>
                <w:sz w:val="20"/>
                <w:szCs w:val="20"/>
              </w:rPr>
            </w:pPr>
          </w:p>
          <w:p w14:paraId="7DE27C92" w14:textId="77777777" w:rsidR="0060268D" w:rsidRPr="00670E66" w:rsidRDefault="0060268D" w:rsidP="0036145C">
            <w:pPr>
              <w:rPr>
                <w:rFonts w:cs="Arial"/>
                <w:bCs/>
                <w:color w:val="000000"/>
                <w:sz w:val="20"/>
                <w:szCs w:val="20"/>
              </w:rPr>
            </w:pPr>
            <w:r w:rsidRPr="00670E66">
              <w:rPr>
                <w:rFonts w:cs="Arial"/>
                <w:bCs/>
                <w:color w:val="000000"/>
                <w:sz w:val="20"/>
                <w:szCs w:val="20"/>
              </w:rPr>
              <w:t>Yes</w:t>
            </w:r>
          </w:p>
        </w:tc>
      </w:tr>
      <w:tr w:rsidR="0060268D" w:rsidRPr="00670E66" w14:paraId="3B23FBAB" w14:textId="77777777" w:rsidTr="0036145C">
        <w:tc>
          <w:tcPr>
            <w:tcW w:w="3686" w:type="dxa"/>
          </w:tcPr>
          <w:p w14:paraId="340E7AB4" w14:textId="77777777" w:rsidR="0060268D" w:rsidRPr="00670E66" w:rsidRDefault="0060268D" w:rsidP="0036145C">
            <w:pPr>
              <w:rPr>
                <w:rFonts w:cs="Arial"/>
                <w:b/>
                <w:bCs/>
                <w:color w:val="000000"/>
                <w:sz w:val="20"/>
                <w:szCs w:val="20"/>
              </w:rPr>
            </w:pPr>
            <w:r w:rsidRPr="00670E66">
              <w:rPr>
                <w:rFonts w:cs="Arial"/>
                <w:b/>
                <w:bCs/>
                <w:color w:val="000000"/>
                <w:sz w:val="20"/>
                <w:szCs w:val="20"/>
              </w:rPr>
              <w:t>Principle 2:  Built form and scale</w:t>
            </w:r>
          </w:p>
          <w:p w14:paraId="2A861918" w14:textId="77777777" w:rsidR="0060268D" w:rsidRPr="00670E66" w:rsidRDefault="0060268D" w:rsidP="0036145C">
            <w:pPr>
              <w:rPr>
                <w:rFonts w:cs="Arial"/>
                <w:bCs/>
                <w:color w:val="000000"/>
                <w:sz w:val="20"/>
                <w:szCs w:val="20"/>
              </w:rPr>
            </w:pPr>
            <w:r w:rsidRPr="00670E66">
              <w:rPr>
                <w:rFonts w:cs="Arial"/>
                <w:bCs/>
                <w:color w:val="000000"/>
                <w:sz w:val="20"/>
                <w:szCs w:val="20"/>
              </w:rPr>
              <w:t>Good design achieves a scale, bulk and height appropriate to the existing or desired future character of the street and surrounding buildings.</w:t>
            </w:r>
          </w:p>
          <w:p w14:paraId="757D6F0E" w14:textId="77777777" w:rsidR="0060268D" w:rsidRPr="00670E66" w:rsidRDefault="0060268D" w:rsidP="0036145C">
            <w:pPr>
              <w:rPr>
                <w:rFonts w:cs="Arial"/>
                <w:bCs/>
                <w:color w:val="000000"/>
                <w:sz w:val="20"/>
                <w:szCs w:val="20"/>
              </w:rPr>
            </w:pPr>
          </w:p>
          <w:p w14:paraId="681A54E9" w14:textId="77777777" w:rsidR="0060268D" w:rsidRPr="00670E66" w:rsidRDefault="0060268D" w:rsidP="0036145C">
            <w:pPr>
              <w:rPr>
                <w:rFonts w:cs="Arial"/>
                <w:bCs/>
                <w:color w:val="000000"/>
                <w:sz w:val="20"/>
                <w:szCs w:val="20"/>
              </w:rPr>
            </w:pPr>
            <w:r w:rsidRPr="00670E66">
              <w:rPr>
                <w:rFonts w:cs="Arial"/>
                <w:bCs/>
                <w:color w:val="000000"/>
                <w:sz w:val="20"/>
                <w:szCs w:val="20"/>
              </w:rPr>
              <w:t xml:space="preserve">Good design also achieves an appropriate built form for a site and </w:t>
            </w:r>
            <w:r w:rsidRPr="00670E66">
              <w:rPr>
                <w:rFonts w:cs="Arial"/>
                <w:bCs/>
                <w:color w:val="000000"/>
                <w:sz w:val="20"/>
                <w:szCs w:val="20"/>
              </w:rPr>
              <w:lastRenderedPageBreak/>
              <w:t>the building’s purpose in terms of building alignments, proportions, building type, articulation and the manipulation of building elements.</w:t>
            </w:r>
          </w:p>
          <w:p w14:paraId="55384CFA" w14:textId="77777777" w:rsidR="0060268D" w:rsidRPr="00670E66" w:rsidRDefault="0060268D" w:rsidP="0036145C">
            <w:pPr>
              <w:rPr>
                <w:rFonts w:cs="Arial"/>
                <w:bCs/>
                <w:color w:val="000000"/>
                <w:sz w:val="20"/>
                <w:szCs w:val="20"/>
              </w:rPr>
            </w:pPr>
          </w:p>
          <w:p w14:paraId="6BEE06F5" w14:textId="77777777" w:rsidR="0060268D" w:rsidRPr="00670E66" w:rsidRDefault="0060268D" w:rsidP="0036145C">
            <w:pPr>
              <w:rPr>
                <w:rFonts w:cs="Arial"/>
                <w:bCs/>
                <w:color w:val="000000"/>
                <w:sz w:val="20"/>
                <w:szCs w:val="20"/>
              </w:rPr>
            </w:pPr>
            <w:r w:rsidRPr="00670E66">
              <w:rPr>
                <w:rFonts w:cs="Arial"/>
                <w:bCs/>
                <w:color w:val="000000"/>
                <w:sz w:val="20"/>
                <w:szCs w:val="20"/>
              </w:rPr>
              <w:t>Appropriate built form defines the public domain, contributes to the character of streetscapes and parks, including their views and vistas, and provides internal amenity and outlook.</w:t>
            </w:r>
          </w:p>
          <w:p w14:paraId="258DD3AD" w14:textId="77777777" w:rsidR="0060268D" w:rsidRPr="00670E66" w:rsidRDefault="0060268D" w:rsidP="0036145C">
            <w:pPr>
              <w:rPr>
                <w:rFonts w:cs="Arial"/>
                <w:bCs/>
                <w:color w:val="000000"/>
                <w:sz w:val="20"/>
                <w:szCs w:val="20"/>
              </w:rPr>
            </w:pPr>
          </w:p>
        </w:tc>
        <w:tc>
          <w:tcPr>
            <w:tcW w:w="4252" w:type="dxa"/>
          </w:tcPr>
          <w:p w14:paraId="4CFE5243" w14:textId="77777777" w:rsidR="0060268D" w:rsidRPr="00670E66" w:rsidRDefault="0060268D" w:rsidP="0036145C">
            <w:pPr>
              <w:rPr>
                <w:rFonts w:cs="Arial"/>
                <w:bCs/>
                <w:color w:val="000000"/>
                <w:sz w:val="20"/>
                <w:szCs w:val="20"/>
              </w:rPr>
            </w:pPr>
            <w:r w:rsidRPr="00670E66">
              <w:rPr>
                <w:rFonts w:cs="Arial"/>
                <w:b/>
                <w:bCs/>
                <w:color w:val="000000"/>
                <w:sz w:val="20"/>
                <w:szCs w:val="20"/>
              </w:rPr>
              <w:lastRenderedPageBreak/>
              <w:t>Applicant’s response:</w:t>
            </w:r>
            <w:r w:rsidRPr="00670E66">
              <w:rPr>
                <w:rFonts w:cs="Arial"/>
                <w:bCs/>
                <w:color w:val="000000"/>
                <w:sz w:val="20"/>
                <w:szCs w:val="20"/>
              </w:rPr>
              <w:t xml:space="preserve">  </w:t>
            </w:r>
          </w:p>
          <w:p w14:paraId="53A6B9F1" w14:textId="77777777" w:rsidR="0060268D" w:rsidRPr="00670E66" w:rsidRDefault="0060268D" w:rsidP="0036145C">
            <w:pPr>
              <w:rPr>
                <w:rFonts w:cs="Arial"/>
                <w:bCs/>
                <w:color w:val="000000"/>
                <w:sz w:val="20"/>
                <w:szCs w:val="20"/>
              </w:rPr>
            </w:pPr>
            <w:r w:rsidRPr="00670E66">
              <w:rPr>
                <w:rFonts w:cs="Arial"/>
                <w:bCs/>
                <w:color w:val="000000"/>
                <w:sz w:val="20"/>
                <w:szCs w:val="20"/>
              </w:rPr>
              <w:t>The building scale, bulk and height responds to the future character of the street and surrounding buildings.</w:t>
            </w:r>
          </w:p>
          <w:p w14:paraId="3E383814" w14:textId="77777777" w:rsidR="0060268D" w:rsidRPr="00670E66" w:rsidRDefault="0060268D" w:rsidP="0036145C">
            <w:pPr>
              <w:rPr>
                <w:rFonts w:cs="Arial"/>
                <w:bCs/>
                <w:color w:val="000000"/>
                <w:sz w:val="20"/>
                <w:szCs w:val="20"/>
              </w:rPr>
            </w:pPr>
          </w:p>
          <w:p w14:paraId="0DCC35D4" w14:textId="77777777" w:rsidR="0060268D" w:rsidRPr="00670E66" w:rsidRDefault="0060268D" w:rsidP="0036145C">
            <w:pPr>
              <w:rPr>
                <w:rFonts w:cs="Arial"/>
                <w:bCs/>
                <w:color w:val="000000"/>
                <w:sz w:val="20"/>
                <w:szCs w:val="20"/>
              </w:rPr>
            </w:pPr>
            <w:r w:rsidRPr="00670E66">
              <w:rPr>
                <w:rFonts w:cs="Arial"/>
                <w:bCs/>
                <w:color w:val="000000"/>
                <w:sz w:val="20"/>
                <w:szCs w:val="20"/>
              </w:rPr>
              <w:t xml:space="preserve">The building sits below the DCP height planes including the 36⁰ Shaftesbury Rd plane that was put in place to mitigate </w:t>
            </w:r>
            <w:r w:rsidRPr="00670E66">
              <w:rPr>
                <w:rFonts w:cs="Arial"/>
                <w:bCs/>
                <w:color w:val="000000"/>
                <w:sz w:val="20"/>
                <w:szCs w:val="20"/>
              </w:rPr>
              <w:lastRenderedPageBreak/>
              <w:t>overshadowing over the R2 zone.</w:t>
            </w:r>
          </w:p>
          <w:p w14:paraId="6E39C255" w14:textId="77777777" w:rsidR="0060268D" w:rsidRPr="00670E66" w:rsidRDefault="0060268D" w:rsidP="0036145C">
            <w:pPr>
              <w:rPr>
                <w:rFonts w:cs="Arial"/>
                <w:bCs/>
                <w:color w:val="000000"/>
                <w:sz w:val="20"/>
                <w:szCs w:val="20"/>
              </w:rPr>
            </w:pPr>
          </w:p>
          <w:p w14:paraId="38E11930" w14:textId="77777777" w:rsidR="0060268D" w:rsidRPr="00670E66" w:rsidRDefault="0060268D" w:rsidP="0036145C">
            <w:pPr>
              <w:rPr>
                <w:rFonts w:cs="Arial"/>
                <w:bCs/>
                <w:color w:val="000000"/>
                <w:sz w:val="20"/>
                <w:szCs w:val="20"/>
              </w:rPr>
            </w:pPr>
            <w:r w:rsidRPr="00670E66">
              <w:rPr>
                <w:rFonts w:cs="Arial"/>
                <w:bCs/>
                <w:color w:val="000000"/>
                <w:sz w:val="20"/>
                <w:szCs w:val="20"/>
              </w:rPr>
              <w:t>The building fits well with the desired streetscape in term of bulk, scale. The bulk and scale of the building is ameliorated with the building being articulated through the composition of elements and materials to create less perceived bulk to the building. The building massing and facades are articulated to break down the scale and create a building identity, while maintaining the surrounding amenity.</w:t>
            </w:r>
          </w:p>
          <w:p w14:paraId="2E9005E7" w14:textId="77777777" w:rsidR="0060268D" w:rsidRPr="00670E66" w:rsidRDefault="0060268D" w:rsidP="0036145C">
            <w:pPr>
              <w:rPr>
                <w:rFonts w:cs="Arial"/>
                <w:bCs/>
                <w:color w:val="000000"/>
                <w:sz w:val="20"/>
                <w:szCs w:val="20"/>
              </w:rPr>
            </w:pPr>
          </w:p>
          <w:p w14:paraId="663F42FC" w14:textId="77777777" w:rsidR="0060268D" w:rsidRPr="00670E66" w:rsidRDefault="0060268D" w:rsidP="0036145C">
            <w:pPr>
              <w:rPr>
                <w:rFonts w:cs="Arial"/>
                <w:bCs/>
                <w:color w:val="000000"/>
                <w:sz w:val="20"/>
                <w:szCs w:val="20"/>
              </w:rPr>
            </w:pPr>
            <w:r w:rsidRPr="00670E66">
              <w:rPr>
                <w:rFonts w:cs="Arial"/>
                <w:bCs/>
                <w:color w:val="000000"/>
                <w:sz w:val="20"/>
                <w:szCs w:val="20"/>
              </w:rPr>
              <w:t>The street will have vegetation over the promenade to contrast and soften the experience at a human scale, adding positively to the public domain. The proposed thoroughfare will consist of deep soil zones that allow for growth of large trees to mitigate visual and acoustic privacy as well as providing a pleasurable experience for the occupants of the space.</w:t>
            </w:r>
          </w:p>
          <w:p w14:paraId="23F9B61C" w14:textId="77777777" w:rsidR="0060268D" w:rsidRPr="00670E66" w:rsidRDefault="0060268D" w:rsidP="0036145C">
            <w:pPr>
              <w:rPr>
                <w:rFonts w:cs="Arial"/>
                <w:bCs/>
                <w:color w:val="000000"/>
                <w:sz w:val="20"/>
                <w:szCs w:val="20"/>
              </w:rPr>
            </w:pPr>
          </w:p>
          <w:p w14:paraId="3DCC0D9D" w14:textId="77777777" w:rsidR="0060268D" w:rsidRPr="00670E66" w:rsidRDefault="0060268D" w:rsidP="0036145C">
            <w:pPr>
              <w:rPr>
                <w:rFonts w:cs="Arial"/>
                <w:bCs/>
                <w:color w:val="000000"/>
                <w:sz w:val="20"/>
                <w:szCs w:val="20"/>
              </w:rPr>
            </w:pPr>
            <w:r w:rsidRPr="00670E66">
              <w:rPr>
                <w:rFonts w:cs="Arial"/>
                <w:bCs/>
                <w:color w:val="000000"/>
                <w:sz w:val="20"/>
                <w:szCs w:val="20"/>
              </w:rPr>
              <w:t>Multiple communal open spaces with different offerings on level 3 and level 21 provide excellent internal amenity and outlook.</w:t>
            </w:r>
          </w:p>
        </w:tc>
        <w:tc>
          <w:tcPr>
            <w:tcW w:w="1418" w:type="dxa"/>
          </w:tcPr>
          <w:p w14:paraId="583317C6" w14:textId="77777777" w:rsidR="0060268D" w:rsidRPr="00670E66" w:rsidRDefault="0060268D" w:rsidP="0036145C">
            <w:pPr>
              <w:rPr>
                <w:rFonts w:cs="Arial"/>
                <w:bCs/>
                <w:color w:val="000000"/>
                <w:sz w:val="20"/>
                <w:szCs w:val="20"/>
              </w:rPr>
            </w:pPr>
            <w:r w:rsidRPr="00670E66">
              <w:rPr>
                <w:rFonts w:cs="Arial"/>
                <w:bCs/>
                <w:color w:val="000000"/>
                <w:sz w:val="20"/>
                <w:szCs w:val="20"/>
              </w:rPr>
              <w:lastRenderedPageBreak/>
              <w:t>Yes</w:t>
            </w:r>
          </w:p>
        </w:tc>
      </w:tr>
      <w:tr w:rsidR="0060268D" w:rsidRPr="00670E66" w14:paraId="68C6EBDD" w14:textId="77777777" w:rsidTr="0036145C">
        <w:tc>
          <w:tcPr>
            <w:tcW w:w="3686" w:type="dxa"/>
          </w:tcPr>
          <w:p w14:paraId="6E7AA8CF" w14:textId="77777777" w:rsidR="0060268D" w:rsidRPr="00670E66" w:rsidRDefault="0060268D" w:rsidP="0036145C">
            <w:pPr>
              <w:rPr>
                <w:rFonts w:cs="Arial"/>
                <w:b/>
                <w:bCs/>
                <w:color w:val="000000"/>
                <w:sz w:val="20"/>
                <w:szCs w:val="20"/>
              </w:rPr>
            </w:pPr>
            <w:r w:rsidRPr="00670E66">
              <w:rPr>
                <w:rFonts w:cs="Arial"/>
                <w:b/>
                <w:bCs/>
                <w:color w:val="000000"/>
                <w:sz w:val="20"/>
                <w:szCs w:val="20"/>
              </w:rPr>
              <w:lastRenderedPageBreak/>
              <w:t>Principle 3:  Density</w:t>
            </w:r>
          </w:p>
          <w:p w14:paraId="72AAF74B" w14:textId="77777777" w:rsidR="0060268D" w:rsidRPr="00670E66" w:rsidRDefault="0060268D" w:rsidP="0036145C">
            <w:pPr>
              <w:rPr>
                <w:rFonts w:cs="Arial"/>
                <w:bCs/>
                <w:color w:val="000000"/>
                <w:sz w:val="20"/>
                <w:szCs w:val="20"/>
              </w:rPr>
            </w:pPr>
            <w:r w:rsidRPr="00670E66">
              <w:rPr>
                <w:rFonts w:cs="Arial"/>
                <w:bCs/>
                <w:color w:val="000000"/>
                <w:sz w:val="20"/>
                <w:szCs w:val="20"/>
              </w:rPr>
              <w:t>Good design achieves an appropriate built form for a site and the building’s purpose, in terms of building alignments, proportions, building type and the manipulation of building elements.</w:t>
            </w:r>
          </w:p>
          <w:p w14:paraId="23DE003E" w14:textId="77777777" w:rsidR="0060268D" w:rsidRPr="00670E66" w:rsidRDefault="0060268D" w:rsidP="0036145C">
            <w:pPr>
              <w:rPr>
                <w:rFonts w:cs="Arial"/>
                <w:bCs/>
                <w:color w:val="000000"/>
                <w:sz w:val="20"/>
                <w:szCs w:val="20"/>
              </w:rPr>
            </w:pPr>
          </w:p>
          <w:p w14:paraId="16BC1814" w14:textId="77777777" w:rsidR="0060268D" w:rsidRPr="00670E66" w:rsidRDefault="0060268D" w:rsidP="0036145C">
            <w:pPr>
              <w:rPr>
                <w:rFonts w:cs="Arial"/>
                <w:bCs/>
                <w:color w:val="000000"/>
                <w:sz w:val="20"/>
                <w:szCs w:val="20"/>
              </w:rPr>
            </w:pPr>
            <w:r w:rsidRPr="00670E66">
              <w:rPr>
                <w:rFonts w:cs="Arial"/>
                <w:bCs/>
                <w:color w:val="000000"/>
                <w:sz w:val="20"/>
                <w:szCs w:val="20"/>
              </w:rPr>
              <w:t>Appropriate built form defines the public domain, contributes to the character of streetscapes and parks, including their views and vistas, and provides internal amenity and outlook</w:t>
            </w:r>
          </w:p>
        </w:tc>
        <w:tc>
          <w:tcPr>
            <w:tcW w:w="4252" w:type="dxa"/>
          </w:tcPr>
          <w:p w14:paraId="48F46AAB" w14:textId="77777777" w:rsidR="0060268D" w:rsidRPr="00670E66" w:rsidRDefault="0060268D" w:rsidP="0036145C">
            <w:pPr>
              <w:ind w:right="100"/>
              <w:rPr>
                <w:rFonts w:cs="Arial"/>
                <w:bCs/>
                <w:color w:val="000000"/>
                <w:sz w:val="20"/>
                <w:szCs w:val="20"/>
              </w:rPr>
            </w:pPr>
            <w:r w:rsidRPr="00670E66">
              <w:rPr>
                <w:rFonts w:cs="Arial"/>
                <w:b/>
                <w:bCs/>
                <w:color w:val="000000"/>
                <w:sz w:val="20"/>
                <w:szCs w:val="20"/>
              </w:rPr>
              <w:t>Applicant’s response:</w:t>
            </w:r>
            <w:r w:rsidRPr="00670E66">
              <w:rPr>
                <w:rFonts w:cs="Arial"/>
                <w:bCs/>
                <w:color w:val="000000"/>
                <w:sz w:val="20"/>
                <w:szCs w:val="20"/>
              </w:rPr>
              <w:t xml:space="preserve"> </w:t>
            </w:r>
          </w:p>
          <w:p w14:paraId="63ACECD3" w14:textId="77777777" w:rsidR="0060268D" w:rsidRPr="00670E66" w:rsidRDefault="0060268D" w:rsidP="0036145C">
            <w:pPr>
              <w:ind w:right="100"/>
              <w:rPr>
                <w:rFonts w:cs="Arial"/>
                <w:bCs/>
                <w:color w:val="000000"/>
                <w:sz w:val="20"/>
                <w:szCs w:val="20"/>
              </w:rPr>
            </w:pPr>
            <w:r w:rsidRPr="00670E66">
              <w:rPr>
                <w:rFonts w:cs="Arial"/>
                <w:bCs/>
                <w:color w:val="000000"/>
                <w:sz w:val="20"/>
                <w:szCs w:val="20"/>
              </w:rPr>
              <w:t xml:space="preserve">The achieved density is a function of the tangible public benefits under council’s current Sydney Region Growth Centre SEPP. The proposed building is an opportunity to achieve density that is consistent with the desired future character of the area and can be sustained by excellent access to public transport, amenities and jobs. </w:t>
            </w:r>
          </w:p>
          <w:p w14:paraId="7C063829" w14:textId="77777777" w:rsidR="0060268D" w:rsidRPr="00670E66" w:rsidRDefault="0060268D" w:rsidP="0036145C">
            <w:pPr>
              <w:ind w:right="100"/>
              <w:rPr>
                <w:rFonts w:cs="Arial"/>
                <w:bCs/>
                <w:color w:val="000000"/>
                <w:sz w:val="20"/>
                <w:szCs w:val="20"/>
              </w:rPr>
            </w:pPr>
          </w:p>
          <w:p w14:paraId="15A5711C" w14:textId="77777777" w:rsidR="0060268D" w:rsidRPr="00670E66" w:rsidRDefault="0060268D" w:rsidP="0036145C">
            <w:pPr>
              <w:ind w:right="100"/>
              <w:rPr>
                <w:rFonts w:cs="Arial"/>
                <w:bCs/>
                <w:color w:val="000000"/>
                <w:sz w:val="20"/>
                <w:szCs w:val="20"/>
              </w:rPr>
            </w:pPr>
            <w:r w:rsidRPr="00670E66">
              <w:rPr>
                <w:rFonts w:cs="Arial"/>
                <w:bCs/>
                <w:color w:val="000000"/>
                <w:sz w:val="20"/>
                <w:szCs w:val="20"/>
              </w:rPr>
              <w:t xml:space="preserve">The proposed density is appropriate to its location, meets the minimum densities as defined in the DCP and in the context of the neighbouring buildings. It makes good use of its proximity to public transport via train and bus, amenities and jobs. </w:t>
            </w:r>
          </w:p>
        </w:tc>
        <w:tc>
          <w:tcPr>
            <w:tcW w:w="1418" w:type="dxa"/>
          </w:tcPr>
          <w:p w14:paraId="06F10E86" w14:textId="77777777" w:rsidR="0060268D" w:rsidRPr="00670E66" w:rsidRDefault="0060268D" w:rsidP="0036145C">
            <w:pPr>
              <w:rPr>
                <w:rFonts w:cs="Arial"/>
                <w:bCs/>
                <w:color w:val="000000"/>
                <w:sz w:val="20"/>
                <w:szCs w:val="20"/>
              </w:rPr>
            </w:pPr>
            <w:r w:rsidRPr="00670E66">
              <w:rPr>
                <w:rFonts w:cs="Arial"/>
                <w:bCs/>
                <w:color w:val="000000"/>
                <w:sz w:val="20"/>
                <w:szCs w:val="20"/>
              </w:rPr>
              <w:t>Yes</w:t>
            </w:r>
          </w:p>
        </w:tc>
      </w:tr>
      <w:tr w:rsidR="0060268D" w:rsidRPr="00670E66" w14:paraId="0F5D1CA3" w14:textId="77777777" w:rsidTr="0036145C">
        <w:tc>
          <w:tcPr>
            <w:tcW w:w="3686" w:type="dxa"/>
          </w:tcPr>
          <w:p w14:paraId="32537E8A" w14:textId="77777777" w:rsidR="0060268D" w:rsidRPr="00670E66" w:rsidRDefault="0060268D" w:rsidP="0036145C">
            <w:pPr>
              <w:rPr>
                <w:rFonts w:cs="Arial"/>
                <w:b/>
                <w:bCs/>
                <w:color w:val="000000"/>
                <w:sz w:val="20"/>
                <w:szCs w:val="20"/>
              </w:rPr>
            </w:pPr>
            <w:r w:rsidRPr="00670E66">
              <w:rPr>
                <w:rFonts w:cs="Arial"/>
                <w:b/>
                <w:bCs/>
                <w:color w:val="000000"/>
                <w:sz w:val="20"/>
                <w:szCs w:val="20"/>
              </w:rPr>
              <w:t>Principle 4:  Sustainability</w:t>
            </w:r>
          </w:p>
          <w:p w14:paraId="482A3445" w14:textId="77777777" w:rsidR="0060268D" w:rsidRPr="00670E66" w:rsidRDefault="0060268D" w:rsidP="0036145C">
            <w:pPr>
              <w:spacing w:line="241" w:lineRule="auto"/>
              <w:rPr>
                <w:rFonts w:cs="Arial"/>
                <w:bCs/>
                <w:color w:val="000000"/>
                <w:sz w:val="20"/>
                <w:szCs w:val="20"/>
              </w:rPr>
            </w:pPr>
            <w:r w:rsidRPr="00670E66">
              <w:rPr>
                <w:rFonts w:cs="Arial"/>
                <w:bCs/>
                <w:color w:val="000000"/>
                <w:sz w:val="20"/>
                <w:szCs w:val="20"/>
              </w:rPr>
              <w:t>Good design combines positive environmental, social and economic outcomes.</w:t>
            </w:r>
          </w:p>
          <w:p w14:paraId="1624277E" w14:textId="77777777" w:rsidR="0060268D" w:rsidRPr="00670E66" w:rsidRDefault="0060268D" w:rsidP="0036145C">
            <w:pPr>
              <w:spacing w:line="241" w:lineRule="auto"/>
              <w:rPr>
                <w:rFonts w:cs="Arial"/>
                <w:bCs/>
                <w:color w:val="000000"/>
                <w:sz w:val="20"/>
                <w:szCs w:val="20"/>
              </w:rPr>
            </w:pPr>
          </w:p>
          <w:p w14:paraId="040BB9E2" w14:textId="77777777" w:rsidR="0060268D" w:rsidRPr="00670E66" w:rsidRDefault="0060268D" w:rsidP="0036145C">
            <w:pPr>
              <w:spacing w:line="241" w:lineRule="auto"/>
              <w:rPr>
                <w:rFonts w:cs="Arial"/>
                <w:bCs/>
                <w:color w:val="000000"/>
                <w:sz w:val="20"/>
                <w:szCs w:val="20"/>
              </w:rPr>
            </w:pPr>
            <w:r w:rsidRPr="00670E66">
              <w:rPr>
                <w:rFonts w:cs="Arial"/>
                <w:bCs/>
                <w:color w:val="000000"/>
                <w:sz w:val="20"/>
                <w:szCs w:val="20"/>
              </w:rPr>
              <w:t xml:space="preserve">Good sustainable design includes use of natural cross ventilation and sunlight for the amenity and liveability of residents and passive thermal design for ventilation, heating and cooling reducing reliance on technology and operation costs. Other elements include recycling and reuse of materials and waste, use of </w:t>
            </w:r>
            <w:r w:rsidRPr="00670E66">
              <w:rPr>
                <w:rFonts w:cs="Arial"/>
                <w:bCs/>
                <w:color w:val="000000"/>
                <w:sz w:val="20"/>
                <w:szCs w:val="20"/>
              </w:rPr>
              <w:lastRenderedPageBreak/>
              <w:t>sustainable materials and deep soil zones for groundwater recharge and vegetation.</w:t>
            </w:r>
          </w:p>
          <w:p w14:paraId="50E6D3EA" w14:textId="77777777" w:rsidR="0060268D" w:rsidRPr="00670E66" w:rsidRDefault="0060268D" w:rsidP="0036145C">
            <w:pPr>
              <w:rPr>
                <w:rFonts w:cs="Arial"/>
                <w:bCs/>
                <w:color w:val="000000"/>
                <w:sz w:val="20"/>
                <w:szCs w:val="20"/>
              </w:rPr>
            </w:pPr>
          </w:p>
        </w:tc>
        <w:tc>
          <w:tcPr>
            <w:tcW w:w="4252" w:type="dxa"/>
          </w:tcPr>
          <w:p w14:paraId="425C966B" w14:textId="77777777" w:rsidR="0060268D" w:rsidRPr="00670E66" w:rsidRDefault="0060268D" w:rsidP="0036145C">
            <w:pPr>
              <w:ind w:right="98"/>
              <w:rPr>
                <w:rFonts w:cs="Arial"/>
                <w:bCs/>
                <w:color w:val="000000"/>
                <w:sz w:val="20"/>
                <w:szCs w:val="20"/>
              </w:rPr>
            </w:pPr>
            <w:r w:rsidRPr="00670E66">
              <w:rPr>
                <w:rFonts w:cs="Arial"/>
                <w:b/>
                <w:bCs/>
                <w:color w:val="000000"/>
                <w:sz w:val="20"/>
                <w:szCs w:val="20"/>
              </w:rPr>
              <w:lastRenderedPageBreak/>
              <w:t>Applicant’s response:</w:t>
            </w:r>
            <w:r w:rsidRPr="00670E66">
              <w:rPr>
                <w:rFonts w:cs="Arial"/>
                <w:bCs/>
                <w:color w:val="000000"/>
                <w:sz w:val="20"/>
                <w:szCs w:val="20"/>
              </w:rPr>
              <w:t xml:space="preserve"> </w:t>
            </w:r>
          </w:p>
          <w:p w14:paraId="75035B9D" w14:textId="77777777" w:rsidR="0060268D" w:rsidRPr="00670E66" w:rsidRDefault="0060268D" w:rsidP="0036145C">
            <w:pPr>
              <w:ind w:right="98"/>
              <w:rPr>
                <w:rFonts w:cs="Arial"/>
                <w:bCs/>
                <w:color w:val="000000"/>
                <w:sz w:val="20"/>
                <w:szCs w:val="20"/>
              </w:rPr>
            </w:pPr>
            <w:r w:rsidRPr="00670E66">
              <w:rPr>
                <w:rFonts w:cs="Arial"/>
                <w:bCs/>
                <w:color w:val="000000"/>
                <w:sz w:val="20"/>
                <w:szCs w:val="20"/>
              </w:rPr>
              <w:t>It is apparent that the proposal promotes the longer term sustainability of the local area</w:t>
            </w:r>
          </w:p>
          <w:p w14:paraId="1CDE8096" w14:textId="77777777" w:rsidR="0060268D" w:rsidRPr="00670E66" w:rsidRDefault="0060268D" w:rsidP="0036145C">
            <w:pPr>
              <w:ind w:right="98"/>
              <w:rPr>
                <w:rFonts w:cs="Arial"/>
                <w:bCs/>
                <w:color w:val="000000"/>
                <w:sz w:val="20"/>
                <w:szCs w:val="20"/>
              </w:rPr>
            </w:pPr>
          </w:p>
          <w:p w14:paraId="1EF7B936" w14:textId="77777777" w:rsidR="0060268D" w:rsidRPr="00670E66" w:rsidRDefault="0060268D" w:rsidP="0036145C">
            <w:pPr>
              <w:ind w:right="98"/>
              <w:rPr>
                <w:rFonts w:cs="Arial"/>
                <w:bCs/>
                <w:color w:val="000000"/>
                <w:sz w:val="20"/>
                <w:szCs w:val="20"/>
              </w:rPr>
            </w:pPr>
            <w:r w:rsidRPr="00670E66">
              <w:rPr>
                <w:rFonts w:cs="Arial"/>
                <w:bCs/>
                <w:color w:val="000000"/>
                <w:sz w:val="20"/>
                <w:szCs w:val="20"/>
              </w:rPr>
              <w:t>Natural ventilation compliance under the ADG is achieved by suitably designed double oriented apartments with reliable exposure to the relevant summer cooling breezes in Burwood.</w:t>
            </w:r>
          </w:p>
          <w:p w14:paraId="2089015E" w14:textId="77777777" w:rsidR="0060268D" w:rsidRPr="00670E66" w:rsidRDefault="0060268D" w:rsidP="0036145C">
            <w:pPr>
              <w:ind w:right="98"/>
              <w:rPr>
                <w:rFonts w:cs="Arial"/>
                <w:bCs/>
                <w:color w:val="000000"/>
                <w:sz w:val="20"/>
                <w:szCs w:val="20"/>
              </w:rPr>
            </w:pPr>
          </w:p>
          <w:p w14:paraId="43064831" w14:textId="77777777" w:rsidR="0060268D" w:rsidRPr="00670E66" w:rsidRDefault="0060268D" w:rsidP="0036145C">
            <w:pPr>
              <w:ind w:right="98"/>
              <w:rPr>
                <w:rFonts w:cs="Arial"/>
                <w:bCs/>
                <w:color w:val="000000"/>
                <w:sz w:val="20"/>
                <w:szCs w:val="20"/>
              </w:rPr>
            </w:pPr>
            <w:r w:rsidRPr="00670E66">
              <w:rPr>
                <w:rFonts w:cs="Arial"/>
                <w:bCs/>
                <w:color w:val="000000"/>
                <w:sz w:val="20"/>
                <w:szCs w:val="20"/>
              </w:rPr>
              <w:t xml:space="preserve">Over 2 hours of sun are provided to majority of units between 9-3pm on the 21st June as per the ADG guidelines and </w:t>
            </w:r>
            <w:r w:rsidRPr="00670E66">
              <w:rPr>
                <w:rFonts w:cs="Arial"/>
                <w:bCs/>
                <w:color w:val="000000"/>
                <w:sz w:val="20"/>
                <w:szCs w:val="20"/>
              </w:rPr>
              <w:lastRenderedPageBreak/>
              <w:t>a significant proportion achieve some sunlight between these hours. Balconies provide shelter from the summer sun while allowing winter sun to penetrate well into living areas. This will reduce the need for mechanical heating and cooling.</w:t>
            </w:r>
          </w:p>
          <w:p w14:paraId="630C5FDB" w14:textId="77777777" w:rsidR="0060268D" w:rsidRPr="00670E66" w:rsidRDefault="0060268D" w:rsidP="0036145C">
            <w:pPr>
              <w:rPr>
                <w:rFonts w:cs="Arial"/>
                <w:bCs/>
                <w:color w:val="000000"/>
                <w:sz w:val="20"/>
                <w:szCs w:val="20"/>
              </w:rPr>
            </w:pPr>
          </w:p>
          <w:p w14:paraId="6CC64F83" w14:textId="77777777" w:rsidR="0060268D" w:rsidRPr="00670E66" w:rsidRDefault="0060268D" w:rsidP="0036145C">
            <w:pPr>
              <w:rPr>
                <w:rFonts w:cs="Arial"/>
                <w:bCs/>
                <w:color w:val="000000"/>
                <w:sz w:val="20"/>
                <w:szCs w:val="20"/>
              </w:rPr>
            </w:pPr>
            <w:r w:rsidRPr="00670E66">
              <w:rPr>
                <w:rFonts w:cs="Arial"/>
                <w:bCs/>
                <w:color w:val="000000"/>
                <w:sz w:val="20"/>
                <w:szCs w:val="20"/>
              </w:rPr>
              <w:t>Communal open space is provided at level 3 and 21 terrace receiving the required hours of solar.</w:t>
            </w:r>
          </w:p>
        </w:tc>
        <w:tc>
          <w:tcPr>
            <w:tcW w:w="1418" w:type="dxa"/>
          </w:tcPr>
          <w:p w14:paraId="0EE55791" w14:textId="77777777" w:rsidR="0060268D" w:rsidRPr="00670E66" w:rsidRDefault="0060268D" w:rsidP="0036145C">
            <w:pPr>
              <w:rPr>
                <w:rFonts w:cs="Arial"/>
                <w:bCs/>
                <w:color w:val="000000"/>
                <w:sz w:val="20"/>
                <w:szCs w:val="20"/>
              </w:rPr>
            </w:pPr>
            <w:r w:rsidRPr="00670E66">
              <w:rPr>
                <w:rFonts w:cs="Arial"/>
                <w:bCs/>
                <w:color w:val="000000"/>
                <w:sz w:val="20"/>
                <w:szCs w:val="20"/>
              </w:rPr>
              <w:lastRenderedPageBreak/>
              <w:t>Yes</w:t>
            </w:r>
          </w:p>
        </w:tc>
      </w:tr>
      <w:tr w:rsidR="0060268D" w:rsidRPr="00670E66" w14:paraId="49948916" w14:textId="77777777" w:rsidTr="0036145C">
        <w:tc>
          <w:tcPr>
            <w:tcW w:w="3686" w:type="dxa"/>
          </w:tcPr>
          <w:p w14:paraId="02204D38" w14:textId="77777777" w:rsidR="0060268D" w:rsidRPr="00670E66" w:rsidRDefault="0060268D" w:rsidP="0036145C">
            <w:pPr>
              <w:rPr>
                <w:rFonts w:cs="Arial"/>
                <w:b/>
                <w:bCs/>
                <w:color w:val="000000"/>
                <w:sz w:val="20"/>
                <w:szCs w:val="20"/>
              </w:rPr>
            </w:pPr>
            <w:r w:rsidRPr="00670E66">
              <w:rPr>
                <w:rFonts w:cs="Arial"/>
                <w:b/>
                <w:bCs/>
                <w:color w:val="000000"/>
                <w:sz w:val="20"/>
                <w:szCs w:val="20"/>
              </w:rPr>
              <w:lastRenderedPageBreak/>
              <w:t>Principle 5:  Landscape</w:t>
            </w:r>
          </w:p>
          <w:p w14:paraId="2C3F1312" w14:textId="180F9A9D" w:rsidR="0060268D" w:rsidRPr="00670E66" w:rsidRDefault="0060268D" w:rsidP="0036145C">
            <w:pPr>
              <w:rPr>
                <w:rFonts w:cs="Arial"/>
                <w:bCs/>
                <w:color w:val="000000"/>
                <w:sz w:val="20"/>
                <w:szCs w:val="20"/>
              </w:rPr>
            </w:pPr>
            <w:r w:rsidRPr="00670E66">
              <w:rPr>
                <w:rFonts w:cs="Arial"/>
                <w:bCs/>
                <w:color w:val="000000"/>
                <w:sz w:val="20"/>
                <w:szCs w:val="20"/>
              </w:rPr>
              <w:t xml:space="preserve">Good design recognises that together landscape and buildings operate as an integrated and sustainable system, resulting in attractive developments with good amenity. A positive image and contextual fit of </w:t>
            </w:r>
            <w:r w:rsidR="0008645F" w:rsidRPr="00670E66">
              <w:rPr>
                <w:rFonts w:cs="Arial"/>
                <w:bCs/>
                <w:color w:val="000000"/>
                <w:sz w:val="20"/>
                <w:szCs w:val="20"/>
              </w:rPr>
              <w:t>well-designed</w:t>
            </w:r>
            <w:r w:rsidRPr="00670E66">
              <w:rPr>
                <w:rFonts w:cs="Arial"/>
                <w:bCs/>
                <w:color w:val="000000"/>
                <w:sz w:val="20"/>
                <w:szCs w:val="20"/>
              </w:rPr>
              <w:t xml:space="preserve"> developments is achieved by contributing to the landscape character of the streetscape and neighbourhood.</w:t>
            </w:r>
          </w:p>
          <w:p w14:paraId="0ACB5616" w14:textId="77777777" w:rsidR="0060268D" w:rsidRPr="00670E66" w:rsidRDefault="0060268D" w:rsidP="0036145C">
            <w:pPr>
              <w:rPr>
                <w:rFonts w:cs="Arial"/>
                <w:bCs/>
                <w:color w:val="000000"/>
                <w:sz w:val="20"/>
                <w:szCs w:val="20"/>
              </w:rPr>
            </w:pPr>
          </w:p>
          <w:p w14:paraId="35B24B7B" w14:textId="2A91C454" w:rsidR="0060268D" w:rsidRPr="00670E66" w:rsidRDefault="0060268D" w:rsidP="0036145C">
            <w:pPr>
              <w:rPr>
                <w:rFonts w:cs="Arial"/>
                <w:bCs/>
                <w:color w:val="000000"/>
                <w:sz w:val="20"/>
                <w:szCs w:val="20"/>
              </w:rPr>
            </w:pPr>
            <w:r w:rsidRPr="00670E66">
              <w:rPr>
                <w:rFonts w:cs="Arial"/>
                <w:bCs/>
                <w:color w:val="000000"/>
                <w:sz w:val="20"/>
                <w:szCs w:val="20"/>
              </w:rPr>
              <w:t xml:space="preserve">Good landscape design enhances the development’s environmental performance by retaining positive natural features which contribute to the local context, </w:t>
            </w:r>
            <w:r w:rsidR="0008645F" w:rsidRPr="00670E66">
              <w:rPr>
                <w:rFonts w:cs="Arial"/>
                <w:bCs/>
                <w:color w:val="000000"/>
                <w:sz w:val="20"/>
                <w:szCs w:val="20"/>
              </w:rPr>
              <w:t>coordinating</w:t>
            </w:r>
            <w:r w:rsidRPr="00670E66">
              <w:rPr>
                <w:rFonts w:cs="Arial"/>
                <w:bCs/>
                <w:color w:val="000000"/>
                <w:sz w:val="20"/>
                <w:szCs w:val="20"/>
              </w:rPr>
              <w:t xml:space="preserve"> water and soil management, solar access, micro-climate, tree canopy, habitat values and preserving green networks.</w:t>
            </w:r>
          </w:p>
          <w:p w14:paraId="14067E16" w14:textId="77777777" w:rsidR="0060268D" w:rsidRPr="00670E66" w:rsidRDefault="0060268D" w:rsidP="0036145C">
            <w:pPr>
              <w:rPr>
                <w:rFonts w:cs="Arial"/>
                <w:bCs/>
                <w:color w:val="000000"/>
                <w:sz w:val="20"/>
                <w:szCs w:val="20"/>
              </w:rPr>
            </w:pPr>
          </w:p>
          <w:p w14:paraId="581FC1A5" w14:textId="77777777" w:rsidR="0060268D" w:rsidRPr="00670E66" w:rsidRDefault="0060268D" w:rsidP="0036145C">
            <w:pPr>
              <w:rPr>
                <w:rFonts w:cs="Arial"/>
                <w:bCs/>
                <w:color w:val="000000"/>
                <w:sz w:val="20"/>
                <w:szCs w:val="20"/>
              </w:rPr>
            </w:pPr>
            <w:r w:rsidRPr="00670E66">
              <w:rPr>
                <w:rFonts w:cs="Arial"/>
                <w:bCs/>
                <w:color w:val="000000"/>
                <w:sz w:val="20"/>
                <w:szCs w:val="20"/>
              </w:rPr>
              <w:t>Good landscape design optimises useability, privacy and opportunities for social interaction, equitable access, respect for neighbours’ amenity and provides for practical establishment and long term management.</w:t>
            </w:r>
          </w:p>
        </w:tc>
        <w:tc>
          <w:tcPr>
            <w:tcW w:w="4252" w:type="dxa"/>
          </w:tcPr>
          <w:p w14:paraId="5554C4DC" w14:textId="77777777" w:rsidR="0060268D" w:rsidRPr="00670E66" w:rsidRDefault="0060268D" w:rsidP="0036145C">
            <w:pPr>
              <w:rPr>
                <w:rFonts w:cs="Arial"/>
                <w:bCs/>
                <w:color w:val="000000"/>
                <w:sz w:val="20"/>
                <w:szCs w:val="20"/>
              </w:rPr>
            </w:pPr>
            <w:r w:rsidRPr="00670E66">
              <w:rPr>
                <w:rFonts w:cs="Arial"/>
                <w:b/>
                <w:bCs/>
                <w:color w:val="000000"/>
                <w:sz w:val="20"/>
                <w:szCs w:val="20"/>
              </w:rPr>
              <w:t>Applicant’s response:</w:t>
            </w:r>
            <w:r w:rsidRPr="00670E66">
              <w:rPr>
                <w:rFonts w:cs="Arial"/>
                <w:bCs/>
                <w:color w:val="000000"/>
                <w:sz w:val="20"/>
                <w:szCs w:val="20"/>
              </w:rPr>
              <w:t xml:space="preserve"> </w:t>
            </w:r>
          </w:p>
          <w:p w14:paraId="301117AC" w14:textId="77777777" w:rsidR="0060268D" w:rsidRPr="00670E66" w:rsidRDefault="0060268D" w:rsidP="0036145C">
            <w:pPr>
              <w:rPr>
                <w:rFonts w:cs="Arial"/>
                <w:bCs/>
                <w:color w:val="000000"/>
                <w:sz w:val="20"/>
                <w:szCs w:val="20"/>
              </w:rPr>
            </w:pPr>
            <w:r w:rsidRPr="00670E66">
              <w:rPr>
                <w:rFonts w:cs="Arial"/>
                <w:bCs/>
                <w:color w:val="000000"/>
                <w:sz w:val="20"/>
                <w:szCs w:val="20"/>
              </w:rPr>
              <w:t>All of the proposed units still have access to outdoor balconies and/or terraces, some with various aspects. Communal open spaces on level 3 and 21 terraces are incorporated into the development providing a range of recreational opportunities for future residents.</w:t>
            </w:r>
          </w:p>
          <w:p w14:paraId="1AC5DC9B" w14:textId="77777777" w:rsidR="0060268D" w:rsidRPr="00670E66" w:rsidRDefault="0060268D" w:rsidP="0036145C">
            <w:pPr>
              <w:rPr>
                <w:rFonts w:cs="Arial"/>
                <w:bCs/>
                <w:color w:val="000000"/>
                <w:sz w:val="20"/>
                <w:szCs w:val="20"/>
              </w:rPr>
            </w:pPr>
          </w:p>
          <w:p w14:paraId="33ACE5D9" w14:textId="77777777" w:rsidR="0060268D" w:rsidRPr="00670E66" w:rsidRDefault="0060268D" w:rsidP="0036145C">
            <w:pPr>
              <w:rPr>
                <w:rFonts w:cs="Arial"/>
                <w:bCs/>
                <w:color w:val="000000"/>
                <w:sz w:val="20"/>
                <w:szCs w:val="20"/>
              </w:rPr>
            </w:pPr>
            <w:r w:rsidRPr="00670E66">
              <w:rPr>
                <w:rFonts w:cs="Arial"/>
                <w:bCs/>
                <w:color w:val="000000"/>
                <w:sz w:val="20"/>
                <w:szCs w:val="20"/>
              </w:rPr>
              <w:t>Large canopy trees are provided along the thoroughfare and partly on the main road, continuing the existing green spine on Victoria St. Planter boxes are also provided along the top of the promenade to provide an inviting green belt.</w:t>
            </w:r>
          </w:p>
        </w:tc>
        <w:tc>
          <w:tcPr>
            <w:tcW w:w="1418" w:type="dxa"/>
          </w:tcPr>
          <w:p w14:paraId="0AFA90E0" w14:textId="77777777" w:rsidR="0060268D" w:rsidRPr="00670E66" w:rsidRDefault="0060268D" w:rsidP="0036145C">
            <w:pPr>
              <w:rPr>
                <w:rFonts w:cs="Arial"/>
                <w:bCs/>
                <w:color w:val="000000"/>
                <w:sz w:val="20"/>
                <w:szCs w:val="20"/>
              </w:rPr>
            </w:pPr>
            <w:r w:rsidRPr="00670E66">
              <w:rPr>
                <w:rFonts w:cs="Arial"/>
                <w:bCs/>
                <w:color w:val="000000"/>
                <w:sz w:val="20"/>
                <w:szCs w:val="20"/>
              </w:rPr>
              <w:t>Yes</w:t>
            </w:r>
          </w:p>
        </w:tc>
      </w:tr>
      <w:tr w:rsidR="0060268D" w:rsidRPr="00670E66" w14:paraId="186B7EB8" w14:textId="77777777" w:rsidTr="0036145C">
        <w:tc>
          <w:tcPr>
            <w:tcW w:w="3686" w:type="dxa"/>
          </w:tcPr>
          <w:p w14:paraId="625BF52B" w14:textId="77777777" w:rsidR="0060268D" w:rsidRPr="00670E66" w:rsidRDefault="0060268D" w:rsidP="0036145C">
            <w:pPr>
              <w:rPr>
                <w:rFonts w:cs="Arial"/>
                <w:b/>
                <w:bCs/>
                <w:color w:val="000000"/>
                <w:sz w:val="20"/>
                <w:szCs w:val="20"/>
              </w:rPr>
            </w:pPr>
            <w:r w:rsidRPr="00670E66">
              <w:rPr>
                <w:rFonts w:cs="Arial"/>
                <w:b/>
                <w:bCs/>
                <w:color w:val="000000"/>
                <w:sz w:val="20"/>
                <w:szCs w:val="20"/>
              </w:rPr>
              <w:t>Principle 6:  Amenity</w:t>
            </w:r>
          </w:p>
          <w:p w14:paraId="7CD96D33" w14:textId="7C3C7579" w:rsidR="0060268D" w:rsidRPr="00670E66" w:rsidRDefault="0060268D" w:rsidP="0036145C">
            <w:pPr>
              <w:rPr>
                <w:rFonts w:cs="Arial"/>
                <w:bCs/>
                <w:color w:val="000000"/>
                <w:sz w:val="20"/>
                <w:szCs w:val="20"/>
              </w:rPr>
            </w:pPr>
            <w:r w:rsidRPr="00670E66">
              <w:rPr>
                <w:rFonts w:cs="Arial"/>
                <w:bCs/>
                <w:color w:val="000000"/>
                <w:sz w:val="20"/>
                <w:szCs w:val="20"/>
              </w:rPr>
              <w:t xml:space="preserve">Good design positively influences internal and external amenity for residents and neighbours. Achieving good amenity contributes to positive living environments and resident </w:t>
            </w:r>
            <w:r w:rsidR="0008645F" w:rsidRPr="00670E66">
              <w:rPr>
                <w:rFonts w:cs="Arial"/>
                <w:bCs/>
                <w:color w:val="000000"/>
                <w:sz w:val="20"/>
                <w:szCs w:val="20"/>
              </w:rPr>
              <w:t>wellbeing</w:t>
            </w:r>
            <w:r w:rsidRPr="00670E66">
              <w:rPr>
                <w:rFonts w:cs="Arial"/>
                <w:bCs/>
                <w:color w:val="000000"/>
                <w:sz w:val="20"/>
                <w:szCs w:val="20"/>
              </w:rPr>
              <w:t>.</w:t>
            </w:r>
          </w:p>
          <w:p w14:paraId="3C3F4406" w14:textId="77777777" w:rsidR="0060268D" w:rsidRPr="00670E66" w:rsidRDefault="0060268D" w:rsidP="0036145C">
            <w:pPr>
              <w:rPr>
                <w:rFonts w:cs="Arial"/>
                <w:bCs/>
                <w:color w:val="000000"/>
                <w:sz w:val="20"/>
                <w:szCs w:val="20"/>
              </w:rPr>
            </w:pPr>
          </w:p>
          <w:p w14:paraId="622175D1" w14:textId="77777777" w:rsidR="0060268D" w:rsidRPr="00670E66" w:rsidRDefault="0060268D" w:rsidP="0036145C">
            <w:pPr>
              <w:rPr>
                <w:rFonts w:cs="Arial"/>
                <w:bCs/>
                <w:color w:val="000000"/>
                <w:sz w:val="20"/>
                <w:szCs w:val="20"/>
              </w:rPr>
            </w:pPr>
            <w:r w:rsidRPr="00670E66">
              <w:rPr>
                <w:rFonts w:cs="Arial"/>
                <w:bCs/>
                <w:color w:val="000000"/>
                <w:sz w:val="20"/>
                <w:szCs w:val="20"/>
              </w:rPr>
              <w:t>Good amenity combines appropriate room dimensions and shapes, access to sunlight, natural ventilation, outlook, visual and acoustic privacy, storage, indoor and outdoor space, efficient layouts and service areas and ease of access for all age groups and degrees of mobility.</w:t>
            </w:r>
          </w:p>
        </w:tc>
        <w:tc>
          <w:tcPr>
            <w:tcW w:w="4252" w:type="dxa"/>
          </w:tcPr>
          <w:p w14:paraId="38B1B263" w14:textId="77777777" w:rsidR="0060268D" w:rsidRPr="00670E66" w:rsidRDefault="0060268D" w:rsidP="0036145C">
            <w:pPr>
              <w:rPr>
                <w:rFonts w:cs="Arial"/>
                <w:bCs/>
                <w:color w:val="000000"/>
                <w:sz w:val="20"/>
                <w:szCs w:val="20"/>
              </w:rPr>
            </w:pPr>
            <w:r w:rsidRPr="00670E66">
              <w:rPr>
                <w:rFonts w:cs="Arial"/>
                <w:b/>
                <w:bCs/>
                <w:color w:val="000000"/>
                <w:sz w:val="20"/>
                <w:szCs w:val="20"/>
              </w:rPr>
              <w:t>Applicant’s response:</w:t>
            </w:r>
            <w:r w:rsidRPr="00670E66">
              <w:rPr>
                <w:rFonts w:cs="Arial"/>
                <w:bCs/>
                <w:color w:val="000000"/>
                <w:sz w:val="20"/>
                <w:szCs w:val="20"/>
              </w:rPr>
              <w:t xml:space="preserve"> </w:t>
            </w:r>
          </w:p>
          <w:p w14:paraId="1415432E" w14:textId="77777777" w:rsidR="0060268D" w:rsidRPr="00670E66" w:rsidRDefault="0060268D" w:rsidP="0036145C">
            <w:pPr>
              <w:rPr>
                <w:rFonts w:cs="Arial"/>
                <w:bCs/>
                <w:color w:val="000000"/>
                <w:sz w:val="20"/>
                <w:szCs w:val="20"/>
              </w:rPr>
            </w:pPr>
            <w:r w:rsidRPr="00670E66">
              <w:rPr>
                <w:rFonts w:cs="Arial"/>
                <w:bCs/>
                <w:color w:val="000000"/>
                <w:sz w:val="20"/>
                <w:szCs w:val="20"/>
              </w:rPr>
              <w:t xml:space="preserve">The proposed units will still have considerable internal amenity and achieves the minimum sizes contained within the Apartment Design Guide. They are of a sufficient size and appropriate room dimensions to meet the needs of future occupants. Storage is provided within all units and with some additional space within the basements. The outdoor areas (communal and private) are of sufficient size to meet the recreational needs of future occupants. </w:t>
            </w:r>
          </w:p>
          <w:p w14:paraId="0EBEEC91" w14:textId="77777777" w:rsidR="0060268D" w:rsidRPr="00670E66" w:rsidRDefault="0060268D" w:rsidP="0036145C">
            <w:pPr>
              <w:rPr>
                <w:rFonts w:cs="Arial"/>
                <w:bCs/>
                <w:color w:val="000000"/>
                <w:sz w:val="20"/>
                <w:szCs w:val="20"/>
              </w:rPr>
            </w:pPr>
          </w:p>
          <w:p w14:paraId="4D863AA3" w14:textId="77777777" w:rsidR="0060268D" w:rsidRPr="00670E66" w:rsidRDefault="0060268D" w:rsidP="0036145C">
            <w:pPr>
              <w:rPr>
                <w:rFonts w:cs="Arial"/>
                <w:bCs/>
                <w:color w:val="000000"/>
                <w:sz w:val="20"/>
                <w:szCs w:val="20"/>
              </w:rPr>
            </w:pPr>
            <w:r w:rsidRPr="00670E66">
              <w:rPr>
                <w:rFonts w:cs="Arial"/>
                <w:bCs/>
                <w:color w:val="000000"/>
                <w:sz w:val="20"/>
                <w:szCs w:val="20"/>
              </w:rPr>
              <w:t xml:space="preserve">The building has been designed in compliance with the principal development standards to achieve high levels of internal and external amenity with more than 70% of units achieving the solar access </w:t>
            </w:r>
            <w:r w:rsidRPr="00670E66">
              <w:rPr>
                <w:rFonts w:cs="Arial"/>
                <w:bCs/>
                <w:color w:val="000000"/>
                <w:sz w:val="20"/>
                <w:szCs w:val="20"/>
              </w:rPr>
              <w:lastRenderedPageBreak/>
              <w:t xml:space="preserve">requirements, and over 60% to achieve cross ventilation. </w:t>
            </w:r>
          </w:p>
          <w:p w14:paraId="31844F64" w14:textId="77777777" w:rsidR="0060268D" w:rsidRPr="00670E66" w:rsidRDefault="0060268D" w:rsidP="0036145C">
            <w:pPr>
              <w:rPr>
                <w:rFonts w:cs="Arial"/>
                <w:bCs/>
                <w:color w:val="000000"/>
                <w:sz w:val="20"/>
                <w:szCs w:val="20"/>
              </w:rPr>
            </w:pPr>
          </w:p>
          <w:p w14:paraId="3BE67071" w14:textId="77777777" w:rsidR="0060268D" w:rsidRPr="00670E66" w:rsidRDefault="0060268D" w:rsidP="0036145C">
            <w:pPr>
              <w:rPr>
                <w:rFonts w:cs="Arial"/>
                <w:bCs/>
                <w:color w:val="000000"/>
                <w:sz w:val="20"/>
                <w:szCs w:val="20"/>
              </w:rPr>
            </w:pPr>
            <w:r w:rsidRPr="00670E66">
              <w:rPr>
                <w:rFonts w:cs="Arial"/>
                <w:bCs/>
                <w:color w:val="000000"/>
                <w:sz w:val="20"/>
                <w:szCs w:val="20"/>
              </w:rPr>
              <w:t xml:space="preserve">The proposed building has been provided with setbacks to limit overshadowing, maximise solar access and minimise privacy and overlooking impacts. </w:t>
            </w:r>
          </w:p>
        </w:tc>
        <w:tc>
          <w:tcPr>
            <w:tcW w:w="1418" w:type="dxa"/>
          </w:tcPr>
          <w:p w14:paraId="127472F9" w14:textId="77777777" w:rsidR="0060268D" w:rsidRPr="00670E66" w:rsidRDefault="0060268D" w:rsidP="0036145C">
            <w:pPr>
              <w:rPr>
                <w:rFonts w:cs="Arial"/>
                <w:bCs/>
                <w:color w:val="000000"/>
                <w:sz w:val="20"/>
                <w:szCs w:val="20"/>
              </w:rPr>
            </w:pPr>
            <w:r w:rsidRPr="00670E66">
              <w:rPr>
                <w:rFonts w:cs="Arial"/>
                <w:bCs/>
                <w:color w:val="000000"/>
                <w:sz w:val="20"/>
                <w:szCs w:val="20"/>
              </w:rPr>
              <w:lastRenderedPageBreak/>
              <w:t>Yes</w:t>
            </w:r>
          </w:p>
        </w:tc>
      </w:tr>
      <w:tr w:rsidR="0060268D" w:rsidRPr="00670E66" w14:paraId="5975D896" w14:textId="77777777" w:rsidTr="0036145C">
        <w:tc>
          <w:tcPr>
            <w:tcW w:w="3686" w:type="dxa"/>
          </w:tcPr>
          <w:p w14:paraId="6EE91E86" w14:textId="77777777" w:rsidR="0060268D" w:rsidRPr="00670E66" w:rsidRDefault="0060268D" w:rsidP="0036145C">
            <w:pPr>
              <w:rPr>
                <w:rFonts w:cs="Arial"/>
                <w:b/>
                <w:bCs/>
                <w:color w:val="000000"/>
                <w:sz w:val="20"/>
                <w:szCs w:val="20"/>
              </w:rPr>
            </w:pPr>
            <w:r w:rsidRPr="00670E66">
              <w:rPr>
                <w:rFonts w:cs="Arial"/>
                <w:b/>
                <w:bCs/>
                <w:color w:val="000000"/>
                <w:sz w:val="20"/>
                <w:szCs w:val="20"/>
              </w:rPr>
              <w:lastRenderedPageBreak/>
              <w:t>Principle 7:  Safety</w:t>
            </w:r>
          </w:p>
          <w:p w14:paraId="0044F80A" w14:textId="77777777" w:rsidR="0060268D" w:rsidRPr="00670E66" w:rsidRDefault="0060268D" w:rsidP="0036145C">
            <w:pPr>
              <w:rPr>
                <w:rFonts w:cs="Arial"/>
                <w:bCs/>
                <w:color w:val="000000"/>
                <w:sz w:val="20"/>
                <w:szCs w:val="20"/>
              </w:rPr>
            </w:pPr>
            <w:r w:rsidRPr="00670E66">
              <w:rPr>
                <w:rFonts w:cs="Arial"/>
                <w:bCs/>
                <w:color w:val="000000"/>
                <w:sz w:val="20"/>
                <w:szCs w:val="20"/>
              </w:rPr>
              <w:t>Good design optimises safety and security within the development and the public domain. It provides for quality public and private spaces that are clearly defined and fit for the intended purpose. Opportunities to maximise passive surveillance of public and communal areas promote safety.</w:t>
            </w:r>
          </w:p>
          <w:p w14:paraId="70EC46C3" w14:textId="77777777" w:rsidR="0060268D" w:rsidRPr="00670E66" w:rsidRDefault="0060268D" w:rsidP="0036145C">
            <w:pPr>
              <w:rPr>
                <w:rFonts w:cs="Arial"/>
                <w:bCs/>
                <w:color w:val="000000"/>
                <w:sz w:val="20"/>
                <w:szCs w:val="20"/>
              </w:rPr>
            </w:pPr>
          </w:p>
          <w:p w14:paraId="33638A59" w14:textId="0E2D234C" w:rsidR="0060268D" w:rsidRPr="00670E66" w:rsidRDefault="0060268D" w:rsidP="0036145C">
            <w:pPr>
              <w:rPr>
                <w:rFonts w:cs="Arial"/>
                <w:bCs/>
                <w:color w:val="000000"/>
                <w:sz w:val="20"/>
                <w:szCs w:val="20"/>
              </w:rPr>
            </w:pPr>
            <w:r w:rsidRPr="00670E66">
              <w:rPr>
                <w:rFonts w:cs="Arial"/>
                <w:bCs/>
                <w:color w:val="000000"/>
                <w:sz w:val="20"/>
                <w:szCs w:val="20"/>
              </w:rPr>
              <w:t xml:space="preserve">A positive relationship between public and private spaces is achieved through clearly defined secure access points and </w:t>
            </w:r>
            <w:r w:rsidR="0008645F" w:rsidRPr="00670E66">
              <w:rPr>
                <w:rFonts w:cs="Arial"/>
                <w:bCs/>
                <w:color w:val="000000"/>
                <w:sz w:val="20"/>
                <w:szCs w:val="20"/>
              </w:rPr>
              <w:t>well-lit</w:t>
            </w:r>
            <w:r w:rsidRPr="00670E66">
              <w:rPr>
                <w:rFonts w:cs="Arial"/>
                <w:bCs/>
                <w:color w:val="000000"/>
                <w:sz w:val="20"/>
                <w:szCs w:val="20"/>
              </w:rPr>
              <w:t xml:space="preserve"> and visible areas that are easily maintained and appropriate to the location and purpose.</w:t>
            </w:r>
          </w:p>
        </w:tc>
        <w:tc>
          <w:tcPr>
            <w:tcW w:w="4252" w:type="dxa"/>
          </w:tcPr>
          <w:p w14:paraId="0CBF4297" w14:textId="77777777" w:rsidR="0060268D" w:rsidRPr="00670E66" w:rsidRDefault="0060268D" w:rsidP="0036145C">
            <w:pPr>
              <w:ind w:right="100"/>
              <w:rPr>
                <w:rFonts w:cs="Arial"/>
                <w:bCs/>
                <w:color w:val="000000"/>
                <w:sz w:val="20"/>
                <w:szCs w:val="20"/>
              </w:rPr>
            </w:pPr>
            <w:r w:rsidRPr="00670E66">
              <w:rPr>
                <w:rFonts w:cs="Arial"/>
                <w:b/>
                <w:bCs/>
                <w:color w:val="000000"/>
                <w:sz w:val="20"/>
                <w:szCs w:val="20"/>
              </w:rPr>
              <w:t>Applicant’s response:</w:t>
            </w:r>
            <w:r w:rsidRPr="00670E66">
              <w:rPr>
                <w:rFonts w:cs="Arial"/>
                <w:bCs/>
                <w:color w:val="000000"/>
                <w:sz w:val="20"/>
                <w:szCs w:val="20"/>
              </w:rPr>
              <w:t xml:space="preserve"> </w:t>
            </w:r>
          </w:p>
          <w:p w14:paraId="206A4E8F" w14:textId="77777777" w:rsidR="0060268D" w:rsidRPr="00670E66" w:rsidRDefault="0060268D" w:rsidP="0036145C">
            <w:pPr>
              <w:ind w:right="100"/>
              <w:rPr>
                <w:rFonts w:cs="Arial"/>
                <w:bCs/>
                <w:color w:val="000000"/>
                <w:sz w:val="20"/>
                <w:szCs w:val="20"/>
              </w:rPr>
            </w:pPr>
            <w:r w:rsidRPr="00670E66">
              <w:rPr>
                <w:rFonts w:cs="Arial"/>
                <w:bCs/>
                <w:color w:val="000000"/>
                <w:sz w:val="20"/>
                <w:szCs w:val="20"/>
              </w:rPr>
              <w:t>The principles of Crime Prevention through Environmental, Design include the consideration of Natural Surveillance, Natural Access Control and Natural Territorial Reinforcement as demonstrated below:</w:t>
            </w:r>
          </w:p>
          <w:p w14:paraId="2954842A" w14:textId="77777777" w:rsidR="0060268D" w:rsidRPr="00670E66" w:rsidRDefault="0060268D" w:rsidP="0036145C">
            <w:pPr>
              <w:ind w:right="100"/>
              <w:rPr>
                <w:rFonts w:cs="Arial"/>
                <w:bCs/>
                <w:color w:val="000000"/>
                <w:sz w:val="20"/>
                <w:szCs w:val="20"/>
              </w:rPr>
            </w:pPr>
          </w:p>
          <w:p w14:paraId="2A5F0C49" w14:textId="77777777" w:rsidR="0060268D" w:rsidRPr="00670E66" w:rsidRDefault="0060268D" w:rsidP="0036145C">
            <w:pPr>
              <w:ind w:right="100"/>
              <w:rPr>
                <w:rFonts w:cs="Arial"/>
                <w:bCs/>
                <w:color w:val="000000"/>
                <w:sz w:val="20"/>
                <w:szCs w:val="20"/>
              </w:rPr>
            </w:pPr>
            <w:r w:rsidRPr="00670E66">
              <w:rPr>
                <w:rFonts w:cs="Arial"/>
                <w:bCs/>
                <w:color w:val="000000"/>
                <w:sz w:val="20"/>
                <w:szCs w:val="20"/>
              </w:rPr>
              <w:t>Surveillance - The development embodies good levels of casual surveillance from within the building and from the street. The proposed building and landscaping design do not create any concealment areas.</w:t>
            </w:r>
          </w:p>
          <w:p w14:paraId="1B671BDF" w14:textId="77777777" w:rsidR="0060268D" w:rsidRPr="00670E66" w:rsidRDefault="0060268D" w:rsidP="0036145C">
            <w:pPr>
              <w:ind w:right="100"/>
              <w:rPr>
                <w:rFonts w:cs="Arial"/>
                <w:bCs/>
                <w:color w:val="000000"/>
                <w:sz w:val="20"/>
                <w:szCs w:val="20"/>
              </w:rPr>
            </w:pPr>
          </w:p>
          <w:p w14:paraId="5DA4FB33" w14:textId="77777777" w:rsidR="0060268D" w:rsidRPr="00670E66" w:rsidRDefault="0060268D" w:rsidP="0036145C">
            <w:pPr>
              <w:ind w:right="100"/>
              <w:rPr>
                <w:rFonts w:cs="Arial"/>
                <w:bCs/>
                <w:color w:val="000000"/>
                <w:sz w:val="20"/>
                <w:szCs w:val="20"/>
              </w:rPr>
            </w:pPr>
            <w:r w:rsidRPr="00670E66">
              <w:rPr>
                <w:rFonts w:cs="Arial"/>
                <w:bCs/>
                <w:color w:val="000000"/>
                <w:sz w:val="20"/>
                <w:szCs w:val="20"/>
              </w:rPr>
              <w:t>Access - The main ground level entry will be secured and fitted with a telecom for visitors. The entry to the building lobby is accessed from the street frontages of the property and is fully glazed, maximizing the potential for casual surveillance. Access to the basement is by a secured roller door, which again is fitted with an intercom entry system for visitors. Access from secured garages is available to all units above. The lifts will be restricted to resident use only by coded key cards and similarly for commercially dedicated lifts. Generally, the proposed layout provides a high level of privacy and security. Adequate lighting to be provided for the lobby, car parks and communal open spaces, details will be submitted with the CC documents.</w:t>
            </w:r>
          </w:p>
          <w:p w14:paraId="1D45AE6B" w14:textId="77777777" w:rsidR="0060268D" w:rsidRPr="00670E66" w:rsidRDefault="0060268D" w:rsidP="0036145C">
            <w:pPr>
              <w:ind w:right="100"/>
              <w:rPr>
                <w:rFonts w:cs="Arial"/>
                <w:bCs/>
                <w:color w:val="000000"/>
                <w:sz w:val="20"/>
                <w:szCs w:val="20"/>
              </w:rPr>
            </w:pPr>
          </w:p>
          <w:p w14:paraId="1540FF03" w14:textId="77777777" w:rsidR="0060268D" w:rsidRPr="00670E66" w:rsidRDefault="0060268D" w:rsidP="0036145C">
            <w:pPr>
              <w:ind w:right="100"/>
              <w:rPr>
                <w:rFonts w:cs="Arial"/>
                <w:bCs/>
                <w:color w:val="000000"/>
                <w:sz w:val="20"/>
                <w:szCs w:val="20"/>
              </w:rPr>
            </w:pPr>
            <w:r w:rsidRPr="00670E66">
              <w:rPr>
                <w:rFonts w:cs="Arial"/>
                <w:bCs/>
                <w:color w:val="000000"/>
                <w:sz w:val="20"/>
                <w:szCs w:val="20"/>
              </w:rPr>
              <w:t>Territorial Reinforcement:</w:t>
            </w:r>
          </w:p>
          <w:p w14:paraId="7983DC25" w14:textId="77777777" w:rsidR="0060268D" w:rsidRPr="00670E66" w:rsidRDefault="0060268D" w:rsidP="0036145C">
            <w:pPr>
              <w:ind w:right="100"/>
              <w:rPr>
                <w:rFonts w:cs="Arial"/>
                <w:bCs/>
                <w:color w:val="000000"/>
                <w:sz w:val="20"/>
                <w:szCs w:val="20"/>
              </w:rPr>
            </w:pPr>
            <w:r w:rsidRPr="00670E66">
              <w:rPr>
                <w:rFonts w:cs="Arial"/>
                <w:bCs/>
                <w:color w:val="000000"/>
                <w:sz w:val="20"/>
                <w:szCs w:val="20"/>
              </w:rPr>
              <w:t>The proposed development and its presentation to the street make it clearly identifiable by the public. The proposed development is considered to represent a satisfactory outcome in terms of security and crime prevention.</w:t>
            </w:r>
          </w:p>
          <w:p w14:paraId="52A17146" w14:textId="77777777" w:rsidR="0060268D" w:rsidRPr="00670E66" w:rsidRDefault="0060268D" w:rsidP="0036145C">
            <w:pPr>
              <w:ind w:right="100"/>
              <w:rPr>
                <w:rFonts w:cs="Arial"/>
                <w:bCs/>
                <w:color w:val="000000"/>
                <w:sz w:val="20"/>
                <w:szCs w:val="20"/>
              </w:rPr>
            </w:pPr>
          </w:p>
          <w:p w14:paraId="1683719C" w14:textId="77777777" w:rsidR="0060268D" w:rsidRPr="00670E66" w:rsidRDefault="0060268D" w:rsidP="0036145C">
            <w:pPr>
              <w:ind w:right="100"/>
              <w:rPr>
                <w:rFonts w:cs="Arial"/>
                <w:bCs/>
                <w:color w:val="000000"/>
                <w:sz w:val="20"/>
                <w:szCs w:val="20"/>
              </w:rPr>
            </w:pPr>
            <w:r w:rsidRPr="00670E66">
              <w:rPr>
                <w:rFonts w:cs="Arial"/>
                <w:bCs/>
                <w:color w:val="000000"/>
                <w:sz w:val="20"/>
                <w:szCs w:val="20"/>
              </w:rPr>
              <w:t>We can conclude that the proposed development has been designed in accordance with the objectives and better design practice of the Crime Prevention through Environmental Design (CPTED).</w:t>
            </w:r>
          </w:p>
        </w:tc>
        <w:tc>
          <w:tcPr>
            <w:tcW w:w="1418" w:type="dxa"/>
          </w:tcPr>
          <w:p w14:paraId="4BAA25B8" w14:textId="77777777" w:rsidR="0060268D" w:rsidRPr="00670E66" w:rsidRDefault="0060268D" w:rsidP="0036145C">
            <w:pPr>
              <w:rPr>
                <w:rFonts w:cs="Arial"/>
                <w:bCs/>
                <w:color w:val="000000"/>
                <w:sz w:val="20"/>
                <w:szCs w:val="20"/>
              </w:rPr>
            </w:pPr>
            <w:r w:rsidRPr="00670E66">
              <w:rPr>
                <w:rFonts w:cs="Arial"/>
                <w:bCs/>
                <w:color w:val="000000"/>
                <w:sz w:val="20"/>
                <w:szCs w:val="20"/>
              </w:rPr>
              <w:t>Yes</w:t>
            </w:r>
          </w:p>
        </w:tc>
      </w:tr>
      <w:tr w:rsidR="0060268D" w:rsidRPr="00670E66" w14:paraId="3EAF9024" w14:textId="77777777" w:rsidTr="0036145C">
        <w:tc>
          <w:tcPr>
            <w:tcW w:w="3686" w:type="dxa"/>
          </w:tcPr>
          <w:p w14:paraId="1902DD0B" w14:textId="77777777" w:rsidR="0060268D" w:rsidRPr="00670E66" w:rsidRDefault="0060268D" w:rsidP="0036145C">
            <w:pPr>
              <w:rPr>
                <w:rFonts w:cs="Arial"/>
                <w:b/>
                <w:bCs/>
                <w:color w:val="000000"/>
                <w:sz w:val="20"/>
                <w:szCs w:val="20"/>
              </w:rPr>
            </w:pPr>
            <w:r w:rsidRPr="00670E66">
              <w:rPr>
                <w:rFonts w:cs="Arial"/>
                <w:b/>
                <w:bCs/>
                <w:color w:val="000000"/>
                <w:sz w:val="20"/>
                <w:szCs w:val="20"/>
              </w:rPr>
              <w:t>Principle 8:  Housing diversity and social interaction</w:t>
            </w:r>
          </w:p>
          <w:p w14:paraId="1DE6ADB7" w14:textId="77777777" w:rsidR="0060268D" w:rsidRPr="00670E66" w:rsidRDefault="0060268D" w:rsidP="0036145C">
            <w:pPr>
              <w:rPr>
                <w:rFonts w:cs="Arial"/>
                <w:bCs/>
                <w:color w:val="000000"/>
                <w:sz w:val="20"/>
                <w:szCs w:val="20"/>
              </w:rPr>
            </w:pPr>
            <w:r w:rsidRPr="00670E66">
              <w:rPr>
                <w:rFonts w:cs="Arial"/>
                <w:bCs/>
                <w:color w:val="000000"/>
                <w:sz w:val="20"/>
                <w:szCs w:val="20"/>
              </w:rPr>
              <w:t xml:space="preserve">Good design achieves a mix of apartment sizes, providing housing </w:t>
            </w:r>
            <w:r w:rsidRPr="00670E66">
              <w:rPr>
                <w:rFonts w:cs="Arial"/>
                <w:bCs/>
                <w:color w:val="000000"/>
                <w:sz w:val="20"/>
                <w:szCs w:val="20"/>
              </w:rPr>
              <w:lastRenderedPageBreak/>
              <w:t>choice for different demographics, living needs and household budgets.</w:t>
            </w:r>
          </w:p>
          <w:p w14:paraId="35A2FA3B" w14:textId="77777777" w:rsidR="0060268D" w:rsidRPr="00670E66" w:rsidRDefault="0060268D" w:rsidP="0036145C">
            <w:pPr>
              <w:rPr>
                <w:rFonts w:cs="Arial"/>
                <w:bCs/>
                <w:color w:val="000000"/>
                <w:sz w:val="20"/>
                <w:szCs w:val="20"/>
              </w:rPr>
            </w:pPr>
          </w:p>
          <w:p w14:paraId="48667E7A" w14:textId="1AD1ED84" w:rsidR="0060268D" w:rsidRPr="00670E66" w:rsidRDefault="0008645F" w:rsidP="0036145C">
            <w:pPr>
              <w:rPr>
                <w:rFonts w:cs="Arial"/>
                <w:bCs/>
                <w:color w:val="000000"/>
                <w:sz w:val="20"/>
                <w:szCs w:val="20"/>
              </w:rPr>
            </w:pPr>
            <w:r w:rsidRPr="00670E66">
              <w:rPr>
                <w:rFonts w:cs="Arial"/>
                <w:bCs/>
                <w:color w:val="000000"/>
                <w:sz w:val="20"/>
                <w:szCs w:val="20"/>
              </w:rPr>
              <w:t>Well-designed</w:t>
            </w:r>
            <w:r w:rsidR="0060268D" w:rsidRPr="00670E66">
              <w:rPr>
                <w:rFonts w:cs="Arial"/>
                <w:bCs/>
                <w:color w:val="000000"/>
                <w:sz w:val="20"/>
                <w:szCs w:val="20"/>
              </w:rPr>
              <w:t xml:space="preserve"> apartment developments respond to social context by providing housing and facilities to suit the existing and future social mix.</w:t>
            </w:r>
          </w:p>
          <w:p w14:paraId="1F0EEE61" w14:textId="77777777" w:rsidR="0060268D" w:rsidRPr="00670E66" w:rsidRDefault="0060268D" w:rsidP="0036145C">
            <w:pPr>
              <w:rPr>
                <w:rFonts w:cs="Arial"/>
                <w:bCs/>
                <w:color w:val="000000"/>
                <w:sz w:val="20"/>
                <w:szCs w:val="20"/>
              </w:rPr>
            </w:pPr>
          </w:p>
          <w:p w14:paraId="1ADBD3D6" w14:textId="77777777" w:rsidR="0060268D" w:rsidRPr="00670E66" w:rsidRDefault="0060268D" w:rsidP="0036145C">
            <w:pPr>
              <w:rPr>
                <w:rFonts w:cs="Arial"/>
                <w:bCs/>
                <w:color w:val="000000"/>
                <w:sz w:val="20"/>
                <w:szCs w:val="20"/>
              </w:rPr>
            </w:pPr>
            <w:r w:rsidRPr="00670E66">
              <w:rPr>
                <w:rFonts w:cs="Arial"/>
                <w:bCs/>
                <w:color w:val="000000"/>
                <w:sz w:val="20"/>
                <w:szCs w:val="20"/>
              </w:rPr>
              <w:t>Good design involves practical and flexible features, including different types of communal spaces for a broad range of people and providing opportunities for social interaction among residents</w:t>
            </w:r>
          </w:p>
        </w:tc>
        <w:tc>
          <w:tcPr>
            <w:tcW w:w="4252" w:type="dxa"/>
          </w:tcPr>
          <w:p w14:paraId="7E5A6EFD" w14:textId="77777777" w:rsidR="0060268D" w:rsidRPr="00670E66" w:rsidRDefault="0060268D" w:rsidP="0036145C">
            <w:pPr>
              <w:rPr>
                <w:rFonts w:cs="Arial"/>
                <w:bCs/>
                <w:color w:val="000000"/>
                <w:sz w:val="20"/>
                <w:szCs w:val="20"/>
              </w:rPr>
            </w:pPr>
            <w:r w:rsidRPr="00670E66">
              <w:rPr>
                <w:rFonts w:cs="Arial"/>
                <w:b/>
                <w:bCs/>
                <w:color w:val="000000"/>
                <w:sz w:val="20"/>
                <w:szCs w:val="20"/>
              </w:rPr>
              <w:lastRenderedPageBreak/>
              <w:t>Applicant’s response:</w:t>
            </w:r>
            <w:r w:rsidRPr="00670E66">
              <w:rPr>
                <w:rFonts w:cs="Arial"/>
                <w:bCs/>
                <w:color w:val="000000"/>
                <w:sz w:val="20"/>
                <w:szCs w:val="20"/>
              </w:rPr>
              <w:t xml:space="preserve"> </w:t>
            </w:r>
          </w:p>
          <w:p w14:paraId="6E60CD3A" w14:textId="77777777" w:rsidR="0060268D" w:rsidRPr="00670E66" w:rsidRDefault="0060268D" w:rsidP="0036145C">
            <w:pPr>
              <w:rPr>
                <w:rFonts w:cs="Arial"/>
                <w:bCs/>
                <w:color w:val="000000"/>
                <w:sz w:val="20"/>
                <w:szCs w:val="20"/>
              </w:rPr>
            </w:pPr>
            <w:r w:rsidRPr="00670E66">
              <w:rPr>
                <w:rFonts w:cs="Arial"/>
                <w:bCs/>
                <w:color w:val="000000"/>
                <w:sz w:val="20"/>
                <w:szCs w:val="20"/>
              </w:rPr>
              <w:t xml:space="preserve">The proposed design incorporates various dwelling sizes and shapes, with units capable of adaption and meeting the </w:t>
            </w:r>
            <w:r w:rsidRPr="00670E66">
              <w:rPr>
                <w:rFonts w:cs="Arial"/>
                <w:bCs/>
                <w:color w:val="000000"/>
                <w:sz w:val="20"/>
                <w:szCs w:val="20"/>
              </w:rPr>
              <w:lastRenderedPageBreak/>
              <w:t>liveable housing level required, thereby promoting diversity, affordability and access to housing choice.</w:t>
            </w:r>
          </w:p>
        </w:tc>
        <w:tc>
          <w:tcPr>
            <w:tcW w:w="1418" w:type="dxa"/>
          </w:tcPr>
          <w:p w14:paraId="12AE2AE0" w14:textId="77777777" w:rsidR="0060268D" w:rsidRPr="00670E66" w:rsidRDefault="0060268D" w:rsidP="0036145C">
            <w:pPr>
              <w:rPr>
                <w:rFonts w:cs="Arial"/>
                <w:bCs/>
                <w:color w:val="000000"/>
                <w:sz w:val="20"/>
                <w:szCs w:val="20"/>
              </w:rPr>
            </w:pPr>
            <w:r w:rsidRPr="00670E66">
              <w:rPr>
                <w:rFonts w:cs="Arial"/>
                <w:bCs/>
                <w:color w:val="000000"/>
                <w:sz w:val="20"/>
                <w:szCs w:val="20"/>
              </w:rPr>
              <w:lastRenderedPageBreak/>
              <w:t>Yes</w:t>
            </w:r>
          </w:p>
        </w:tc>
      </w:tr>
      <w:tr w:rsidR="0060268D" w:rsidRPr="00670E66" w14:paraId="4FB53009" w14:textId="77777777" w:rsidTr="0036145C">
        <w:tc>
          <w:tcPr>
            <w:tcW w:w="3686" w:type="dxa"/>
          </w:tcPr>
          <w:p w14:paraId="70399AD4" w14:textId="77777777" w:rsidR="0060268D" w:rsidRPr="00670E66" w:rsidRDefault="0060268D" w:rsidP="0036145C">
            <w:pPr>
              <w:rPr>
                <w:rFonts w:cs="Arial"/>
                <w:b/>
                <w:bCs/>
                <w:color w:val="000000"/>
                <w:sz w:val="20"/>
                <w:szCs w:val="20"/>
              </w:rPr>
            </w:pPr>
            <w:r w:rsidRPr="00670E66">
              <w:rPr>
                <w:rFonts w:cs="Arial"/>
                <w:b/>
                <w:bCs/>
                <w:color w:val="000000"/>
                <w:sz w:val="20"/>
                <w:szCs w:val="20"/>
              </w:rPr>
              <w:lastRenderedPageBreak/>
              <w:t>Principle 9:  Aesthetics</w:t>
            </w:r>
          </w:p>
          <w:p w14:paraId="6CF5AA7A" w14:textId="77777777" w:rsidR="0060268D" w:rsidRPr="00670E66" w:rsidRDefault="0060268D" w:rsidP="0036145C">
            <w:pPr>
              <w:rPr>
                <w:rFonts w:cs="Arial"/>
                <w:bCs/>
                <w:color w:val="000000"/>
                <w:sz w:val="20"/>
                <w:szCs w:val="20"/>
              </w:rPr>
            </w:pPr>
            <w:r w:rsidRPr="00670E66">
              <w:rPr>
                <w:rFonts w:cs="Arial"/>
                <w:bCs/>
                <w:color w:val="000000"/>
                <w:sz w:val="20"/>
                <w:szCs w:val="20"/>
              </w:rPr>
              <w:t>Good design achieves a built form that has good proportions and a balanced composition of elements, reflecting the internal layout and structure. Good design uses a variety of materials, colours and textures.</w:t>
            </w:r>
          </w:p>
          <w:p w14:paraId="279A0714" w14:textId="77777777" w:rsidR="0060268D" w:rsidRPr="00670E66" w:rsidRDefault="0060268D" w:rsidP="0036145C">
            <w:pPr>
              <w:rPr>
                <w:rFonts w:cs="Arial"/>
                <w:bCs/>
                <w:color w:val="000000"/>
                <w:sz w:val="20"/>
                <w:szCs w:val="20"/>
              </w:rPr>
            </w:pPr>
          </w:p>
          <w:p w14:paraId="5B0E4E60" w14:textId="27B2BDB8" w:rsidR="0060268D" w:rsidRPr="00670E66" w:rsidRDefault="0060268D" w:rsidP="0036145C">
            <w:pPr>
              <w:rPr>
                <w:rFonts w:cs="Arial"/>
                <w:bCs/>
                <w:color w:val="000000"/>
                <w:sz w:val="20"/>
                <w:szCs w:val="20"/>
              </w:rPr>
            </w:pPr>
            <w:r w:rsidRPr="00670E66">
              <w:rPr>
                <w:rFonts w:cs="Arial"/>
                <w:bCs/>
                <w:color w:val="000000"/>
                <w:sz w:val="20"/>
                <w:szCs w:val="20"/>
              </w:rPr>
              <w:t xml:space="preserve">The visual appearance of a </w:t>
            </w:r>
            <w:r w:rsidR="0008645F" w:rsidRPr="00670E66">
              <w:rPr>
                <w:rFonts w:cs="Arial"/>
                <w:bCs/>
                <w:color w:val="000000"/>
                <w:sz w:val="20"/>
                <w:szCs w:val="20"/>
              </w:rPr>
              <w:t>well-designed</w:t>
            </w:r>
            <w:r w:rsidRPr="00670E66">
              <w:rPr>
                <w:rFonts w:cs="Arial"/>
                <w:bCs/>
                <w:color w:val="000000"/>
                <w:sz w:val="20"/>
                <w:szCs w:val="20"/>
              </w:rPr>
              <w:t xml:space="preserve"> apartment development responds to the existing or future local context, particularly desirable elements and repetitions of the streetscape.</w:t>
            </w:r>
          </w:p>
        </w:tc>
        <w:tc>
          <w:tcPr>
            <w:tcW w:w="4252" w:type="dxa"/>
          </w:tcPr>
          <w:p w14:paraId="4EE196FC" w14:textId="77777777" w:rsidR="0060268D" w:rsidRPr="00670E66" w:rsidRDefault="0060268D" w:rsidP="0036145C">
            <w:pPr>
              <w:ind w:right="100"/>
              <w:rPr>
                <w:rFonts w:cs="Arial"/>
                <w:bCs/>
                <w:color w:val="000000"/>
                <w:sz w:val="20"/>
                <w:szCs w:val="20"/>
              </w:rPr>
            </w:pPr>
            <w:r w:rsidRPr="00670E66">
              <w:rPr>
                <w:rFonts w:cs="Arial"/>
                <w:b/>
                <w:bCs/>
                <w:color w:val="000000"/>
                <w:sz w:val="20"/>
                <w:szCs w:val="20"/>
              </w:rPr>
              <w:t>Applicant’s response:</w:t>
            </w:r>
            <w:r w:rsidRPr="00670E66">
              <w:rPr>
                <w:rFonts w:cs="Arial"/>
                <w:bCs/>
                <w:color w:val="000000"/>
                <w:sz w:val="20"/>
                <w:szCs w:val="20"/>
              </w:rPr>
              <w:t xml:space="preserve"> </w:t>
            </w:r>
          </w:p>
          <w:p w14:paraId="3F6A20C8" w14:textId="77777777" w:rsidR="0060268D" w:rsidRPr="00670E66" w:rsidRDefault="0060268D" w:rsidP="0036145C">
            <w:pPr>
              <w:ind w:right="100"/>
              <w:rPr>
                <w:rFonts w:cs="Arial"/>
                <w:bCs/>
                <w:color w:val="000000"/>
                <w:sz w:val="20"/>
                <w:szCs w:val="20"/>
              </w:rPr>
            </w:pPr>
            <w:r w:rsidRPr="00670E66">
              <w:rPr>
                <w:rFonts w:cs="Arial"/>
                <w:bCs/>
                <w:color w:val="000000"/>
                <w:sz w:val="20"/>
                <w:szCs w:val="20"/>
              </w:rPr>
              <w:t>As discussed in the Architect Design Statement the design has an excellent composition of elements to create a highly articulated façade and of high aesthetic value.</w:t>
            </w:r>
          </w:p>
          <w:p w14:paraId="65786D53" w14:textId="77777777" w:rsidR="0060268D" w:rsidRPr="00670E66" w:rsidRDefault="0060268D" w:rsidP="0036145C">
            <w:pPr>
              <w:ind w:right="100"/>
              <w:rPr>
                <w:rFonts w:cs="Arial"/>
                <w:bCs/>
                <w:color w:val="000000"/>
                <w:sz w:val="20"/>
                <w:szCs w:val="20"/>
              </w:rPr>
            </w:pPr>
          </w:p>
          <w:p w14:paraId="5806ECBB" w14:textId="77777777" w:rsidR="0060268D" w:rsidRPr="00670E66" w:rsidRDefault="0060268D" w:rsidP="0036145C">
            <w:pPr>
              <w:ind w:right="100"/>
              <w:rPr>
                <w:rFonts w:cs="Arial"/>
                <w:bCs/>
                <w:color w:val="000000"/>
                <w:sz w:val="20"/>
                <w:szCs w:val="20"/>
              </w:rPr>
            </w:pPr>
            <w:r w:rsidRPr="00670E66">
              <w:rPr>
                <w:rFonts w:cs="Arial"/>
                <w:bCs/>
                <w:color w:val="000000"/>
                <w:sz w:val="20"/>
                <w:szCs w:val="20"/>
              </w:rPr>
              <w:t>Finishes have been selected to compliment the elements they envelope and to create a modern yet not overpowering contribution to the streetscape and architectural quality in the area.</w:t>
            </w:r>
          </w:p>
          <w:p w14:paraId="1CB4AB23" w14:textId="77777777" w:rsidR="0060268D" w:rsidRPr="00670E66" w:rsidRDefault="0060268D" w:rsidP="0036145C">
            <w:pPr>
              <w:rPr>
                <w:rFonts w:cs="Arial"/>
                <w:bCs/>
                <w:color w:val="000000"/>
                <w:sz w:val="20"/>
                <w:szCs w:val="20"/>
              </w:rPr>
            </w:pPr>
          </w:p>
          <w:p w14:paraId="5A161217" w14:textId="77777777" w:rsidR="0060268D" w:rsidRPr="00670E66" w:rsidRDefault="0060268D" w:rsidP="0036145C">
            <w:pPr>
              <w:rPr>
                <w:rFonts w:cs="Arial"/>
                <w:bCs/>
                <w:color w:val="000000"/>
                <w:sz w:val="20"/>
                <w:szCs w:val="20"/>
              </w:rPr>
            </w:pPr>
            <w:r w:rsidRPr="00670E66">
              <w:rPr>
                <w:rFonts w:cs="Arial"/>
                <w:bCs/>
                <w:color w:val="000000"/>
                <w:sz w:val="20"/>
                <w:szCs w:val="20"/>
              </w:rPr>
              <w:t>Bulk and scale is controlled through use of elements such as blades, projected balconies with transparent, and solid balustrade, a feature textured ‘ribbon balcony. The podium elements are empathetic to the streetscape of Burwood Rd and ground the building to create a human scale at ground level.</w:t>
            </w:r>
          </w:p>
        </w:tc>
        <w:tc>
          <w:tcPr>
            <w:tcW w:w="1418" w:type="dxa"/>
          </w:tcPr>
          <w:p w14:paraId="1BC0D4EC" w14:textId="77777777" w:rsidR="0060268D" w:rsidRPr="00670E66" w:rsidRDefault="0060268D" w:rsidP="0036145C">
            <w:pPr>
              <w:rPr>
                <w:rFonts w:cs="Arial"/>
                <w:bCs/>
                <w:color w:val="000000"/>
                <w:sz w:val="20"/>
                <w:szCs w:val="20"/>
              </w:rPr>
            </w:pPr>
            <w:r w:rsidRPr="00670E66">
              <w:rPr>
                <w:rFonts w:cs="Arial"/>
                <w:bCs/>
                <w:color w:val="000000"/>
                <w:sz w:val="20"/>
                <w:szCs w:val="20"/>
              </w:rPr>
              <w:t>Yes</w:t>
            </w:r>
          </w:p>
        </w:tc>
      </w:tr>
    </w:tbl>
    <w:p w14:paraId="75009BFD" w14:textId="77777777" w:rsidR="0060268D" w:rsidRPr="00670E66" w:rsidRDefault="0060268D" w:rsidP="0060268D">
      <w:pPr>
        <w:rPr>
          <w:rFonts w:cs="Arial"/>
          <w:sz w:val="20"/>
          <w:szCs w:val="20"/>
        </w:rPr>
      </w:pPr>
    </w:p>
    <w:p w14:paraId="336D2721" w14:textId="77777777" w:rsidR="0060268D" w:rsidRPr="00670E66" w:rsidRDefault="0060268D" w:rsidP="0060268D">
      <w:pPr>
        <w:rPr>
          <w:rFonts w:cs="Arial"/>
          <w:b/>
          <w:bCs/>
          <w:i/>
          <w:color w:val="000000"/>
          <w:sz w:val="22"/>
          <w:szCs w:val="22"/>
        </w:rPr>
      </w:pPr>
      <w:r w:rsidRPr="00670E66">
        <w:rPr>
          <w:rFonts w:cs="Arial"/>
          <w:b/>
          <w:bCs/>
          <w:i/>
          <w:color w:val="000000"/>
          <w:sz w:val="22"/>
          <w:szCs w:val="22"/>
        </w:rPr>
        <w:t>Apartment Design Guide (ADG)</w:t>
      </w:r>
    </w:p>
    <w:p w14:paraId="7D82FE51" w14:textId="77777777" w:rsidR="0060268D" w:rsidRPr="00670E66" w:rsidRDefault="0060268D" w:rsidP="0060268D">
      <w:pPr>
        <w:rPr>
          <w:rFonts w:cs="Arial"/>
          <w:bCs/>
          <w:color w:val="000000"/>
          <w:sz w:val="22"/>
          <w:szCs w:val="22"/>
        </w:rPr>
      </w:pPr>
    </w:p>
    <w:p w14:paraId="256367C2" w14:textId="77777777" w:rsidR="0060268D" w:rsidRPr="00670E66" w:rsidRDefault="0060268D" w:rsidP="00BB5F30">
      <w:pPr>
        <w:jc w:val="both"/>
        <w:rPr>
          <w:rFonts w:cs="Arial"/>
          <w:bCs/>
          <w:color w:val="000000"/>
          <w:sz w:val="22"/>
          <w:szCs w:val="22"/>
        </w:rPr>
      </w:pPr>
      <w:r w:rsidRPr="00670E66">
        <w:rPr>
          <w:rFonts w:cs="Arial"/>
          <w:bCs/>
          <w:color w:val="000000"/>
          <w:sz w:val="22"/>
          <w:szCs w:val="22"/>
        </w:rPr>
        <w:t>As the proposed development contains a residential flat building of three or more storeys and four or more dwellings, the provisions of the Apartment Design Guide (ADG) are applicable. The ADG contains objectives, design criteria and design guidelines for residential apartment development. The development has been assessed against the relevant key design criteria within Parts 3 and 4 of the ADG in Table 2 below:</w:t>
      </w:r>
    </w:p>
    <w:p w14:paraId="71903A64" w14:textId="77777777" w:rsidR="0060268D" w:rsidRPr="00670E66" w:rsidRDefault="0060268D" w:rsidP="0060268D">
      <w:pPr>
        <w:rPr>
          <w:rFonts w:cs="Arial"/>
          <w:b/>
          <w:sz w:val="20"/>
          <w:szCs w:val="20"/>
        </w:rPr>
      </w:pPr>
    </w:p>
    <w:p w14:paraId="451D0204" w14:textId="77777777" w:rsidR="0060268D" w:rsidRPr="00670E66" w:rsidRDefault="0060268D" w:rsidP="0060268D">
      <w:pPr>
        <w:rPr>
          <w:rFonts w:cs="Arial"/>
          <w:b/>
          <w:sz w:val="20"/>
          <w:szCs w:val="20"/>
        </w:rPr>
      </w:pPr>
      <w:r w:rsidRPr="00670E66">
        <w:rPr>
          <w:rFonts w:cs="Arial"/>
          <w:b/>
          <w:sz w:val="20"/>
          <w:szCs w:val="20"/>
        </w:rPr>
        <w:t>Table 2: Assessment of the proposed development against the ADG</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2"/>
        <w:gridCol w:w="2387"/>
        <w:gridCol w:w="3729"/>
        <w:gridCol w:w="1418"/>
      </w:tblGrid>
      <w:tr w:rsidR="0060268D" w:rsidRPr="00670E66" w14:paraId="299699BC" w14:textId="77777777" w:rsidTr="0036145C">
        <w:trPr>
          <w:tblHeader/>
        </w:trPr>
        <w:tc>
          <w:tcPr>
            <w:tcW w:w="1822"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4E33EAE" w14:textId="77777777" w:rsidR="0060268D" w:rsidRPr="00670E66" w:rsidRDefault="0060268D" w:rsidP="0036145C">
            <w:pPr>
              <w:rPr>
                <w:rFonts w:cs="Arial"/>
                <w:b/>
                <w:sz w:val="20"/>
                <w:szCs w:val="20"/>
              </w:rPr>
            </w:pPr>
            <w:r w:rsidRPr="00670E66">
              <w:rPr>
                <w:rFonts w:cs="Arial"/>
                <w:b/>
                <w:sz w:val="20"/>
                <w:szCs w:val="20"/>
              </w:rPr>
              <w:t>Objective</w:t>
            </w:r>
          </w:p>
          <w:p w14:paraId="1CE849EB" w14:textId="77777777" w:rsidR="0060268D" w:rsidRPr="00670E66" w:rsidRDefault="0060268D" w:rsidP="0036145C">
            <w:pPr>
              <w:rPr>
                <w:rFonts w:cs="Arial"/>
                <w:b/>
                <w:sz w:val="20"/>
                <w:szCs w:val="20"/>
              </w:rPr>
            </w:pPr>
          </w:p>
        </w:tc>
        <w:tc>
          <w:tcPr>
            <w:tcW w:w="2387"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6687266" w14:textId="77777777" w:rsidR="0060268D" w:rsidRPr="00670E66" w:rsidRDefault="0060268D" w:rsidP="0036145C">
            <w:pPr>
              <w:jc w:val="center"/>
              <w:rPr>
                <w:rFonts w:cs="Arial"/>
                <w:b/>
                <w:sz w:val="20"/>
                <w:szCs w:val="20"/>
              </w:rPr>
            </w:pPr>
            <w:r w:rsidRPr="00670E66">
              <w:rPr>
                <w:rFonts w:cs="Arial"/>
                <w:b/>
                <w:sz w:val="20"/>
                <w:szCs w:val="20"/>
              </w:rPr>
              <w:t>Requirement</w:t>
            </w:r>
          </w:p>
        </w:tc>
        <w:tc>
          <w:tcPr>
            <w:tcW w:w="3729"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3FF9651B" w14:textId="77777777" w:rsidR="0060268D" w:rsidRPr="00670E66" w:rsidRDefault="0060268D" w:rsidP="0036145C">
            <w:pPr>
              <w:jc w:val="center"/>
              <w:rPr>
                <w:rFonts w:cs="Arial"/>
                <w:b/>
                <w:sz w:val="20"/>
                <w:szCs w:val="20"/>
              </w:rPr>
            </w:pPr>
            <w:r w:rsidRPr="00670E66">
              <w:rPr>
                <w:rFonts w:cs="Arial"/>
                <w:b/>
                <w:sz w:val="20"/>
                <w:szCs w:val="20"/>
              </w:rPr>
              <w:t>Proposed</w:t>
            </w:r>
          </w:p>
        </w:tc>
        <w:tc>
          <w:tcPr>
            <w:tcW w:w="1418"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DA8A389" w14:textId="77777777" w:rsidR="0060268D" w:rsidRPr="00670E66" w:rsidRDefault="0060268D" w:rsidP="0036145C">
            <w:pPr>
              <w:jc w:val="center"/>
              <w:rPr>
                <w:rFonts w:cs="Arial"/>
                <w:b/>
                <w:sz w:val="20"/>
                <w:szCs w:val="20"/>
              </w:rPr>
            </w:pPr>
            <w:r w:rsidRPr="00670E66">
              <w:rPr>
                <w:rFonts w:cs="Arial"/>
                <w:b/>
                <w:sz w:val="20"/>
                <w:szCs w:val="20"/>
              </w:rPr>
              <w:t>Compliance</w:t>
            </w:r>
          </w:p>
        </w:tc>
      </w:tr>
      <w:tr w:rsidR="0060268D" w:rsidRPr="00670E66" w14:paraId="4D98B209" w14:textId="77777777" w:rsidTr="0036145C">
        <w:tc>
          <w:tcPr>
            <w:tcW w:w="1822" w:type="dxa"/>
            <w:shd w:val="clear" w:color="auto" w:fill="auto"/>
          </w:tcPr>
          <w:p w14:paraId="53D4C534" w14:textId="77777777" w:rsidR="001321BE" w:rsidRDefault="001321BE" w:rsidP="0036145C">
            <w:pPr>
              <w:rPr>
                <w:rFonts w:cs="Arial"/>
                <w:sz w:val="20"/>
                <w:szCs w:val="20"/>
              </w:rPr>
            </w:pPr>
            <w:r>
              <w:rPr>
                <w:rFonts w:cs="Arial"/>
                <w:sz w:val="20"/>
                <w:szCs w:val="20"/>
              </w:rPr>
              <w:t xml:space="preserve">3A </w:t>
            </w:r>
          </w:p>
          <w:p w14:paraId="0A41BFB9" w14:textId="249E4F82" w:rsidR="0060268D" w:rsidRPr="00670E66" w:rsidRDefault="001321BE" w:rsidP="0036145C">
            <w:pPr>
              <w:rPr>
                <w:rFonts w:cs="Arial"/>
                <w:sz w:val="20"/>
                <w:szCs w:val="20"/>
              </w:rPr>
            </w:pPr>
            <w:r>
              <w:rPr>
                <w:rFonts w:cs="Arial"/>
                <w:sz w:val="20"/>
                <w:szCs w:val="20"/>
              </w:rPr>
              <w:t>Site Analysis</w:t>
            </w:r>
          </w:p>
        </w:tc>
        <w:tc>
          <w:tcPr>
            <w:tcW w:w="2387" w:type="dxa"/>
            <w:shd w:val="clear" w:color="auto" w:fill="auto"/>
          </w:tcPr>
          <w:p w14:paraId="4AE62DEA" w14:textId="509CCD2C" w:rsidR="0060268D" w:rsidRPr="00670E66" w:rsidRDefault="001321BE" w:rsidP="0036145C">
            <w:pPr>
              <w:rPr>
                <w:rFonts w:cs="Arial"/>
                <w:sz w:val="20"/>
                <w:szCs w:val="20"/>
              </w:rPr>
            </w:pPr>
            <w:r w:rsidRPr="001321BE">
              <w:rPr>
                <w:rFonts w:cs="Arial"/>
                <w:sz w:val="20"/>
                <w:szCs w:val="20"/>
              </w:rPr>
              <w:t>Site analysis illustrates that design decisions have been based on opportunities and constraints of the site conditions and their relationship</w:t>
            </w:r>
            <w:r>
              <w:rPr>
                <w:rFonts w:cs="Arial"/>
                <w:sz w:val="20"/>
                <w:szCs w:val="20"/>
              </w:rPr>
              <w:t xml:space="preserve"> to the surrounding context.</w:t>
            </w:r>
          </w:p>
        </w:tc>
        <w:tc>
          <w:tcPr>
            <w:tcW w:w="3729" w:type="dxa"/>
            <w:shd w:val="clear" w:color="auto" w:fill="auto"/>
          </w:tcPr>
          <w:p w14:paraId="2A4197AD" w14:textId="3C2782B1" w:rsidR="0060268D" w:rsidRPr="00670E66" w:rsidRDefault="001321BE" w:rsidP="0036145C">
            <w:pPr>
              <w:rPr>
                <w:rFonts w:cs="Arial"/>
                <w:sz w:val="20"/>
                <w:szCs w:val="20"/>
              </w:rPr>
            </w:pPr>
            <w:r w:rsidRPr="001321BE">
              <w:rPr>
                <w:rFonts w:cs="Arial"/>
                <w:sz w:val="20"/>
                <w:szCs w:val="20"/>
              </w:rPr>
              <w:t xml:space="preserve">The SEE and amended planning documentation provides a comprehensive description of the design rationale which underpinned the concept proposal, including the heritage significance of the retained buildings, the height of buildings along the Burwood Road streetscape and the </w:t>
            </w:r>
            <w:r w:rsidRPr="001321BE">
              <w:rPr>
                <w:rFonts w:cs="Arial"/>
                <w:sz w:val="20"/>
                <w:szCs w:val="20"/>
              </w:rPr>
              <w:lastRenderedPageBreak/>
              <w:t>transitioning scale and character of development within the Burwood Town Centre.</w:t>
            </w:r>
          </w:p>
        </w:tc>
        <w:tc>
          <w:tcPr>
            <w:tcW w:w="1418" w:type="dxa"/>
            <w:shd w:val="clear" w:color="auto" w:fill="auto"/>
          </w:tcPr>
          <w:p w14:paraId="65962F12" w14:textId="67AB0996" w:rsidR="0060268D" w:rsidRPr="00670E66" w:rsidRDefault="001321BE" w:rsidP="0036145C">
            <w:pPr>
              <w:rPr>
                <w:rFonts w:cs="Arial"/>
                <w:sz w:val="20"/>
                <w:szCs w:val="20"/>
              </w:rPr>
            </w:pPr>
            <w:r>
              <w:rPr>
                <w:rFonts w:cs="Arial"/>
                <w:sz w:val="20"/>
                <w:szCs w:val="20"/>
              </w:rPr>
              <w:lastRenderedPageBreak/>
              <w:t>Yes</w:t>
            </w:r>
          </w:p>
        </w:tc>
      </w:tr>
      <w:tr w:rsidR="001321BE" w:rsidRPr="00670E66" w14:paraId="66EB6F59" w14:textId="77777777" w:rsidTr="0036145C">
        <w:tc>
          <w:tcPr>
            <w:tcW w:w="1822" w:type="dxa"/>
            <w:shd w:val="clear" w:color="auto" w:fill="auto"/>
          </w:tcPr>
          <w:p w14:paraId="685CEC1D" w14:textId="77777777" w:rsidR="001321BE" w:rsidRDefault="001321BE" w:rsidP="0036145C">
            <w:pPr>
              <w:rPr>
                <w:rFonts w:cs="Arial"/>
                <w:sz w:val="20"/>
                <w:szCs w:val="20"/>
              </w:rPr>
            </w:pPr>
            <w:r>
              <w:rPr>
                <w:rFonts w:cs="Arial"/>
                <w:sz w:val="20"/>
                <w:szCs w:val="20"/>
              </w:rPr>
              <w:lastRenderedPageBreak/>
              <w:t xml:space="preserve">3B </w:t>
            </w:r>
          </w:p>
          <w:p w14:paraId="2F8D0D4E" w14:textId="4FDB1616" w:rsidR="001321BE" w:rsidRPr="00670E66" w:rsidRDefault="001321BE" w:rsidP="0036145C">
            <w:pPr>
              <w:rPr>
                <w:rFonts w:cs="Arial"/>
                <w:sz w:val="20"/>
                <w:szCs w:val="20"/>
              </w:rPr>
            </w:pPr>
            <w:r>
              <w:rPr>
                <w:rFonts w:cs="Arial"/>
                <w:sz w:val="20"/>
                <w:szCs w:val="20"/>
              </w:rPr>
              <w:t>Orientation</w:t>
            </w:r>
          </w:p>
        </w:tc>
        <w:tc>
          <w:tcPr>
            <w:tcW w:w="2387" w:type="dxa"/>
            <w:shd w:val="clear" w:color="auto" w:fill="auto"/>
          </w:tcPr>
          <w:p w14:paraId="3CCCEEF1" w14:textId="77777777" w:rsidR="001321BE" w:rsidRPr="001321BE" w:rsidRDefault="001321BE" w:rsidP="0036145C">
            <w:pPr>
              <w:rPr>
                <w:rFonts w:cs="Arial"/>
                <w:sz w:val="20"/>
                <w:szCs w:val="20"/>
              </w:rPr>
            </w:pPr>
            <w:r w:rsidRPr="001321BE">
              <w:rPr>
                <w:rFonts w:cs="Arial"/>
                <w:sz w:val="20"/>
                <w:szCs w:val="20"/>
              </w:rPr>
              <w:t>Building types and layouts respond to the streetscape and site while optimising solar access within the development.</w:t>
            </w:r>
          </w:p>
          <w:p w14:paraId="5B0FA84B" w14:textId="77777777" w:rsidR="001321BE" w:rsidRPr="001321BE" w:rsidRDefault="001321BE" w:rsidP="0036145C">
            <w:pPr>
              <w:rPr>
                <w:rFonts w:cs="Arial"/>
                <w:sz w:val="20"/>
                <w:szCs w:val="20"/>
              </w:rPr>
            </w:pPr>
          </w:p>
          <w:p w14:paraId="51442A00" w14:textId="198D67FB" w:rsidR="001321BE" w:rsidRPr="00670E66" w:rsidRDefault="001321BE" w:rsidP="0036145C">
            <w:pPr>
              <w:rPr>
                <w:rFonts w:cs="Arial"/>
                <w:sz w:val="20"/>
                <w:szCs w:val="20"/>
              </w:rPr>
            </w:pPr>
            <w:r w:rsidRPr="001321BE">
              <w:rPr>
                <w:rFonts w:cs="Arial"/>
                <w:sz w:val="20"/>
                <w:szCs w:val="20"/>
              </w:rPr>
              <w:t xml:space="preserve">Overshadowing of neighbouring properties is minimised during </w:t>
            </w:r>
            <w:r w:rsidR="0008645F" w:rsidRPr="001321BE">
              <w:rPr>
                <w:rFonts w:cs="Arial"/>
                <w:sz w:val="20"/>
                <w:szCs w:val="20"/>
              </w:rPr>
              <w:t>mid-winter</w:t>
            </w:r>
          </w:p>
        </w:tc>
        <w:tc>
          <w:tcPr>
            <w:tcW w:w="3729" w:type="dxa"/>
            <w:shd w:val="clear" w:color="auto" w:fill="auto"/>
          </w:tcPr>
          <w:p w14:paraId="2808A15E" w14:textId="77777777" w:rsidR="001321BE" w:rsidRDefault="001321BE" w:rsidP="001321BE">
            <w:pPr>
              <w:rPr>
                <w:rFonts w:cs="Arial"/>
                <w:sz w:val="20"/>
                <w:szCs w:val="20"/>
              </w:rPr>
            </w:pPr>
            <w:r w:rsidRPr="001321BE">
              <w:rPr>
                <w:rFonts w:cs="Arial"/>
                <w:sz w:val="20"/>
                <w:szCs w:val="20"/>
              </w:rPr>
              <w:t>The three building envelopes have been carefully located to enable activation of the Burwood Road streetscape, while protecting the heritage significance of the existing church building.</w:t>
            </w:r>
          </w:p>
          <w:p w14:paraId="69AF2206" w14:textId="77777777" w:rsidR="00FD0A18" w:rsidRPr="001321BE" w:rsidRDefault="00FD0A18" w:rsidP="001321BE">
            <w:pPr>
              <w:rPr>
                <w:rFonts w:cs="Arial"/>
                <w:sz w:val="20"/>
                <w:szCs w:val="20"/>
              </w:rPr>
            </w:pPr>
          </w:p>
          <w:p w14:paraId="3F0C1279" w14:textId="6E2368CA" w:rsidR="001321BE" w:rsidRPr="00670E66" w:rsidRDefault="001321BE" w:rsidP="001321BE">
            <w:pPr>
              <w:rPr>
                <w:rFonts w:cs="Arial"/>
                <w:sz w:val="20"/>
                <w:szCs w:val="20"/>
              </w:rPr>
            </w:pPr>
            <w:r w:rsidRPr="001321BE">
              <w:rPr>
                <w:rFonts w:cs="Arial"/>
                <w:sz w:val="20"/>
                <w:szCs w:val="20"/>
              </w:rPr>
              <w:t>Building 1 (which comprises the residential apartments) is oriented to optimise potential solar access, while minimising potential impacts on the amenity of surrounding properties, including overshadowing, visual privacy and the like.</w:t>
            </w:r>
          </w:p>
        </w:tc>
        <w:tc>
          <w:tcPr>
            <w:tcW w:w="1418" w:type="dxa"/>
            <w:shd w:val="clear" w:color="auto" w:fill="auto"/>
          </w:tcPr>
          <w:p w14:paraId="4D2D88F1" w14:textId="279BAD44" w:rsidR="001321BE" w:rsidRPr="00670E66" w:rsidRDefault="001321BE" w:rsidP="0036145C">
            <w:pPr>
              <w:rPr>
                <w:rFonts w:cs="Arial"/>
                <w:sz w:val="20"/>
                <w:szCs w:val="20"/>
              </w:rPr>
            </w:pPr>
            <w:r>
              <w:rPr>
                <w:rFonts w:cs="Arial"/>
                <w:sz w:val="20"/>
                <w:szCs w:val="20"/>
              </w:rPr>
              <w:t>Yes</w:t>
            </w:r>
          </w:p>
        </w:tc>
      </w:tr>
      <w:tr w:rsidR="001321BE" w:rsidRPr="00670E66" w14:paraId="4D16AAC8" w14:textId="77777777" w:rsidTr="0036145C">
        <w:tc>
          <w:tcPr>
            <w:tcW w:w="1822" w:type="dxa"/>
            <w:shd w:val="clear" w:color="auto" w:fill="auto"/>
          </w:tcPr>
          <w:p w14:paraId="4F8F6FA6" w14:textId="4CBB2485" w:rsidR="001321BE" w:rsidRDefault="001321BE" w:rsidP="0036145C">
            <w:pPr>
              <w:rPr>
                <w:rFonts w:cs="Arial"/>
                <w:sz w:val="20"/>
                <w:szCs w:val="20"/>
              </w:rPr>
            </w:pPr>
            <w:r>
              <w:rPr>
                <w:rFonts w:cs="Arial"/>
                <w:sz w:val="20"/>
                <w:szCs w:val="20"/>
              </w:rPr>
              <w:t>3C</w:t>
            </w:r>
          </w:p>
          <w:p w14:paraId="69C5E43D" w14:textId="4274EDC4" w:rsidR="001321BE" w:rsidRPr="00670E66" w:rsidRDefault="001321BE" w:rsidP="0036145C">
            <w:pPr>
              <w:rPr>
                <w:rFonts w:cs="Arial"/>
                <w:sz w:val="20"/>
                <w:szCs w:val="20"/>
              </w:rPr>
            </w:pPr>
            <w:r>
              <w:rPr>
                <w:rFonts w:cs="Arial"/>
                <w:sz w:val="20"/>
                <w:szCs w:val="20"/>
              </w:rPr>
              <w:t xml:space="preserve">Public Domain Interface </w:t>
            </w:r>
          </w:p>
        </w:tc>
        <w:tc>
          <w:tcPr>
            <w:tcW w:w="2387" w:type="dxa"/>
            <w:shd w:val="clear" w:color="auto" w:fill="auto"/>
          </w:tcPr>
          <w:p w14:paraId="4A7A6808" w14:textId="77777777" w:rsidR="001321BE" w:rsidRPr="001321BE" w:rsidRDefault="001321BE" w:rsidP="0036145C">
            <w:pPr>
              <w:rPr>
                <w:rFonts w:cs="Arial"/>
                <w:sz w:val="20"/>
                <w:szCs w:val="20"/>
              </w:rPr>
            </w:pPr>
            <w:r w:rsidRPr="001321BE">
              <w:rPr>
                <w:rFonts w:cs="Arial"/>
                <w:sz w:val="20"/>
                <w:szCs w:val="20"/>
              </w:rPr>
              <w:t>Transition between private and public domain is achieved without compromising safety and security.</w:t>
            </w:r>
          </w:p>
          <w:p w14:paraId="7648910C" w14:textId="77777777" w:rsidR="001321BE" w:rsidRPr="001321BE" w:rsidRDefault="001321BE" w:rsidP="0036145C">
            <w:pPr>
              <w:rPr>
                <w:rFonts w:cs="Arial"/>
                <w:sz w:val="20"/>
                <w:szCs w:val="20"/>
              </w:rPr>
            </w:pPr>
          </w:p>
          <w:p w14:paraId="67D1F763" w14:textId="40DA519E" w:rsidR="001321BE" w:rsidRPr="00670E66" w:rsidRDefault="001321BE" w:rsidP="0036145C">
            <w:pPr>
              <w:rPr>
                <w:rFonts w:cs="Arial"/>
                <w:sz w:val="20"/>
                <w:szCs w:val="20"/>
              </w:rPr>
            </w:pPr>
            <w:r w:rsidRPr="001321BE">
              <w:rPr>
                <w:rFonts w:cs="Arial"/>
                <w:sz w:val="20"/>
                <w:szCs w:val="20"/>
              </w:rPr>
              <w:t>Amenity of the public domain is retained and enhanced</w:t>
            </w:r>
          </w:p>
        </w:tc>
        <w:tc>
          <w:tcPr>
            <w:tcW w:w="3729" w:type="dxa"/>
            <w:shd w:val="clear" w:color="auto" w:fill="auto"/>
          </w:tcPr>
          <w:p w14:paraId="521513D0" w14:textId="77777777" w:rsidR="001321BE" w:rsidRDefault="001321BE" w:rsidP="0036145C">
            <w:pPr>
              <w:rPr>
                <w:rFonts w:cs="Arial"/>
                <w:sz w:val="20"/>
                <w:szCs w:val="20"/>
              </w:rPr>
            </w:pPr>
            <w:r w:rsidRPr="001321BE">
              <w:rPr>
                <w:rFonts w:cs="Arial"/>
                <w:sz w:val="20"/>
                <w:szCs w:val="20"/>
              </w:rPr>
              <w:t>The layout of individual apartments will be resolved within the detailed proposal and assessed by way of a separate future DA. However, the concept proposal has been designed to facilitate compliance with the ADG requirements.</w:t>
            </w:r>
          </w:p>
          <w:p w14:paraId="0DA6014F" w14:textId="77777777" w:rsidR="001321BE" w:rsidRDefault="001321BE" w:rsidP="0036145C">
            <w:pPr>
              <w:rPr>
                <w:rFonts w:cs="Arial"/>
                <w:sz w:val="20"/>
                <w:szCs w:val="20"/>
              </w:rPr>
            </w:pPr>
          </w:p>
          <w:p w14:paraId="1F399C3E" w14:textId="77777777" w:rsidR="001321BE" w:rsidRDefault="001321BE" w:rsidP="001321BE">
            <w:pPr>
              <w:rPr>
                <w:rFonts w:cs="Arial"/>
                <w:sz w:val="20"/>
                <w:szCs w:val="20"/>
              </w:rPr>
            </w:pPr>
            <w:r w:rsidRPr="001321BE">
              <w:rPr>
                <w:rFonts w:cs="Arial"/>
                <w:sz w:val="20"/>
                <w:szCs w:val="20"/>
              </w:rPr>
              <w:t>The Concept DA is accompanied by a Landscape Concept Report (issued August 2019) which outlines the proposed treatment of the future communal open spaces.</w:t>
            </w:r>
          </w:p>
          <w:p w14:paraId="7EB9263B" w14:textId="77777777" w:rsidR="00FD0A18" w:rsidRPr="001321BE" w:rsidRDefault="00FD0A18" w:rsidP="001321BE">
            <w:pPr>
              <w:rPr>
                <w:rFonts w:cs="Arial"/>
                <w:sz w:val="20"/>
                <w:szCs w:val="20"/>
              </w:rPr>
            </w:pPr>
          </w:p>
          <w:p w14:paraId="7D0C7B23" w14:textId="002BBA30" w:rsidR="001321BE" w:rsidRPr="00670E66" w:rsidRDefault="001321BE" w:rsidP="001321BE">
            <w:pPr>
              <w:rPr>
                <w:rFonts w:cs="Arial"/>
                <w:sz w:val="20"/>
                <w:szCs w:val="20"/>
              </w:rPr>
            </w:pPr>
            <w:r w:rsidRPr="001321BE">
              <w:rPr>
                <w:rFonts w:cs="Arial"/>
                <w:sz w:val="20"/>
                <w:szCs w:val="20"/>
              </w:rPr>
              <w:t>The layout of individual apartments, building entries and car park will be resolved within the detailed proposal and assessed by way of a separate future DA. However, the concept proposal has been designed to facilitate compliance with the ADG requirements.</w:t>
            </w:r>
          </w:p>
        </w:tc>
        <w:tc>
          <w:tcPr>
            <w:tcW w:w="1418" w:type="dxa"/>
            <w:shd w:val="clear" w:color="auto" w:fill="auto"/>
          </w:tcPr>
          <w:p w14:paraId="62DCD650" w14:textId="1A52C127" w:rsidR="001321BE" w:rsidRPr="00670E66" w:rsidRDefault="001321BE" w:rsidP="0036145C">
            <w:pPr>
              <w:rPr>
                <w:rFonts w:cs="Arial"/>
                <w:sz w:val="20"/>
                <w:szCs w:val="20"/>
              </w:rPr>
            </w:pPr>
            <w:r>
              <w:rPr>
                <w:rFonts w:cs="Arial"/>
                <w:sz w:val="20"/>
                <w:szCs w:val="20"/>
              </w:rPr>
              <w:t>Yes</w:t>
            </w:r>
          </w:p>
        </w:tc>
      </w:tr>
      <w:tr w:rsidR="001321BE" w:rsidRPr="00670E66" w14:paraId="5369F724" w14:textId="77777777" w:rsidTr="0036145C">
        <w:tc>
          <w:tcPr>
            <w:tcW w:w="1822" w:type="dxa"/>
            <w:shd w:val="clear" w:color="auto" w:fill="auto"/>
          </w:tcPr>
          <w:p w14:paraId="6FBC0573" w14:textId="54F5D711" w:rsidR="001321BE" w:rsidRPr="00670E66" w:rsidRDefault="001321BE" w:rsidP="001321BE">
            <w:pPr>
              <w:rPr>
                <w:rFonts w:cs="Arial"/>
                <w:sz w:val="20"/>
                <w:szCs w:val="20"/>
              </w:rPr>
            </w:pPr>
            <w:r w:rsidRPr="00670E66">
              <w:rPr>
                <w:rFonts w:cs="Arial"/>
                <w:sz w:val="20"/>
                <w:szCs w:val="20"/>
              </w:rPr>
              <w:t xml:space="preserve">3D </w:t>
            </w:r>
          </w:p>
          <w:p w14:paraId="56D45752" w14:textId="334B1F9A" w:rsidR="001321BE" w:rsidRPr="00670E66" w:rsidRDefault="001321BE" w:rsidP="001321BE">
            <w:pPr>
              <w:rPr>
                <w:rFonts w:cs="Arial"/>
                <w:sz w:val="20"/>
                <w:szCs w:val="20"/>
              </w:rPr>
            </w:pPr>
            <w:r w:rsidRPr="00670E66">
              <w:rPr>
                <w:rFonts w:cs="Arial"/>
                <w:sz w:val="20"/>
                <w:szCs w:val="20"/>
              </w:rPr>
              <w:t xml:space="preserve">Communal </w:t>
            </w:r>
            <w:r>
              <w:rPr>
                <w:rFonts w:cs="Arial"/>
                <w:sz w:val="20"/>
                <w:szCs w:val="20"/>
              </w:rPr>
              <w:t xml:space="preserve">and Public </w:t>
            </w:r>
            <w:r w:rsidRPr="00670E66">
              <w:rPr>
                <w:rFonts w:cs="Arial"/>
                <w:sz w:val="20"/>
                <w:szCs w:val="20"/>
              </w:rPr>
              <w:t>Open Space</w:t>
            </w:r>
          </w:p>
        </w:tc>
        <w:tc>
          <w:tcPr>
            <w:tcW w:w="2387" w:type="dxa"/>
            <w:shd w:val="clear" w:color="auto" w:fill="auto"/>
          </w:tcPr>
          <w:p w14:paraId="7BA4A1D6" w14:textId="77777777" w:rsidR="001321BE" w:rsidRPr="00670E66" w:rsidRDefault="001321BE" w:rsidP="001321BE">
            <w:pPr>
              <w:rPr>
                <w:rFonts w:cs="Arial"/>
                <w:sz w:val="20"/>
                <w:szCs w:val="20"/>
              </w:rPr>
            </w:pPr>
            <w:r w:rsidRPr="00670E66">
              <w:rPr>
                <w:rFonts w:cs="Arial"/>
                <w:sz w:val="20"/>
                <w:szCs w:val="20"/>
              </w:rPr>
              <w:t>Communal open space has a minimum area equal to 25% of the site.</w:t>
            </w:r>
          </w:p>
          <w:p w14:paraId="75E1770A" w14:textId="77777777" w:rsidR="001321BE" w:rsidRDefault="001321BE" w:rsidP="0036145C">
            <w:pPr>
              <w:rPr>
                <w:rFonts w:cs="Arial"/>
                <w:sz w:val="20"/>
                <w:szCs w:val="20"/>
              </w:rPr>
            </w:pPr>
          </w:p>
          <w:p w14:paraId="6408326E" w14:textId="77777777" w:rsidR="001321BE" w:rsidRDefault="001321BE" w:rsidP="0036145C">
            <w:pPr>
              <w:rPr>
                <w:rFonts w:cs="Arial"/>
                <w:sz w:val="20"/>
                <w:szCs w:val="20"/>
              </w:rPr>
            </w:pPr>
            <w:r w:rsidRPr="00670E66">
              <w:rPr>
                <w:rFonts w:cs="Arial"/>
                <w:sz w:val="20"/>
                <w:szCs w:val="20"/>
              </w:rPr>
              <w:t>Developments achieve a minimum of 50% direct sunlight to the principal usable part of the communal open space for a minimum of 2 hours between 9 am and 3pm on 21 June (mid-winter).</w:t>
            </w:r>
          </w:p>
          <w:p w14:paraId="29839DD9" w14:textId="77777777" w:rsidR="001321BE" w:rsidRDefault="001321BE" w:rsidP="0036145C">
            <w:pPr>
              <w:rPr>
                <w:rFonts w:cs="Arial"/>
                <w:sz w:val="20"/>
                <w:szCs w:val="20"/>
              </w:rPr>
            </w:pPr>
          </w:p>
          <w:p w14:paraId="7E1783E9" w14:textId="2F0FBE6A" w:rsidR="001321BE" w:rsidRPr="000B4EFC" w:rsidRDefault="001321BE" w:rsidP="0036145C">
            <w:pPr>
              <w:rPr>
                <w:rFonts w:cs="Arial"/>
                <w:sz w:val="20"/>
                <w:szCs w:val="20"/>
              </w:rPr>
            </w:pPr>
            <w:r w:rsidRPr="000B4EFC">
              <w:rPr>
                <w:rFonts w:cs="Arial"/>
                <w:sz w:val="20"/>
                <w:szCs w:val="20"/>
              </w:rPr>
              <w:t xml:space="preserve">Communal open space is designed to allow for a range of activities, respond to site conditions and be </w:t>
            </w:r>
            <w:r w:rsidRPr="000B4EFC">
              <w:rPr>
                <w:rFonts w:cs="Arial"/>
                <w:sz w:val="20"/>
                <w:szCs w:val="20"/>
              </w:rPr>
              <w:lastRenderedPageBreak/>
              <w:t>attractive and inviting.</w:t>
            </w:r>
          </w:p>
          <w:p w14:paraId="672C7B07" w14:textId="77777777" w:rsidR="001321BE" w:rsidRPr="000B4EFC" w:rsidRDefault="001321BE" w:rsidP="0036145C">
            <w:pPr>
              <w:rPr>
                <w:rFonts w:cs="Arial"/>
                <w:sz w:val="20"/>
                <w:szCs w:val="20"/>
              </w:rPr>
            </w:pPr>
          </w:p>
          <w:p w14:paraId="2537CA63" w14:textId="0A08B863" w:rsidR="001321BE" w:rsidRPr="000B4EFC" w:rsidRDefault="001321BE" w:rsidP="0036145C">
            <w:pPr>
              <w:rPr>
                <w:rFonts w:cs="Arial"/>
                <w:sz w:val="20"/>
                <w:szCs w:val="20"/>
              </w:rPr>
            </w:pPr>
            <w:r w:rsidRPr="000B4EFC">
              <w:rPr>
                <w:rFonts w:cs="Arial"/>
                <w:sz w:val="20"/>
                <w:szCs w:val="20"/>
              </w:rPr>
              <w:t>Communal open space is designed to maximise safety.</w:t>
            </w:r>
          </w:p>
          <w:p w14:paraId="685C1147" w14:textId="77777777" w:rsidR="001321BE" w:rsidRPr="000B4EFC" w:rsidRDefault="001321BE" w:rsidP="0036145C">
            <w:pPr>
              <w:rPr>
                <w:rFonts w:cs="Arial"/>
                <w:sz w:val="20"/>
                <w:szCs w:val="20"/>
              </w:rPr>
            </w:pPr>
          </w:p>
          <w:p w14:paraId="2B26D436" w14:textId="04E3E460" w:rsidR="001321BE" w:rsidRPr="00670E66" w:rsidRDefault="001321BE" w:rsidP="0036145C">
            <w:pPr>
              <w:rPr>
                <w:rFonts w:cs="Arial"/>
                <w:sz w:val="20"/>
                <w:szCs w:val="20"/>
              </w:rPr>
            </w:pPr>
            <w:r w:rsidRPr="000B4EFC">
              <w:rPr>
                <w:rFonts w:cs="Arial"/>
                <w:sz w:val="20"/>
                <w:szCs w:val="20"/>
              </w:rPr>
              <w:t>Public open space, where provided, is responsive to the existing pattern and uses of the neighbourhood.</w:t>
            </w:r>
          </w:p>
        </w:tc>
        <w:tc>
          <w:tcPr>
            <w:tcW w:w="3729" w:type="dxa"/>
            <w:shd w:val="clear" w:color="auto" w:fill="auto"/>
          </w:tcPr>
          <w:p w14:paraId="26A248FE" w14:textId="635E0811" w:rsidR="0099501D" w:rsidRDefault="0099501D" w:rsidP="000B4EFC">
            <w:pPr>
              <w:rPr>
                <w:rFonts w:cs="Arial"/>
                <w:sz w:val="20"/>
                <w:szCs w:val="20"/>
              </w:rPr>
            </w:pPr>
            <w:r>
              <w:rPr>
                <w:rFonts w:cs="Arial"/>
                <w:sz w:val="20"/>
                <w:szCs w:val="20"/>
              </w:rPr>
              <w:lastRenderedPageBreak/>
              <w:t xml:space="preserve">The concept proposal provides two separate communal open space areas, one area 452sqm on Level 8, and one area 289sq.m on Level 22 (roof). </w:t>
            </w:r>
          </w:p>
          <w:p w14:paraId="3AD6F411" w14:textId="77777777" w:rsidR="0099501D" w:rsidRDefault="0099501D" w:rsidP="000B4EFC">
            <w:pPr>
              <w:rPr>
                <w:rFonts w:cs="Arial"/>
                <w:sz w:val="20"/>
                <w:szCs w:val="20"/>
              </w:rPr>
            </w:pPr>
          </w:p>
          <w:p w14:paraId="6DB835CD" w14:textId="77777777" w:rsidR="001321BE" w:rsidRPr="000B4EFC" w:rsidRDefault="001321BE" w:rsidP="000B4EFC">
            <w:pPr>
              <w:rPr>
                <w:rFonts w:cs="Arial"/>
                <w:sz w:val="20"/>
                <w:szCs w:val="20"/>
              </w:rPr>
            </w:pPr>
            <w:r w:rsidRPr="000B4EFC">
              <w:rPr>
                <w:rFonts w:cs="Arial"/>
                <w:sz w:val="20"/>
                <w:szCs w:val="20"/>
              </w:rPr>
              <w:t>The Concept DA is accompanied by a Landscape Concept Report (submitted August 2019) which outlines the location and landscaped treatment of the future communal open spaces.</w:t>
            </w:r>
          </w:p>
          <w:p w14:paraId="1FFC8E69" w14:textId="77777777" w:rsidR="00FD0A18" w:rsidRDefault="00FD0A18" w:rsidP="001321BE">
            <w:pPr>
              <w:rPr>
                <w:rFonts w:cs="Arial"/>
                <w:sz w:val="20"/>
                <w:szCs w:val="20"/>
              </w:rPr>
            </w:pPr>
          </w:p>
          <w:p w14:paraId="70E03E85" w14:textId="77777777" w:rsidR="001321BE" w:rsidRDefault="001321BE" w:rsidP="001321BE">
            <w:pPr>
              <w:rPr>
                <w:rFonts w:cs="Arial"/>
                <w:sz w:val="20"/>
                <w:szCs w:val="20"/>
              </w:rPr>
            </w:pPr>
            <w:r w:rsidRPr="000B4EFC">
              <w:rPr>
                <w:rFonts w:cs="Arial"/>
                <w:sz w:val="20"/>
                <w:szCs w:val="20"/>
              </w:rPr>
              <w:t>The detailed numeric requirements will be addressed within the detailed proposal and assessed by way of a separate future DA. However, the concept proposal has been designed to facilitate future compliance with the ADG requirements.</w:t>
            </w:r>
          </w:p>
          <w:p w14:paraId="65CB7604" w14:textId="77777777" w:rsidR="000B4EFC" w:rsidRDefault="000B4EFC" w:rsidP="001321BE">
            <w:pPr>
              <w:rPr>
                <w:rFonts w:cs="Arial"/>
                <w:sz w:val="20"/>
                <w:szCs w:val="20"/>
              </w:rPr>
            </w:pPr>
          </w:p>
          <w:p w14:paraId="497B617A" w14:textId="77777777" w:rsidR="000B4EFC" w:rsidRDefault="000B4EFC" w:rsidP="001321BE">
            <w:pPr>
              <w:rPr>
                <w:rFonts w:cs="Arial"/>
                <w:sz w:val="20"/>
                <w:szCs w:val="20"/>
              </w:rPr>
            </w:pPr>
          </w:p>
          <w:p w14:paraId="6A4D15DC" w14:textId="77777777" w:rsidR="000B4EFC" w:rsidRPr="000B4EFC" w:rsidRDefault="000B4EFC" w:rsidP="001321BE">
            <w:pPr>
              <w:rPr>
                <w:rFonts w:cs="Arial"/>
                <w:sz w:val="20"/>
                <w:szCs w:val="20"/>
              </w:rPr>
            </w:pPr>
            <w:r w:rsidRPr="000B4EFC">
              <w:rPr>
                <w:rFonts w:cs="Arial"/>
                <w:sz w:val="20"/>
                <w:szCs w:val="20"/>
              </w:rPr>
              <w:t>The Concept DA is accompanied by a Landscape Concept Report which outlines the location and landscaped treatment of the future communal open spaces.</w:t>
            </w:r>
          </w:p>
          <w:p w14:paraId="2A4C91A2" w14:textId="77777777" w:rsidR="000B4EFC" w:rsidRPr="000B4EFC" w:rsidRDefault="000B4EFC" w:rsidP="001321BE">
            <w:pPr>
              <w:rPr>
                <w:rFonts w:cs="Arial"/>
                <w:sz w:val="20"/>
                <w:szCs w:val="20"/>
              </w:rPr>
            </w:pPr>
          </w:p>
          <w:p w14:paraId="0BA7D2EB" w14:textId="448C9DF9" w:rsidR="000B4EFC" w:rsidRPr="00670E66" w:rsidRDefault="000B4EFC" w:rsidP="001321BE">
            <w:pPr>
              <w:rPr>
                <w:rFonts w:cs="Arial"/>
                <w:sz w:val="20"/>
                <w:szCs w:val="20"/>
              </w:rPr>
            </w:pPr>
            <w:r w:rsidRPr="000B4EFC">
              <w:rPr>
                <w:rFonts w:cs="Arial"/>
                <w:sz w:val="20"/>
                <w:szCs w:val="20"/>
              </w:rPr>
              <w:t>The detailed design and amenity outcomes will be outlined within the detailed proposal and assessed by way of a separate future DA. However, the concept proposal has been designed to facilitate compliance with the ADG requirements</w:t>
            </w:r>
            <w:r>
              <w:rPr>
                <w:rFonts w:cs="Arial"/>
                <w:sz w:val="20"/>
                <w:szCs w:val="20"/>
              </w:rPr>
              <w:t>.</w:t>
            </w:r>
          </w:p>
        </w:tc>
        <w:tc>
          <w:tcPr>
            <w:tcW w:w="1418" w:type="dxa"/>
            <w:shd w:val="clear" w:color="auto" w:fill="auto"/>
          </w:tcPr>
          <w:p w14:paraId="405336CC" w14:textId="2968507D" w:rsidR="001321BE" w:rsidRPr="00670E66" w:rsidRDefault="0099501D" w:rsidP="0036145C">
            <w:pPr>
              <w:rPr>
                <w:rFonts w:cs="Arial"/>
                <w:sz w:val="20"/>
                <w:szCs w:val="20"/>
              </w:rPr>
            </w:pPr>
            <w:r>
              <w:rPr>
                <w:rFonts w:cs="Arial"/>
                <w:sz w:val="20"/>
                <w:szCs w:val="20"/>
              </w:rPr>
              <w:lastRenderedPageBreak/>
              <w:t>Yes</w:t>
            </w:r>
          </w:p>
        </w:tc>
      </w:tr>
      <w:tr w:rsidR="0060268D" w:rsidRPr="00670E66" w14:paraId="15D77337" w14:textId="77777777" w:rsidTr="0036145C">
        <w:tc>
          <w:tcPr>
            <w:tcW w:w="1822" w:type="dxa"/>
            <w:shd w:val="clear" w:color="auto" w:fill="auto"/>
          </w:tcPr>
          <w:p w14:paraId="75F2DDB4" w14:textId="77777777" w:rsidR="0060268D" w:rsidRPr="00670E66" w:rsidRDefault="0060268D" w:rsidP="0036145C">
            <w:pPr>
              <w:rPr>
                <w:rFonts w:cs="Arial"/>
                <w:sz w:val="20"/>
                <w:szCs w:val="20"/>
              </w:rPr>
            </w:pPr>
            <w:r w:rsidRPr="00670E66">
              <w:rPr>
                <w:rFonts w:cs="Arial"/>
                <w:sz w:val="20"/>
                <w:szCs w:val="20"/>
              </w:rPr>
              <w:lastRenderedPageBreak/>
              <w:t>3E</w:t>
            </w:r>
          </w:p>
          <w:p w14:paraId="01304BD0" w14:textId="77777777" w:rsidR="0060268D" w:rsidRPr="00670E66" w:rsidRDefault="0060268D" w:rsidP="0036145C">
            <w:pPr>
              <w:rPr>
                <w:rFonts w:cs="Arial"/>
                <w:sz w:val="20"/>
                <w:szCs w:val="20"/>
              </w:rPr>
            </w:pPr>
            <w:r w:rsidRPr="00670E66">
              <w:rPr>
                <w:rFonts w:cs="Arial"/>
                <w:sz w:val="20"/>
                <w:szCs w:val="20"/>
              </w:rPr>
              <w:t>Deep Soil Zones</w:t>
            </w:r>
          </w:p>
        </w:tc>
        <w:tc>
          <w:tcPr>
            <w:tcW w:w="2387" w:type="dxa"/>
            <w:shd w:val="clear" w:color="auto" w:fill="auto"/>
          </w:tcPr>
          <w:p w14:paraId="34D922FC" w14:textId="77777777" w:rsidR="0060268D" w:rsidRPr="00670E66" w:rsidRDefault="0060268D" w:rsidP="0036145C">
            <w:pPr>
              <w:rPr>
                <w:rFonts w:cs="Arial"/>
                <w:sz w:val="20"/>
                <w:szCs w:val="20"/>
              </w:rPr>
            </w:pPr>
            <w:r w:rsidRPr="00670E66">
              <w:rPr>
                <w:rFonts w:cs="Arial"/>
                <w:sz w:val="20"/>
                <w:szCs w:val="20"/>
              </w:rPr>
              <w:t>On sites with areas &gt;1,500m</w:t>
            </w:r>
            <w:r w:rsidRPr="00670E66">
              <w:rPr>
                <w:rFonts w:cs="Arial"/>
                <w:sz w:val="20"/>
                <w:szCs w:val="20"/>
                <w:vertAlign w:val="superscript"/>
              </w:rPr>
              <w:t>2</w:t>
            </w:r>
            <w:r w:rsidRPr="00670E66">
              <w:rPr>
                <w:rFonts w:cs="Arial"/>
                <w:sz w:val="20"/>
                <w:szCs w:val="20"/>
              </w:rPr>
              <w:t xml:space="preserve">, 7% of the site area is to be deep soil with a minimum 6m dimension. </w:t>
            </w:r>
          </w:p>
        </w:tc>
        <w:tc>
          <w:tcPr>
            <w:tcW w:w="3729" w:type="dxa"/>
            <w:shd w:val="clear" w:color="auto" w:fill="auto"/>
          </w:tcPr>
          <w:p w14:paraId="13868B54" w14:textId="41A07A9D" w:rsidR="0060268D" w:rsidRPr="00670E66" w:rsidRDefault="000B4EFC" w:rsidP="0036145C">
            <w:pPr>
              <w:rPr>
                <w:rFonts w:cs="Arial"/>
                <w:sz w:val="20"/>
                <w:szCs w:val="20"/>
              </w:rPr>
            </w:pPr>
            <w:r w:rsidRPr="000B4EFC">
              <w:rPr>
                <w:rFonts w:cs="Arial"/>
                <w:sz w:val="20"/>
                <w:szCs w:val="20"/>
              </w:rPr>
              <w:t>The Concept DA includes a large central plaza that will include deep soil zones. The detailed design, including the compliance with the numeric control, will be outlined within the detailed proposal and assessed by way of a separate future DA. However, the concept proposal has been designed to facilitate compliance with the ADG requirements.</w:t>
            </w:r>
          </w:p>
        </w:tc>
        <w:tc>
          <w:tcPr>
            <w:tcW w:w="1418" w:type="dxa"/>
            <w:shd w:val="clear" w:color="auto" w:fill="auto"/>
          </w:tcPr>
          <w:p w14:paraId="2B9BDF6F" w14:textId="07E2311A" w:rsidR="0060268D" w:rsidRPr="00670E66" w:rsidRDefault="000B4EFC" w:rsidP="0036145C">
            <w:pPr>
              <w:rPr>
                <w:rFonts w:cs="Arial"/>
                <w:sz w:val="20"/>
                <w:szCs w:val="20"/>
              </w:rPr>
            </w:pPr>
            <w:r>
              <w:rPr>
                <w:rFonts w:cs="Arial"/>
                <w:sz w:val="20"/>
                <w:szCs w:val="20"/>
              </w:rPr>
              <w:t>TBC</w:t>
            </w:r>
          </w:p>
        </w:tc>
      </w:tr>
      <w:tr w:rsidR="0060268D" w:rsidRPr="00670E66" w14:paraId="1425ACDA" w14:textId="77777777" w:rsidTr="0036145C">
        <w:tc>
          <w:tcPr>
            <w:tcW w:w="1822" w:type="dxa"/>
            <w:shd w:val="clear" w:color="auto" w:fill="auto"/>
          </w:tcPr>
          <w:p w14:paraId="056BC490" w14:textId="77777777" w:rsidR="0060268D" w:rsidRPr="00670E66" w:rsidRDefault="0060268D" w:rsidP="0036145C">
            <w:pPr>
              <w:rPr>
                <w:rFonts w:cs="Arial"/>
                <w:sz w:val="20"/>
                <w:szCs w:val="20"/>
              </w:rPr>
            </w:pPr>
            <w:r w:rsidRPr="00670E66">
              <w:rPr>
                <w:rFonts w:cs="Arial"/>
                <w:sz w:val="20"/>
                <w:szCs w:val="20"/>
              </w:rPr>
              <w:t>3F</w:t>
            </w:r>
          </w:p>
          <w:p w14:paraId="12606D4B" w14:textId="77777777" w:rsidR="0060268D" w:rsidRPr="00670E66" w:rsidRDefault="0060268D" w:rsidP="0036145C">
            <w:pPr>
              <w:rPr>
                <w:rFonts w:cs="Arial"/>
                <w:sz w:val="20"/>
                <w:szCs w:val="20"/>
              </w:rPr>
            </w:pPr>
            <w:r w:rsidRPr="00670E66">
              <w:rPr>
                <w:rFonts w:cs="Arial"/>
                <w:sz w:val="20"/>
                <w:szCs w:val="20"/>
              </w:rPr>
              <w:t>Visual Privacy</w:t>
            </w:r>
          </w:p>
        </w:tc>
        <w:tc>
          <w:tcPr>
            <w:tcW w:w="2387" w:type="dxa"/>
            <w:shd w:val="clear" w:color="auto" w:fill="auto"/>
          </w:tcPr>
          <w:p w14:paraId="184D8F15" w14:textId="77777777" w:rsidR="0060268D" w:rsidRPr="00670E66" w:rsidRDefault="0060268D" w:rsidP="0036145C">
            <w:pPr>
              <w:rPr>
                <w:rFonts w:cs="Arial"/>
                <w:sz w:val="20"/>
                <w:szCs w:val="20"/>
              </w:rPr>
            </w:pPr>
            <w:r w:rsidRPr="00670E66">
              <w:rPr>
                <w:rFonts w:cs="Arial"/>
                <w:sz w:val="20"/>
                <w:szCs w:val="20"/>
              </w:rPr>
              <w:t>The ADG prescribes minimum separation distances between buildings:</w:t>
            </w:r>
          </w:p>
          <w:p w14:paraId="7276D6A1" w14:textId="77777777" w:rsidR="0060268D" w:rsidRPr="00670E66" w:rsidRDefault="0060268D" w:rsidP="0036145C">
            <w:pPr>
              <w:rPr>
                <w:rFonts w:cs="Arial"/>
                <w:sz w:val="20"/>
                <w:szCs w:val="20"/>
              </w:rPr>
            </w:pPr>
          </w:p>
          <w:p w14:paraId="5414D74F" w14:textId="77777777" w:rsidR="0060268D" w:rsidRPr="00670E66" w:rsidRDefault="0060268D" w:rsidP="009C539B">
            <w:pPr>
              <w:numPr>
                <w:ilvl w:val="0"/>
                <w:numId w:val="5"/>
              </w:numPr>
              <w:jc w:val="both"/>
              <w:rPr>
                <w:rFonts w:cs="Arial"/>
                <w:sz w:val="20"/>
                <w:szCs w:val="20"/>
              </w:rPr>
            </w:pPr>
            <w:r w:rsidRPr="00670E66">
              <w:rPr>
                <w:rFonts w:cs="Arial"/>
                <w:sz w:val="20"/>
                <w:szCs w:val="20"/>
              </w:rPr>
              <w:t>Up to 12m (4 storeys) - 6m (habitable) / 3m (non-habitable)</w:t>
            </w:r>
          </w:p>
          <w:p w14:paraId="3E94DAAD" w14:textId="77777777" w:rsidR="0060268D" w:rsidRPr="00670E66" w:rsidRDefault="0060268D" w:rsidP="009C539B">
            <w:pPr>
              <w:numPr>
                <w:ilvl w:val="0"/>
                <w:numId w:val="5"/>
              </w:numPr>
              <w:jc w:val="both"/>
              <w:rPr>
                <w:rFonts w:cs="Arial"/>
                <w:sz w:val="20"/>
                <w:szCs w:val="20"/>
              </w:rPr>
            </w:pPr>
            <w:r w:rsidRPr="00670E66">
              <w:rPr>
                <w:rFonts w:cs="Arial"/>
                <w:sz w:val="20"/>
                <w:szCs w:val="20"/>
              </w:rPr>
              <w:t>Up to 25m (5-8 storeys) - 9m (Habitable) / 4.5m (non-habitable)</w:t>
            </w:r>
          </w:p>
          <w:p w14:paraId="6F95E4AE" w14:textId="77777777" w:rsidR="0060268D" w:rsidRPr="00670E66" w:rsidRDefault="0060268D" w:rsidP="009C539B">
            <w:pPr>
              <w:numPr>
                <w:ilvl w:val="0"/>
                <w:numId w:val="5"/>
              </w:numPr>
              <w:jc w:val="both"/>
              <w:rPr>
                <w:rFonts w:cs="Arial"/>
                <w:sz w:val="20"/>
                <w:szCs w:val="20"/>
              </w:rPr>
            </w:pPr>
            <w:r w:rsidRPr="00670E66">
              <w:rPr>
                <w:rFonts w:cs="Arial"/>
                <w:sz w:val="20"/>
                <w:szCs w:val="20"/>
              </w:rPr>
              <w:t>Over 25m (9+ storeys) - 12m (Habitable) / 6m (non-habitable)</w:t>
            </w:r>
          </w:p>
          <w:p w14:paraId="6472CC23" w14:textId="77777777" w:rsidR="0060268D" w:rsidRPr="00670E66" w:rsidRDefault="0060268D" w:rsidP="0036145C">
            <w:pPr>
              <w:rPr>
                <w:rFonts w:cs="Arial"/>
                <w:sz w:val="20"/>
                <w:szCs w:val="20"/>
              </w:rPr>
            </w:pPr>
          </w:p>
          <w:p w14:paraId="6D7B78F5" w14:textId="77777777" w:rsidR="0060268D" w:rsidRDefault="0060268D" w:rsidP="0036145C">
            <w:pPr>
              <w:rPr>
                <w:rFonts w:cs="Arial"/>
                <w:sz w:val="20"/>
                <w:szCs w:val="20"/>
              </w:rPr>
            </w:pPr>
            <w:r w:rsidRPr="00670E66">
              <w:rPr>
                <w:rFonts w:cs="Arial"/>
                <w:sz w:val="20"/>
                <w:szCs w:val="20"/>
              </w:rPr>
              <w:t>No separation is required between blank walls.</w:t>
            </w:r>
          </w:p>
          <w:p w14:paraId="34DC458B" w14:textId="77777777" w:rsidR="000B4EFC" w:rsidRDefault="000B4EFC" w:rsidP="0036145C">
            <w:pPr>
              <w:rPr>
                <w:rFonts w:cs="Arial"/>
                <w:sz w:val="20"/>
                <w:szCs w:val="20"/>
              </w:rPr>
            </w:pPr>
          </w:p>
          <w:p w14:paraId="230E4E55" w14:textId="625E9C97" w:rsidR="000B4EFC" w:rsidRPr="00670E66" w:rsidRDefault="000B4EFC" w:rsidP="0036145C">
            <w:pPr>
              <w:rPr>
                <w:rFonts w:cs="Arial"/>
                <w:sz w:val="20"/>
                <w:szCs w:val="20"/>
              </w:rPr>
            </w:pPr>
            <w:r w:rsidRPr="000B4EFC">
              <w:rPr>
                <w:rFonts w:cs="Arial"/>
                <w:sz w:val="20"/>
                <w:szCs w:val="20"/>
              </w:rPr>
              <w:t>Site and building design elements increase privacy without compromising access to light and air and balance outlook and views from habitable rooms and private open space</w:t>
            </w:r>
            <w:r>
              <w:rPr>
                <w:rFonts w:cs="Arial"/>
                <w:sz w:val="20"/>
                <w:szCs w:val="20"/>
              </w:rPr>
              <w:t>.</w:t>
            </w:r>
          </w:p>
        </w:tc>
        <w:tc>
          <w:tcPr>
            <w:tcW w:w="3729" w:type="dxa"/>
            <w:shd w:val="clear" w:color="auto" w:fill="auto"/>
          </w:tcPr>
          <w:p w14:paraId="44452C64" w14:textId="77777777" w:rsidR="000B4EFC" w:rsidRPr="00BB5F30" w:rsidRDefault="000B4EFC" w:rsidP="000B4EFC">
            <w:pPr>
              <w:rPr>
                <w:rFonts w:cs="Arial"/>
                <w:sz w:val="20"/>
                <w:szCs w:val="20"/>
              </w:rPr>
            </w:pPr>
            <w:r w:rsidRPr="000B4EFC">
              <w:rPr>
                <w:rFonts w:cs="Arial"/>
                <w:sz w:val="20"/>
                <w:szCs w:val="20"/>
              </w:rPr>
              <w:t>The Concept DA provides setback distances from Building 1 to the site boundaries including:</w:t>
            </w:r>
          </w:p>
          <w:p w14:paraId="2AD6FB4F" w14:textId="77777777" w:rsidR="00BB5F30" w:rsidRPr="00BB5F30" w:rsidRDefault="00BB5F30" w:rsidP="000B4EFC">
            <w:pPr>
              <w:rPr>
                <w:rFonts w:cs="Arial"/>
                <w:sz w:val="20"/>
                <w:szCs w:val="20"/>
              </w:rPr>
            </w:pPr>
          </w:p>
          <w:p w14:paraId="13A045BD" w14:textId="426972FA" w:rsidR="000B4EFC" w:rsidRPr="00BB5F30" w:rsidRDefault="000B4EFC" w:rsidP="009C539B">
            <w:pPr>
              <w:pStyle w:val="ListParagraph"/>
              <w:numPr>
                <w:ilvl w:val="0"/>
                <w:numId w:val="14"/>
              </w:numPr>
              <w:ind w:left="361" w:hanging="283"/>
              <w:rPr>
                <w:rFonts w:ascii="Arial" w:hAnsi="Arial" w:cs="Arial"/>
                <w:sz w:val="20"/>
                <w:szCs w:val="20"/>
              </w:rPr>
            </w:pPr>
            <w:r w:rsidRPr="00BB5F30">
              <w:rPr>
                <w:rFonts w:ascii="Arial" w:hAnsi="Arial" w:cs="Arial"/>
                <w:sz w:val="20"/>
                <w:szCs w:val="20"/>
              </w:rPr>
              <w:t>6.11 metres from the Level 4 and Level 5 apartments to</w:t>
            </w:r>
            <w:r w:rsidR="00BB5F30">
              <w:rPr>
                <w:rFonts w:ascii="Arial" w:hAnsi="Arial" w:cs="Arial"/>
                <w:sz w:val="20"/>
                <w:szCs w:val="20"/>
              </w:rPr>
              <w:t xml:space="preserve"> </w:t>
            </w:r>
            <w:r w:rsidRPr="00BB5F30">
              <w:rPr>
                <w:rFonts w:ascii="Arial" w:hAnsi="Arial" w:cs="Arial"/>
                <w:sz w:val="20"/>
                <w:szCs w:val="20"/>
              </w:rPr>
              <w:t>the northern boundary</w:t>
            </w:r>
          </w:p>
          <w:p w14:paraId="4850B81E" w14:textId="404D2977" w:rsidR="000B4EFC" w:rsidRPr="00BB5F30" w:rsidRDefault="000B4EFC" w:rsidP="009C539B">
            <w:pPr>
              <w:pStyle w:val="ListParagraph"/>
              <w:numPr>
                <w:ilvl w:val="0"/>
                <w:numId w:val="14"/>
              </w:numPr>
              <w:ind w:left="361" w:hanging="283"/>
              <w:rPr>
                <w:rFonts w:ascii="Arial" w:hAnsi="Arial" w:cs="Arial"/>
                <w:sz w:val="20"/>
                <w:szCs w:val="20"/>
              </w:rPr>
            </w:pPr>
            <w:r w:rsidRPr="00BB5F30">
              <w:rPr>
                <w:rFonts w:ascii="Arial" w:hAnsi="Arial" w:cs="Arial"/>
                <w:sz w:val="20"/>
                <w:szCs w:val="20"/>
              </w:rPr>
              <w:t>9.1 metres from the upper level apartments to the</w:t>
            </w:r>
            <w:r w:rsidR="00BB5F30">
              <w:rPr>
                <w:rFonts w:ascii="Arial" w:hAnsi="Arial" w:cs="Arial"/>
                <w:sz w:val="20"/>
                <w:szCs w:val="20"/>
              </w:rPr>
              <w:t xml:space="preserve"> </w:t>
            </w:r>
            <w:r w:rsidRPr="00BB5F30">
              <w:rPr>
                <w:rFonts w:ascii="Arial" w:hAnsi="Arial" w:cs="Arial"/>
                <w:sz w:val="20"/>
                <w:szCs w:val="20"/>
              </w:rPr>
              <w:t>western boundary</w:t>
            </w:r>
          </w:p>
          <w:p w14:paraId="2AA4B57F" w14:textId="53A378DB" w:rsidR="000B4EFC" w:rsidRPr="00BB5F30" w:rsidRDefault="000B4EFC" w:rsidP="009C539B">
            <w:pPr>
              <w:pStyle w:val="ListParagraph"/>
              <w:numPr>
                <w:ilvl w:val="0"/>
                <w:numId w:val="14"/>
              </w:numPr>
              <w:ind w:left="361" w:hanging="283"/>
              <w:rPr>
                <w:rFonts w:ascii="Arial" w:hAnsi="Arial" w:cs="Arial"/>
                <w:sz w:val="20"/>
                <w:szCs w:val="20"/>
              </w:rPr>
            </w:pPr>
            <w:r w:rsidRPr="00BB5F30">
              <w:rPr>
                <w:rFonts w:ascii="Arial" w:hAnsi="Arial" w:cs="Arial"/>
                <w:sz w:val="20"/>
                <w:szCs w:val="20"/>
              </w:rPr>
              <w:t>9.505 metres from the Level 4 terraces to the eastern</w:t>
            </w:r>
            <w:r w:rsidR="00BB5F30">
              <w:rPr>
                <w:rFonts w:ascii="Arial" w:hAnsi="Arial" w:cs="Arial"/>
                <w:sz w:val="20"/>
                <w:szCs w:val="20"/>
              </w:rPr>
              <w:t xml:space="preserve"> </w:t>
            </w:r>
            <w:r w:rsidRPr="00BB5F30">
              <w:rPr>
                <w:rFonts w:ascii="Arial" w:hAnsi="Arial" w:cs="Arial"/>
                <w:sz w:val="20"/>
                <w:szCs w:val="20"/>
              </w:rPr>
              <w:t>boundary</w:t>
            </w:r>
          </w:p>
          <w:p w14:paraId="50DE0577" w14:textId="1248BE6E" w:rsidR="000B4EFC" w:rsidRPr="00BB5F30" w:rsidRDefault="000B4EFC" w:rsidP="009C539B">
            <w:pPr>
              <w:pStyle w:val="ListParagraph"/>
              <w:numPr>
                <w:ilvl w:val="0"/>
                <w:numId w:val="14"/>
              </w:numPr>
              <w:ind w:left="361" w:hanging="283"/>
              <w:rPr>
                <w:rFonts w:ascii="Arial" w:hAnsi="Arial" w:cs="Arial"/>
                <w:sz w:val="20"/>
                <w:szCs w:val="20"/>
              </w:rPr>
            </w:pPr>
            <w:r w:rsidRPr="00BB5F30">
              <w:rPr>
                <w:rFonts w:ascii="Arial" w:hAnsi="Arial" w:cs="Arial"/>
                <w:sz w:val="20"/>
                <w:szCs w:val="20"/>
              </w:rPr>
              <w:t>9.405 metres from the upper level apartments to the</w:t>
            </w:r>
            <w:r w:rsidR="00BB5F30">
              <w:rPr>
                <w:rFonts w:ascii="Arial" w:hAnsi="Arial" w:cs="Arial"/>
                <w:sz w:val="20"/>
                <w:szCs w:val="20"/>
              </w:rPr>
              <w:t xml:space="preserve"> </w:t>
            </w:r>
            <w:r w:rsidRPr="00BB5F30">
              <w:rPr>
                <w:rFonts w:ascii="Arial" w:hAnsi="Arial" w:cs="Arial"/>
                <w:sz w:val="20"/>
                <w:szCs w:val="20"/>
              </w:rPr>
              <w:t>southern boundary/George Street</w:t>
            </w:r>
          </w:p>
          <w:p w14:paraId="28D585D2" w14:textId="64697A5E" w:rsidR="000B4EFC" w:rsidRDefault="000B4EFC" w:rsidP="009C539B">
            <w:pPr>
              <w:pStyle w:val="ListParagraph"/>
              <w:numPr>
                <w:ilvl w:val="0"/>
                <w:numId w:val="14"/>
              </w:numPr>
              <w:ind w:left="361" w:hanging="283"/>
              <w:rPr>
                <w:rFonts w:ascii="Arial" w:hAnsi="Arial" w:cs="Arial"/>
                <w:sz w:val="20"/>
                <w:szCs w:val="20"/>
              </w:rPr>
            </w:pPr>
            <w:r w:rsidRPr="00BB5F30">
              <w:rPr>
                <w:rFonts w:ascii="Arial" w:hAnsi="Arial" w:cs="Arial"/>
                <w:sz w:val="20"/>
                <w:szCs w:val="20"/>
              </w:rPr>
              <w:t>13.53-14.1 metres from the upper level apartments to</w:t>
            </w:r>
            <w:r w:rsidR="00BB5F30">
              <w:rPr>
                <w:rFonts w:ascii="Arial" w:hAnsi="Arial" w:cs="Arial"/>
                <w:sz w:val="20"/>
                <w:szCs w:val="20"/>
              </w:rPr>
              <w:t xml:space="preserve"> </w:t>
            </w:r>
            <w:r w:rsidRPr="00BB5F30">
              <w:rPr>
                <w:rFonts w:ascii="Arial" w:hAnsi="Arial" w:cs="Arial"/>
                <w:sz w:val="20"/>
                <w:szCs w:val="20"/>
              </w:rPr>
              <w:t>the eastern boundary</w:t>
            </w:r>
            <w:r w:rsidR="00FD0A18">
              <w:rPr>
                <w:rFonts w:ascii="Arial" w:hAnsi="Arial" w:cs="Arial"/>
                <w:sz w:val="20"/>
                <w:szCs w:val="20"/>
              </w:rPr>
              <w:t>.</w:t>
            </w:r>
          </w:p>
          <w:p w14:paraId="36F0180E" w14:textId="77777777" w:rsidR="00FD0A18" w:rsidRDefault="00FD0A18" w:rsidP="00FD0A18">
            <w:pPr>
              <w:pStyle w:val="ListParagraph"/>
              <w:ind w:left="361"/>
              <w:rPr>
                <w:rFonts w:ascii="Arial" w:hAnsi="Arial" w:cs="Arial"/>
                <w:sz w:val="20"/>
                <w:szCs w:val="20"/>
              </w:rPr>
            </w:pPr>
          </w:p>
          <w:p w14:paraId="70BA1AD0" w14:textId="77777777" w:rsidR="00FD0A18" w:rsidRDefault="00FD0A18" w:rsidP="00FD0A18">
            <w:pPr>
              <w:pStyle w:val="ListParagraph"/>
              <w:ind w:left="361"/>
              <w:rPr>
                <w:rFonts w:ascii="Arial" w:hAnsi="Arial" w:cs="Arial"/>
                <w:sz w:val="20"/>
                <w:szCs w:val="20"/>
              </w:rPr>
            </w:pPr>
          </w:p>
          <w:p w14:paraId="2EA3A196" w14:textId="77777777" w:rsidR="00FD0A18" w:rsidRDefault="00FD0A18" w:rsidP="00FD0A18">
            <w:pPr>
              <w:pStyle w:val="ListParagraph"/>
              <w:ind w:left="361"/>
              <w:rPr>
                <w:rFonts w:ascii="Arial" w:hAnsi="Arial" w:cs="Arial"/>
                <w:sz w:val="20"/>
                <w:szCs w:val="20"/>
              </w:rPr>
            </w:pPr>
          </w:p>
          <w:p w14:paraId="567AD347" w14:textId="77777777" w:rsidR="00FD0A18" w:rsidRPr="00BB5F30" w:rsidRDefault="00FD0A18" w:rsidP="00FD0A18">
            <w:pPr>
              <w:pStyle w:val="ListParagraph"/>
              <w:ind w:left="361"/>
              <w:rPr>
                <w:rFonts w:ascii="Arial" w:hAnsi="Arial" w:cs="Arial"/>
                <w:sz w:val="20"/>
                <w:szCs w:val="20"/>
              </w:rPr>
            </w:pPr>
          </w:p>
          <w:p w14:paraId="62AA4676" w14:textId="77777777" w:rsidR="0060268D" w:rsidRDefault="000B4EFC" w:rsidP="000B4EFC">
            <w:pPr>
              <w:rPr>
                <w:rFonts w:cs="Arial"/>
                <w:sz w:val="20"/>
                <w:szCs w:val="20"/>
              </w:rPr>
            </w:pPr>
            <w:r w:rsidRPr="000B4EFC">
              <w:rPr>
                <w:rFonts w:cs="Arial"/>
                <w:sz w:val="20"/>
                <w:szCs w:val="20"/>
              </w:rPr>
              <w:t>Screening will be provided where required to achieve appropriate levels of visual privacy between apartments and adjoining properties. This will be further resolved within the detailed proposal and assessed by way of a separate future DA</w:t>
            </w:r>
            <w:r>
              <w:rPr>
                <w:rFonts w:cs="Arial"/>
                <w:sz w:val="20"/>
                <w:szCs w:val="20"/>
              </w:rPr>
              <w:t>.</w:t>
            </w:r>
          </w:p>
          <w:p w14:paraId="395E1581" w14:textId="77777777" w:rsidR="000B4EFC" w:rsidRDefault="000B4EFC" w:rsidP="000B4EFC">
            <w:pPr>
              <w:rPr>
                <w:rFonts w:cs="Arial"/>
                <w:sz w:val="20"/>
                <w:szCs w:val="20"/>
              </w:rPr>
            </w:pPr>
          </w:p>
          <w:p w14:paraId="2AB80D8B" w14:textId="64D5E30C" w:rsidR="000B4EFC" w:rsidRPr="000B4EFC" w:rsidRDefault="000B4EFC" w:rsidP="000B4EFC">
            <w:pPr>
              <w:rPr>
                <w:rFonts w:cs="Arial"/>
                <w:sz w:val="20"/>
                <w:szCs w:val="20"/>
              </w:rPr>
            </w:pPr>
            <w:r w:rsidRPr="000B4EFC">
              <w:rPr>
                <w:rFonts w:cs="Arial"/>
                <w:sz w:val="20"/>
                <w:szCs w:val="20"/>
              </w:rPr>
              <w:t xml:space="preserve">The concept proposal outlines potential privacy screening measures that will facilitate visual privacy to adjoining properties, while providing for adequate </w:t>
            </w:r>
            <w:r w:rsidRPr="000B4EFC">
              <w:rPr>
                <w:rFonts w:cs="Arial"/>
                <w:sz w:val="20"/>
                <w:szCs w:val="20"/>
              </w:rPr>
              <w:lastRenderedPageBreak/>
              <w:t>light, air, private open space and amenity for individual apartments. This will be further resolved within the detailed proposal and assessed by way of a separate future DA.</w:t>
            </w:r>
          </w:p>
        </w:tc>
        <w:tc>
          <w:tcPr>
            <w:tcW w:w="1418" w:type="dxa"/>
            <w:shd w:val="clear" w:color="auto" w:fill="auto"/>
          </w:tcPr>
          <w:p w14:paraId="71EC5FD7" w14:textId="77777777" w:rsidR="0060268D" w:rsidRPr="00670E66" w:rsidRDefault="0060268D" w:rsidP="0036145C">
            <w:pPr>
              <w:rPr>
                <w:rFonts w:cs="Arial"/>
                <w:sz w:val="20"/>
                <w:szCs w:val="20"/>
              </w:rPr>
            </w:pPr>
            <w:r w:rsidRPr="00670E66">
              <w:rPr>
                <w:rFonts w:cs="Arial"/>
                <w:sz w:val="20"/>
                <w:szCs w:val="20"/>
              </w:rPr>
              <w:lastRenderedPageBreak/>
              <w:t>On Merit</w:t>
            </w:r>
          </w:p>
        </w:tc>
      </w:tr>
      <w:tr w:rsidR="000B4EFC" w:rsidRPr="00670E66" w14:paraId="28453BFE" w14:textId="77777777" w:rsidTr="0036145C">
        <w:tc>
          <w:tcPr>
            <w:tcW w:w="1822" w:type="dxa"/>
            <w:shd w:val="clear" w:color="auto" w:fill="auto"/>
          </w:tcPr>
          <w:p w14:paraId="031B4436" w14:textId="33D7969F" w:rsidR="000B4EFC" w:rsidRDefault="000B4EFC" w:rsidP="0036145C">
            <w:pPr>
              <w:rPr>
                <w:rFonts w:cs="Arial"/>
                <w:sz w:val="20"/>
                <w:szCs w:val="20"/>
              </w:rPr>
            </w:pPr>
            <w:r>
              <w:rPr>
                <w:rFonts w:cs="Arial"/>
                <w:sz w:val="20"/>
                <w:szCs w:val="20"/>
              </w:rPr>
              <w:lastRenderedPageBreak/>
              <w:t>3G</w:t>
            </w:r>
          </w:p>
          <w:p w14:paraId="7BE38A72" w14:textId="55FD8626" w:rsidR="000B4EFC" w:rsidRPr="00670E66" w:rsidRDefault="000B4EFC" w:rsidP="0036145C">
            <w:pPr>
              <w:rPr>
                <w:rFonts w:cs="Arial"/>
                <w:sz w:val="20"/>
                <w:szCs w:val="20"/>
              </w:rPr>
            </w:pPr>
            <w:r>
              <w:rPr>
                <w:rFonts w:cs="Arial"/>
                <w:sz w:val="20"/>
                <w:szCs w:val="20"/>
              </w:rPr>
              <w:t>Pedestrian Access and Entries</w:t>
            </w:r>
          </w:p>
        </w:tc>
        <w:tc>
          <w:tcPr>
            <w:tcW w:w="2387" w:type="dxa"/>
            <w:shd w:val="clear" w:color="auto" w:fill="auto"/>
          </w:tcPr>
          <w:p w14:paraId="18D2D277" w14:textId="77777777" w:rsidR="000B4EFC" w:rsidRPr="000B4EFC" w:rsidRDefault="000B4EFC" w:rsidP="0036145C">
            <w:pPr>
              <w:rPr>
                <w:rFonts w:cs="Arial"/>
                <w:sz w:val="20"/>
                <w:szCs w:val="20"/>
              </w:rPr>
            </w:pPr>
            <w:r w:rsidRPr="000B4EFC">
              <w:rPr>
                <w:rFonts w:cs="Arial"/>
                <w:sz w:val="20"/>
                <w:szCs w:val="20"/>
              </w:rPr>
              <w:t>Building entries and pedestrian access connects to and addresses the public domain.</w:t>
            </w:r>
          </w:p>
          <w:p w14:paraId="5241AA69" w14:textId="77777777" w:rsidR="000B4EFC" w:rsidRPr="000B4EFC" w:rsidRDefault="000B4EFC" w:rsidP="0036145C">
            <w:pPr>
              <w:rPr>
                <w:rFonts w:cs="Arial"/>
                <w:sz w:val="20"/>
                <w:szCs w:val="20"/>
              </w:rPr>
            </w:pPr>
          </w:p>
          <w:p w14:paraId="1A5B5DDB" w14:textId="48F35051" w:rsidR="000B4EFC" w:rsidRPr="000B4EFC" w:rsidRDefault="000B4EFC" w:rsidP="0036145C">
            <w:pPr>
              <w:rPr>
                <w:rFonts w:cs="Arial"/>
                <w:sz w:val="20"/>
                <w:szCs w:val="20"/>
              </w:rPr>
            </w:pPr>
            <w:r w:rsidRPr="000B4EFC">
              <w:rPr>
                <w:rFonts w:cs="Arial"/>
                <w:sz w:val="20"/>
                <w:szCs w:val="20"/>
              </w:rPr>
              <w:t>Access, entries and pathways are accessible and easy to identify.</w:t>
            </w:r>
          </w:p>
          <w:p w14:paraId="395CFDD5" w14:textId="77777777" w:rsidR="000B4EFC" w:rsidRPr="000B4EFC" w:rsidRDefault="000B4EFC" w:rsidP="0036145C">
            <w:pPr>
              <w:rPr>
                <w:rFonts w:cs="Arial"/>
                <w:sz w:val="20"/>
                <w:szCs w:val="20"/>
              </w:rPr>
            </w:pPr>
          </w:p>
          <w:p w14:paraId="63432F99" w14:textId="6A51F411" w:rsidR="000B4EFC" w:rsidRPr="000B4EFC" w:rsidRDefault="000B4EFC" w:rsidP="0036145C">
            <w:pPr>
              <w:rPr>
                <w:rFonts w:cs="Arial"/>
                <w:sz w:val="18"/>
              </w:rPr>
            </w:pPr>
            <w:r w:rsidRPr="000B4EFC">
              <w:rPr>
                <w:rFonts w:cs="Arial"/>
                <w:sz w:val="20"/>
                <w:szCs w:val="20"/>
              </w:rPr>
              <w:t>Large sites provide pedestrian links for access to streets and connection to destinations.</w:t>
            </w:r>
          </w:p>
        </w:tc>
        <w:tc>
          <w:tcPr>
            <w:tcW w:w="3729" w:type="dxa"/>
            <w:shd w:val="clear" w:color="auto" w:fill="auto"/>
          </w:tcPr>
          <w:p w14:paraId="41083830" w14:textId="77777777" w:rsidR="00FD0A18" w:rsidRDefault="000B4EFC" w:rsidP="000B4EFC">
            <w:pPr>
              <w:rPr>
                <w:rFonts w:cs="Arial"/>
                <w:sz w:val="20"/>
                <w:szCs w:val="20"/>
              </w:rPr>
            </w:pPr>
            <w:r w:rsidRPr="000B4EFC">
              <w:rPr>
                <w:rFonts w:cs="Arial"/>
                <w:sz w:val="20"/>
                <w:szCs w:val="20"/>
              </w:rPr>
              <w:t xml:space="preserve">The concept proposal includes a resident lobby within George Street, providing a clear address and a legible entry to Building 1. </w:t>
            </w:r>
          </w:p>
          <w:p w14:paraId="54ECDF88" w14:textId="77777777" w:rsidR="00FD0A18" w:rsidRDefault="00FD0A18" w:rsidP="000B4EFC">
            <w:pPr>
              <w:rPr>
                <w:rFonts w:cs="Arial"/>
                <w:sz w:val="20"/>
                <w:szCs w:val="20"/>
              </w:rPr>
            </w:pPr>
          </w:p>
          <w:p w14:paraId="2385E7E9" w14:textId="73606AC4" w:rsidR="000B4EFC" w:rsidRPr="000B4EFC" w:rsidRDefault="000B4EFC" w:rsidP="000B4EFC">
            <w:pPr>
              <w:rPr>
                <w:rFonts w:cs="Arial"/>
                <w:sz w:val="20"/>
                <w:szCs w:val="20"/>
              </w:rPr>
            </w:pPr>
            <w:r w:rsidRPr="000B4EFC">
              <w:rPr>
                <w:rFonts w:cs="Arial"/>
                <w:sz w:val="20"/>
                <w:szCs w:val="20"/>
              </w:rPr>
              <w:t>A through site connection is provided through the site, providing direct access to the retail, restaurant and services provided on the site, as well as Burwood Road</w:t>
            </w:r>
            <w:r>
              <w:rPr>
                <w:rFonts w:cs="Arial"/>
                <w:sz w:val="20"/>
                <w:szCs w:val="20"/>
              </w:rPr>
              <w:t>.</w:t>
            </w:r>
          </w:p>
        </w:tc>
        <w:tc>
          <w:tcPr>
            <w:tcW w:w="1418" w:type="dxa"/>
            <w:shd w:val="clear" w:color="auto" w:fill="auto"/>
          </w:tcPr>
          <w:p w14:paraId="631E9BA0" w14:textId="77777777" w:rsidR="000B4EFC" w:rsidRPr="00670E66" w:rsidRDefault="000B4EFC" w:rsidP="0036145C">
            <w:pPr>
              <w:rPr>
                <w:rFonts w:cs="Arial"/>
                <w:sz w:val="20"/>
                <w:szCs w:val="20"/>
              </w:rPr>
            </w:pPr>
          </w:p>
        </w:tc>
      </w:tr>
      <w:tr w:rsidR="000B4EFC" w:rsidRPr="00670E66" w14:paraId="04562BF7" w14:textId="77777777" w:rsidTr="0036145C">
        <w:tc>
          <w:tcPr>
            <w:tcW w:w="1822" w:type="dxa"/>
            <w:shd w:val="clear" w:color="auto" w:fill="auto"/>
          </w:tcPr>
          <w:p w14:paraId="163CDA53" w14:textId="77777777" w:rsidR="000B4EFC" w:rsidRDefault="000B4EFC" w:rsidP="0036145C">
            <w:pPr>
              <w:rPr>
                <w:rFonts w:cs="Arial"/>
                <w:sz w:val="20"/>
                <w:szCs w:val="20"/>
              </w:rPr>
            </w:pPr>
            <w:r>
              <w:rPr>
                <w:rFonts w:cs="Arial"/>
                <w:sz w:val="20"/>
                <w:szCs w:val="20"/>
              </w:rPr>
              <w:t xml:space="preserve">3H </w:t>
            </w:r>
          </w:p>
          <w:p w14:paraId="4232B4A1" w14:textId="3790563A" w:rsidR="000B4EFC" w:rsidRDefault="000B4EFC" w:rsidP="0036145C">
            <w:pPr>
              <w:rPr>
                <w:rFonts w:cs="Arial"/>
                <w:sz w:val="20"/>
                <w:szCs w:val="20"/>
              </w:rPr>
            </w:pPr>
            <w:r>
              <w:rPr>
                <w:rFonts w:cs="Arial"/>
                <w:sz w:val="20"/>
                <w:szCs w:val="20"/>
              </w:rPr>
              <w:t>Vehicle Access</w:t>
            </w:r>
          </w:p>
        </w:tc>
        <w:tc>
          <w:tcPr>
            <w:tcW w:w="2387" w:type="dxa"/>
            <w:shd w:val="clear" w:color="auto" w:fill="auto"/>
          </w:tcPr>
          <w:p w14:paraId="2E48618D" w14:textId="7FB1F468" w:rsidR="000B4EFC" w:rsidRPr="000B4EFC" w:rsidRDefault="000B4EFC" w:rsidP="0036145C">
            <w:pPr>
              <w:rPr>
                <w:rFonts w:cs="Arial"/>
                <w:sz w:val="20"/>
                <w:szCs w:val="20"/>
              </w:rPr>
            </w:pPr>
            <w:r w:rsidRPr="000B4EFC">
              <w:rPr>
                <w:rFonts w:cs="Arial"/>
                <w:sz w:val="20"/>
                <w:szCs w:val="20"/>
              </w:rPr>
              <w:t>Vehicle access points are designed and located to achieve safety, minimise conflicts between pedestrians and vehicles and create high quality streetscapes</w:t>
            </w:r>
          </w:p>
        </w:tc>
        <w:tc>
          <w:tcPr>
            <w:tcW w:w="3729" w:type="dxa"/>
            <w:shd w:val="clear" w:color="auto" w:fill="auto"/>
          </w:tcPr>
          <w:p w14:paraId="29D328A1" w14:textId="6144B917" w:rsidR="000B4EFC" w:rsidRPr="000B4EFC" w:rsidRDefault="000B4EFC" w:rsidP="000B4EFC">
            <w:pPr>
              <w:rPr>
                <w:rFonts w:cs="Arial"/>
                <w:sz w:val="20"/>
                <w:szCs w:val="20"/>
              </w:rPr>
            </w:pPr>
            <w:r w:rsidRPr="000B4EFC">
              <w:rPr>
                <w:rFonts w:cs="Arial"/>
                <w:sz w:val="20"/>
                <w:szCs w:val="20"/>
              </w:rPr>
              <w:t>Vehicle access will be provided via George Street, minimising potential conflicts with pedestrian movements and activity along Burwood Road, as well as providing for a high quality streetscape that minimise impacts on the heritage significance of the existing buildings.</w:t>
            </w:r>
          </w:p>
        </w:tc>
        <w:tc>
          <w:tcPr>
            <w:tcW w:w="1418" w:type="dxa"/>
            <w:shd w:val="clear" w:color="auto" w:fill="auto"/>
          </w:tcPr>
          <w:p w14:paraId="24CA6A21" w14:textId="77777777" w:rsidR="000B4EFC" w:rsidRPr="00670E66" w:rsidRDefault="000B4EFC" w:rsidP="0036145C">
            <w:pPr>
              <w:rPr>
                <w:rFonts w:cs="Arial"/>
                <w:sz w:val="20"/>
                <w:szCs w:val="20"/>
              </w:rPr>
            </w:pPr>
          </w:p>
        </w:tc>
      </w:tr>
      <w:tr w:rsidR="000B4EFC" w:rsidRPr="00670E66" w14:paraId="4DD5DD8A" w14:textId="77777777" w:rsidTr="0036145C">
        <w:tc>
          <w:tcPr>
            <w:tcW w:w="1822" w:type="dxa"/>
            <w:shd w:val="clear" w:color="auto" w:fill="auto"/>
          </w:tcPr>
          <w:p w14:paraId="20A0CA88" w14:textId="1BA8C52B" w:rsidR="000B4EFC" w:rsidRDefault="000B4EFC" w:rsidP="0036145C">
            <w:pPr>
              <w:rPr>
                <w:rFonts w:cs="Arial"/>
                <w:sz w:val="20"/>
                <w:szCs w:val="20"/>
              </w:rPr>
            </w:pPr>
            <w:r>
              <w:rPr>
                <w:rFonts w:cs="Arial"/>
                <w:sz w:val="20"/>
                <w:szCs w:val="20"/>
              </w:rPr>
              <w:t xml:space="preserve">3J </w:t>
            </w:r>
          </w:p>
          <w:p w14:paraId="2D35825A" w14:textId="697FE2C7" w:rsidR="000B4EFC" w:rsidRDefault="000B4EFC" w:rsidP="0036145C">
            <w:pPr>
              <w:rPr>
                <w:rFonts w:cs="Arial"/>
                <w:sz w:val="20"/>
                <w:szCs w:val="20"/>
              </w:rPr>
            </w:pPr>
            <w:r>
              <w:rPr>
                <w:rFonts w:cs="Arial"/>
                <w:sz w:val="20"/>
                <w:szCs w:val="20"/>
              </w:rPr>
              <w:t xml:space="preserve">Bicycle and Car Parking </w:t>
            </w:r>
          </w:p>
        </w:tc>
        <w:tc>
          <w:tcPr>
            <w:tcW w:w="2387" w:type="dxa"/>
            <w:shd w:val="clear" w:color="auto" w:fill="auto"/>
          </w:tcPr>
          <w:p w14:paraId="33548560" w14:textId="77777777" w:rsidR="000B4EFC" w:rsidRDefault="000B4EFC" w:rsidP="000B4EFC">
            <w:pPr>
              <w:rPr>
                <w:rFonts w:cs="Arial"/>
                <w:sz w:val="20"/>
                <w:szCs w:val="20"/>
              </w:rPr>
            </w:pPr>
            <w:r w:rsidRPr="000B4EFC">
              <w:rPr>
                <w:rFonts w:cs="Arial"/>
                <w:sz w:val="20"/>
                <w:szCs w:val="20"/>
              </w:rPr>
              <w:t>For development in the following locations:</w:t>
            </w:r>
          </w:p>
          <w:p w14:paraId="1E03368B" w14:textId="77777777" w:rsidR="004E68E1" w:rsidRPr="000B4EFC" w:rsidRDefault="004E68E1" w:rsidP="000B4EFC">
            <w:pPr>
              <w:rPr>
                <w:rFonts w:cs="Arial"/>
                <w:sz w:val="20"/>
                <w:szCs w:val="20"/>
              </w:rPr>
            </w:pPr>
          </w:p>
          <w:p w14:paraId="4C8D7570" w14:textId="400AD2DD" w:rsidR="000B4EFC" w:rsidRPr="000B4EFC" w:rsidRDefault="000B4EFC" w:rsidP="000B4EFC">
            <w:pPr>
              <w:rPr>
                <w:rFonts w:cs="Arial"/>
                <w:sz w:val="20"/>
                <w:szCs w:val="20"/>
              </w:rPr>
            </w:pPr>
            <w:r w:rsidRPr="000B4EFC">
              <w:rPr>
                <w:rFonts w:cs="Arial"/>
                <w:sz w:val="20"/>
                <w:szCs w:val="20"/>
              </w:rPr>
              <w:t>on sites that are within 800 metres of a railway station or light</w:t>
            </w:r>
          </w:p>
          <w:p w14:paraId="7A483229" w14:textId="77777777" w:rsidR="004E68E1" w:rsidRDefault="000B4EFC" w:rsidP="000B4EFC">
            <w:pPr>
              <w:rPr>
                <w:rFonts w:cs="Arial"/>
                <w:sz w:val="20"/>
                <w:szCs w:val="20"/>
              </w:rPr>
            </w:pPr>
            <w:r w:rsidRPr="000B4EFC">
              <w:rPr>
                <w:rFonts w:cs="Arial"/>
                <w:sz w:val="20"/>
                <w:szCs w:val="20"/>
              </w:rPr>
              <w:t xml:space="preserve">rail stop in the Sydney Metropolitan Area; </w:t>
            </w:r>
          </w:p>
          <w:p w14:paraId="66ABFD5C" w14:textId="77777777" w:rsidR="004E68E1" w:rsidRDefault="004E68E1" w:rsidP="000B4EFC">
            <w:pPr>
              <w:rPr>
                <w:rFonts w:cs="Arial"/>
                <w:sz w:val="20"/>
                <w:szCs w:val="20"/>
              </w:rPr>
            </w:pPr>
          </w:p>
          <w:p w14:paraId="20E74636" w14:textId="77777777" w:rsidR="004E68E1" w:rsidRDefault="004E68E1" w:rsidP="000B4EFC">
            <w:pPr>
              <w:rPr>
                <w:rFonts w:cs="Arial"/>
                <w:sz w:val="20"/>
                <w:szCs w:val="20"/>
              </w:rPr>
            </w:pPr>
            <w:r>
              <w:rPr>
                <w:rFonts w:cs="Arial"/>
                <w:sz w:val="20"/>
                <w:szCs w:val="20"/>
              </w:rPr>
              <w:t>or</w:t>
            </w:r>
          </w:p>
          <w:p w14:paraId="3003E7FC" w14:textId="637D37F8" w:rsidR="000B4EFC" w:rsidRPr="000B4EFC" w:rsidRDefault="000B4EFC" w:rsidP="000B4EFC">
            <w:pPr>
              <w:rPr>
                <w:rFonts w:cs="Arial"/>
                <w:sz w:val="20"/>
                <w:szCs w:val="20"/>
              </w:rPr>
            </w:pPr>
            <w:r w:rsidRPr="000B4EFC">
              <w:rPr>
                <w:rFonts w:cs="Arial"/>
                <w:sz w:val="20"/>
                <w:szCs w:val="20"/>
              </w:rPr>
              <w:t>on land zoned, and sites within 400 metres of land zoned, B3</w:t>
            </w:r>
          </w:p>
          <w:p w14:paraId="20E7767B" w14:textId="452310AE" w:rsidR="000B4EFC" w:rsidRDefault="000B4EFC" w:rsidP="004E68E1">
            <w:pPr>
              <w:rPr>
                <w:rFonts w:cs="Arial"/>
                <w:sz w:val="20"/>
                <w:szCs w:val="20"/>
              </w:rPr>
            </w:pPr>
            <w:r w:rsidRPr="000B4EFC">
              <w:rPr>
                <w:rFonts w:cs="Arial"/>
                <w:sz w:val="20"/>
                <w:szCs w:val="20"/>
              </w:rPr>
              <w:t>Commercial Core, B4 Mixed Use or equivalent in a nominated regional centre</w:t>
            </w:r>
            <w:r w:rsidR="004E68E1">
              <w:rPr>
                <w:rFonts w:cs="Arial"/>
                <w:sz w:val="20"/>
                <w:szCs w:val="20"/>
              </w:rPr>
              <w:t>;</w:t>
            </w:r>
          </w:p>
          <w:p w14:paraId="471BF4C2" w14:textId="77777777" w:rsidR="004E68E1" w:rsidRPr="000B4EFC" w:rsidRDefault="004E68E1" w:rsidP="004E68E1">
            <w:pPr>
              <w:rPr>
                <w:rFonts w:cs="Arial"/>
                <w:sz w:val="20"/>
                <w:szCs w:val="20"/>
              </w:rPr>
            </w:pPr>
          </w:p>
          <w:p w14:paraId="653149FF" w14:textId="77777777" w:rsidR="000B4EFC" w:rsidRDefault="000B4EFC" w:rsidP="000B4EFC">
            <w:pPr>
              <w:rPr>
                <w:rFonts w:cs="Arial"/>
                <w:sz w:val="20"/>
                <w:szCs w:val="20"/>
              </w:rPr>
            </w:pPr>
            <w:r w:rsidRPr="000B4EFC">
              <w:rPr>
                <w:rFonts w:cs="Arial"/>
                <w:sz w:val="20"/>
                <w:szCs w:val="20"/>
              </w:rPr>
              <w:t>The minimum car parking requirement for residents and visitors is set out in the Guide to Traffic Generating Developments, or the car parking requirement prescribed by the relevant council, whichever is less</w:t>
            </w:r>
            <w:r>
              <w:rPr>
                <w:rFonts w:cs="Arial"/>
                <w:sz w:val="20"/>
                <w:szCs w:val="20"/>
              </w:rPr>
              <w:t>.</w:t>
            </w:r>
          </w:p>
          <w:p w14:paraId="60F92017" w14:textId="77777777" w:rsidR="000B4EFC" w:rsidRDefault="000B4EFC" w:rsidP="000B4EFC">
            <w:pPr>
              <w:rPr>
                <w:rFonts w:cs="Arial"/>
                <w:sz w:val="20"/>
                <w:szCs w:val="20"/>
              </w:rPr>
            </w:pPr>
          </w:p>
          <w:p w14:paraId="78D68764" w14:textId="4F36A128" w:rsidR="000B4EFC" w:rsidRPr="000B4EFC" w:rsidRDefault="000B4EFC" w:rsidP="000B4EFC">
            <w:pPr>
              <w:rPr>
                <w:rFonts w:cs="Arial"/>
                <w:sz w:val="20"/>
                <w:szCs w:val="20"/>
              </w:rPr>
            </w:pPr>
            <w:r w:rsidRPr="000B4EFC">
              <w:rPr>
                <w:rFonts w:cs="Arial"/>
                <w:sz w:val="20"/>
                <w:szCs w:val="20"/>
              </w:rPr>
              <w:lastRenderedPageBreak/>
              <w:t>Parking and facilities are provided for other modes of transport</w:t>
            </w:r>
          </w:p>
        </w:tc>
        <w:tc>
          <w:tcPr>
            <w:tcW w:w="3729" w:type="dxa"/>
            <w:shd w:val="clear" w:color="auto" w:fill="auto"/>
          </w:tcPr>
          <w:p w14:paraId="7DD16A0C" w14:textId="77777777" w:rsidR="000B4EFC" w:rsidRDefault="000B4EFC" w:rsidP="000B4EFC">
            <w:pPr>
              <w:rPr>
                <w:rFonts w:cs="Arial"/>
                <w:sz w:val="20"/>
                <w:szCs w:val="20"/>
              </w:rPr>
            </w:pPr>
            <w:r w:rsidRPr="000B4EFC">
              <w:rPr>
                <w:rFonts w:cs="Arial"/>
                <w:sz w:val="20"/>
                <w:szCs w:val="20"/>
              </w:rPr>
              <w:lastRenderedPageBreak/>
              <w:t>The Traffic and Parking Assessment previously provided by TTPA (in March 2020) confirms that adequate on-site car parking can be provided to accommodate all land use activities proposed within the Concept DA.</w:t>
            </w:r>
          </w:p>
          <w:p w14:paraId="65DE4B7D" w14:textId="77777777" w:rsidR="000B4EFC" w:rsidRDefault="000B4EFC" w:rsidP="000B4EFC">
            <w:pPr>
              <w:rPr>
                <w:rFonts w:cs="Arial"/>
                <w:sz w:val="20"/>
                <w:szCs w:val="20"/>
              </w:rPr>
            </w:pPr>
          </w:p>
          <w:p w14:paraId="1C02E14A" w14:textId="77777777" w:rsidR="000B4EFC" w:rsidRDefault="000B4EFC" w:rsidP="000B4EFC">
            <w:pPr>
              <w:rPr>
                <w:rFonts w:cs="Arial"/>
                <w:sz w:val="20"/>
                <w:szCs w:val="20"/>
              </w:rPr>
            </w:pPr>
          </w:p>
          <w:p w14:paraId="3589966C" w14:textId="77777777" w:rsidR="000B4EFC" w:rsidRDefault="000B4EFC" w:rsidP="000B4EFC">
            <w:pPr>
              <w:rPr>
                <w:rFonts w:cs="Arial"/>
                <w:sz w:val="20"/>
                <w:szCs w:val="20"/>
              </w:rPr>
            </w:pPr>
          </w:p>
          <w:p w14:paraId="7A5C6C19" w14:textId="77777777" w:rsidR="000B4EFC" w:rsidRDefault="000B4EFC" w:rsidP="000B4EFC">
            <w:pPr>
              <w:rPr>
                <w:rFonts w:cs="Arial"/>
                <w:sz w:val="20"/>
                <w:szCs w:val="20"/>
              </w:rPr>
            </w:pPr>
          </w:p>
          <w:p w14:paraId="46ABE422" w14:textId="77777777" w:rsidR="000B4EFC" w:rsidRDefault="000B4EFC" w:rsidP="000B4EFC">
            <w:pPr>
              <w:rPr>
                <w:rFonts w:cs="Arial"/>
                <w:sz w:val="20"/>
                <w:szCs w:val="20"/>
              </w:rPr>
            </w:pPr>
          </w:p>
          <w:p w14:paraId="4B5BB927" w14:textId="77777777" w:rsidR="000B4EFC" w:rsidRDefault="000B4EFC" w:rsidP="000B4EFC">
            <w:pPr>
              <w:rPr>
                <w:rFonts w:cs="Arial"/>
                <w:sz w:val="20"/>
                <w:szCs w:val="20"/>
              </w:rPr>
            </w:pPr>
          </w:p>
          <w:p w14:paraId="18DAEDFA" w14:textId="77777777" w:rsidR="000B4EFC" w:rsidRDefault="000B4EFC" w:rsidP="000B4EFC">
            <w:pPr>
              <w:rPr>
                <w:rFonts w:cs="Arial"/>
                <w:sz w:val="20"/>
                <w:szCs w:val="20"/>
              </w:rPr>
            </w:pPr>
          </w:p>
          <w:p w14:paraId="21E85D60" w14:textId="77777777" w:rsidR="000B4EFC" w:rsidRDefault="000B4EFC" w:rsidP="000B4EFC">
            <w:pPr>
              <w:rPr>
                <w:rFonts w:cs="Arial"/>
                <w:sz w:val="20"/>
                <w:szCs w:val="20"/>
              </w:rPr>
            </w:pPr>
          </w:p>
          <w:p w14:paraId="6A52DF46" w14:textId="77777777" w:rsidR="000B4EFC" w:rsidRDefault="000B4EFC" w:rsidP="000B4EFC">
            <w:pPr>
              <w:rPr>
                <w:rFonts w:cs="Arial"/>
                <w:sz w:val="20"/>
                <w:szCs w:val="20"/>
              </w:rPr>
            </w:pPr>
          </w:p>
          <w:p w14:paraId="084C7180" w14:textId="77777777" w:rsidR="000B4EFC" w:rsidRDefault="000B4EFC" w:rsidP="000B4EFC">
            <w:pPr>
              <w:rPr>
                <w:rFonts w:cs="Arial"/>
                <w:sz w:val="20"/>
                <w:szCs w:val="20"/>
              </w:rPr>
            </w:pPr>
          </w:p>
          <w:p w14:paraId="77AAF2A5" w14:textId="77777777" w:rsidR="000B4EFC" w:rsidRDefault="000B4EFC" w:rsidP="000B4EFC">
            <w:pPr>
              <w:rPr>
                <w:rFonts w:cs="Arial"/>
                <w:sz w:val="20"/>
                <w:szCs w:val="20"/>
              </w:rPr>
            </w:pPr>
          </w:p>
          <w:p w14:paraId="742B9827" w14:textId="77777777" w:rsidR="000B4EFC" w:rsidRDefault="000B4EFC" w:rsidP="000B4EFC">
            <w:pPr>
              <w:rPr>
                <w:rFonts w:cs="Arial"/>
                <w:sz w:val="20"/>
                <w:szCs w:val="20"/>
              </w:rPr>
            </w:pPr>
          </w:p>
          <w:p w14:paraId="477905E1" w14:textId="77777777" w:rsidR="000B4EFC" w:rsidRDefault="000B4EFC" w:rsidP="000B4EFC">
            <w:pPr>
              <w:rPr>
                <w:rFonts w:cs="Arial"/>
                <w:sz w:val="20"/>
                <w:szCs w:val="20"/>
              </w:rPr>
            </w:pPr>
          </w:p>
          <w:p w14:paraId="08E3705E" w14:textId="77777777" w:rsidR="000B4EFC" w:rsidRDefault="000B4EFC" w:rsidP="000B4EFC">
            <w:pPr>
              <w:rPr>
                <w:rFonts w:cs="Arial"/>
                <w:sz w:val="20"/>
                <w:szCs w:val="20"/>
              </w:rPr>
            </w:pPr>
          </w:p>
          <w:p w14:paraId="185A81A5" w14:textId="77777777" w:rsidR="000B4EFC" w:rsidRDefault="000B4EFC" w:rsidP="000B4EFC">
            <w:pPr>
              <w:rPr>
                <w:rFonts w:cs="Arial"/>
                <w:sz w:val="20"/>
                <w:szCs w:val="20"/>
              </w:rPr>
            </w:pPr>
          </w:p>
          <w:p w14:paraId="632C52F5" w14:textId="77777777" w:rsidR="000B4EFC" w:rsidRDefault="000B4EFC" w:rsidP="000B4EFC">
            <w:pPr>
              <w:rPr>
                <w:rFonts w:cs="Arial"/>
                <w:sz w:val="20"/>
                <w:szCs w:val="20"/>
              </w:rPr>
            </w:pPr>
          </w:p>
          <w:p w14:paraId="36776DCD" w14:textId="77777777" w:rsidR="000B4EFC" w:rsidRDefault="000B4EFC" w:rsidP="000B4EFC">
            <w:pPr>
              <w:rPr>
                <w:rFonts w:cs="Arial"/>
                <w:sz w:val="20"/>
                <w:szCs w:val="20"/>
              </w:rPr>
            </w:pPr>
          </w:p>
          <w:p w14:paraId="1EBC216C" w14:textId="77777777" w:rsidR="000B4EFC" w:rsidRDefault="000B4EFC" w:rsidP="000B4EFC">
            <w:pPr>
              <w:rPr>
                <w:rFonts w:cs="Arial"/>
                <w:sz w:val="20"/>
                <w:szCs w:val="20"/>
              </w:rPr>
            </w:pPr>
          </w:p>
          <w:p w14:paraId="325AFECE" w14:textId="77777777" w:rsidR="000B4EFC" w:rsidRDefault="000B4EFC" w:rsidP="000B4EFC">
            <w:pPr>
              <w:rPr>
                <w:rFonts w:cs="Arial"/>
                <w:sz w:val="20"/>
                <w:szCs w:val="20"/>
              </w:rPr>
            </w:pPr>
          </w:p>
          <w:p w14:paraId="67EE051E" w14:textId="77777777" w:rsidR="000B4EFC" w:rsidRDefault="000B4EFC" w:rsidP="000B4EFC">
            <w:pPr>
              <w:rPr>
                <w:rFonts w:cs="Arial"/>
                <w:sz w:val="20"/>
                <w:szCs w:val="20"/>
              </w:rPr>
            </w:pPr>
          </w:p>
          <w:p w14:paraId="31473966" w14:textId="77777777" w:rsidR="000B4EFC" w:rsidRDefault="000B4EFC" w:rsidP="000B4EFC">
            <w:pPr>
              <w:rPr>
                <w:rFonts w:cs="Arial"/>
                <w:sz w:val="20"/>
                <w:szCs w:val="20"/>
              </w:rPr>
            </w:pPr>
          </w:p>
          <w:p w14:paraId="1471CE4E" w14:textId="77777777" w:rsidR="000B4EFC" w:rsidRDefault="000B4EFC" w:rsidP="000B4EFC">
            <w:pPr>
              <w:rPr>
                <w:rFonts w:cs="Arial"/>
                <w:sz w:val="20"/>
                <w:szCs w:val="20"/>
              </w:rPr>
            </w:pPr>
          </w:p>
          <w:p w14:paraId="6D43C19E" w14:textId="77777777" w:rsidR="004E68E1" w:rsidRDefault="004E68E1" w:rsidP="000B4EFC">
            <w:pPr>
              <w:rPr>
                <w:rFonts w:cs="Arial"/>
                <w:sz w:val="20"/>
                <w:szCs w:val="20"/>
              </w:rPr>
            </w:pPr>
          </w:p>
          <w:p w14:paraId="5914F938" w14:textId="021CB318" w:rsidR="000B4EFC" w:rsidRPr="000B4EFC" w:rsidRDefault="000B4EFC" w:rsidP="000B4EFC">
            <w:pPr>
              <w:rPr>
                <w:rFonts w:cs="Arial"/>
                <w:sz w:val="20"/>
                <w:szCs w:val="20"/>
              </w:rPr>
            </w:pPr>
            <w:r w:rsidRPr="000B4EFC">
              <w:rPr>
                <w:rFonts w:cs="Arial"/>
                <w:sz w:val="20"/>
                <w:szCs w:val="20"/>
              </w:rPr>
              <w:lastRenderedPageBreak/>
              <w:t>Bicycle parking will be provided at-grade and within the basement car park. The final layout will be resolved in the detailed proposal and assessed by way of a separate future DA</w:t>
            </w:r>
            <w:r>
              <w:rPr>
                <w:rFonts w:cs="Arial"/>
                <w:sz w:val="20"/>
                <w:szCs w:val="20"/>
              </w:rPr>
              <w:t>.</w:t>
            </w:r>
          </w:p>
        </w:tc>
        <w:tc>
          <w:tcPr>
            <w:tcW w:w="1418" w:type="dxa"/>
            <w:shd w:val="clear" w:color="auto" w:fill="auto"/>
          </w:tcPr>
          <w:p w14:paraId="14A9B6C8" w14:textId="77777777" w:rsidR="000B4EFC" w:rsidRPr="00670E66" w:rsidRDefault="000B4EFC" w:rsidP="0036145C">
            <w:pPr>
              <w:rPr>
                <w:rFonts w:cs="Arial"/>
                <w:sz w:val="20"/>
                <w:szCs w:val="20"/>
              </w:rPr>
            </w:pPr>
          </w:p>
        </w:tc>
      </w:tr>
      <w:tr w:rsidR="0060268D" w:rsidRPr="00670E66" w14:paraId="12AFD0BF" w14:textId="77777777" w:rsidTr="0036145C">
        <w:tc>
          <w:tcPr>
            <w:tcW w:w="1822" w:type="dxa"/>
            <w:shd w:val="clear" w:color="auto" w:fill="auto"/>
          </w:tcPr>
          <w:p w14:paraId="41E0B68A" w14:textId="2EF0A510" w:rsidR="0060268D" w:rsidRPr="00670E66" w:rsidRDefault="0060268D" w:rsidP="0036145C">
            <w:pPr>
              <w:rPr>
                <w:rFonts w:cs="Arial"/>
                <w:sz w:val="20"/>
                <w:szCs w:val="20"/>
              </w:rPr>
            </w:pPr>
            <w:r w:rsidRPr="00670E66">
              <w:rPr>
                <w:rFonts w:cs="Arial"/>
                <w:sz w:val="20"/>
                <w:szCs w:val="20"/>
              </w:rPr>
              <w:lastRenderedPageBreak/>
              <w:t>4A</w:t>
            </w:r>
          </w:p>
          <w:p w14:paraId="64C7B63B" w14:textId="77777777" w:rsidR="0060268D" w:rsidRPr="00670E66" w:rsidRDefault="0060268D" w:rsidP="0036145C">
            <w:pPr>
              <w:rPr>
                <w:rFonts w:cs="Arial"/>
                <w:sz w:val="20"/>
                <w:szCs w:val="20"/>
              </w:rPr>
            </w:pPr>
            <w:r w:rsidRPr="00670E66">
              <w:rPr>
                <w:rFonts w:cs="Arial"/>
                <w:sz w:val="20"/>
                <w:szCs w:val="20"/>
              </w:rPr>
              <w:t>Solar and Daylight Access</w:t>
            </w:r>
          </w:p>
        </w:tc>
        <w:tc>
          <w:tcPr>
            <w:tcW w:w="2387" w:type="dxa"/>
            <w:shd w:val="clear" w:color="auto" w:fill="auto"/>
          </w:tcPr>
          <w:p w14:paraId="5CA6D710" w14:textId="77777777" w:rsidR="0060268D" w:rsidRPr="00670E66" w:rsidRDefault="0060268D" w:rsidP="0036145C">
            <w:pPr>
              <w:rPr>
                <w:rFonts w:cs="Arial"/>
                <w:sz w:val="20"/>
                <w:szCs w:val="20"/>
              </w:rPr>
            </w:pPr>
            <w:r w:rsidRPr="00670E66">
              <w:rPr>
                <w:rFonts w:cs="Arial"/>
                <w:sz w:val="20"/>
                <w:szCs w:val="20"/>
              </w:rPr>
              <w:t>Living rooms and private open space areas of at least 70% of apartments receive a minimum of 2 hours direct sunlight between 9am and 3pm at mid-winter.</w:t>
            </w:r>
          </w:p>
          <w:p w14:paraId="079574A8" w14:textId="77777777" w:rsidR="0060268D" w:rsidRPr="00670E66" w:rsidRDefault="0060268D" w:rsidP="0036145C">
            <w:pPr>
              <w:rPr>
                <w:rFonts w:cs="Arial"/>
                <w:sz w:val="20"/>
                <w:szCs w:val="20"/>
              </w:rPr>
            </w:pPr>
          </w:p>
          <w:p w14:paraId="0BA8FD78" w14:textId="77777777" w:rsidR="0060268D" w:rsidRPr="00670E66" w:rsidRDefault="0060268D" w:rsidP="0036145C">
            <w:pPr>
              <w:rPr>
                <w:rFonts w:cs="Arial"/>
                <w:sz w:val="20"/>
                <w:szCs w:val="20"/>
              </w:rPr>
            </w:pPr>
            <w:r w:rsidRPr="00670E66">
              <w:rPr>
                <w:rFonts w:cs="Arial"/>
                <w:sz w:val="20"/>
                <w:szCs w:val="20"/>
              </w:rPr>
              <w:t>A maximum of 15% of apartments in a building receive no direct sunlight between 9am and 3pm at midwinter.</w:t>
            </w:r>
          </w:p>
        </w:tc>
        <w:tc>
          <w:tcPr>
            <w:tcW w:w="3729" w:type="dxa"/>
            <w:shd w:val="clear" w:color="auto" w:fill="auto"/>
          </w:tcPr>
          <w:p w14:paraId="01FBC528" w14:textId="77777777" w:rsidR="000B4EFC" w:rsidRPr="000B4EFC" w:rsidRDefault="000B4EFC" w:rsidP="0036145C">
            <w:pPr>
              <w:rPr>
                <w:rFonts w:cs="Arial"/>
                <w:sz w:val="20"/>
                <w:szCs w:val="20"/>
              </w:rPr>
            </w:pPr>
            <w:r w:rsidRPr="000B4EFC">
              <w:rPr>
                <w:rFonts w:cs="Arial"/>
                <w:sz w:val="20"/>
                <w:szCs w:val="20"/>
              </w:rPr>
              <w:t>The layout of individual apartments will be resolved within the detailed proposal and assessed by way of a separate future DA. However, the concept proposal has been designed to facilitate compliance with the ADG requirements for natural ventilation.</w:t>
            </w:r>
          </w:p>
          <w:p w14:paraId="20C73C63" w14:textId="77777777" w:rsidR="000B4EFC" w:rsidRPr="000B4EFC" w:rsidRDefault="000B4EFC" w:rsidP="0036145C">
            <w:pPr>
              <w:rPr>
                <w:rFonts w:cs="Arial"/>
                <w:sz w:val="20"/>
                <w:szCs w:val="20"/>
              </w:rPr>
            </w:pPr>
          </w:p>
          <w:p w14:paraId="011102AC" w14:textId="32C73EF6" w:rsidR="0060268D" w:rsidRPr="00153563" w:rsidRDefault="000B4EFC" w:rsidP="0036145C">
            <w:pPr>
              <w:rPr>
                <w:rFonts w:cs="Arial"/>
                <w:sz w:val="20"/>
                <w:szCs w:val="20"/>
              </w:rPr>
            </w:pPr>
            <w:r>
              <w:rPr>
                <w:rFonts w:cs="Arial"/>
                <w:sz w:val="20"/>
                <w:szCs w:val="20"/>
              </w:rPr>
              <w:t xml:space="preserve">To be confirmed at DA stage. </w:t>
            </w:r>
            <w:r w:rsidR="0060268D" w:rsidRPr="00153563">
              <w:rPr>
                <w:rFonts w:cs="Arial"/>
                <w:sz w:val="20"/>
                <w:szCs w:val="20"/>
              </w:rPr>
              <w:t xml:space="preserve"> </w:t>
            </w:r>
          </w:p>
        </w:tc>
        <w:tc>
          <w:tcPr>
            <w:tcW w:w="1418" w:type="dxa"/>
            <w:shd w:val="clear" w:color="auto" w:fill="auto"/>
          </w:tcPr>
          <w:p w14:paraId="57A93DAC" w14:textId="3D312C9F" w:rsidR="0060268D" w:rsidRPr="00670E66" w:rsidRDefault="00CB791E" w:rsidP="0036145C">
            <w:pPr>
              <w:rPr>
                <w:rFonts w:cs="Arial"/>
                <w:sz w:val="20"/>
                <w:szCs w:val="20"/>
              </w:rPr>
            </w:pPr>
            <w:r>
              <w:rPr>
                <w:rFonts w:cs="Arial"/>
                <w:sz w:val="20"/>
                <w:szCs w:val="20"/>
              </w:rPr>
              <w:t>Yes – Refer Note 1 below table.</w:t>
            </w:r>
          </w:p>
        </w:tc>
      </w:tr>
      <w:tr w:rsidR="0060268D" w:rsidRPr="00670E66" w14:paraId="239B470B" w14:textId="77777777" w:rsidTr="0036145C">
        <w:tc>
          <w:tcPr>
            <w:tcW w:w="1822" w:type="dxa"/>
            <w:shd w:val="clear" w:color="auto" w:fill="auto"/>
          </w:tcPr>
          <w:p w14:paraId="7DE7DA04" w14:textId="77777777" w:rsidR="0060268D" w:rsidRPr="00670E66" w:rsidRDefault="0060268D" w:rsidP="0036145C">
            <w:pPr>
              <w:rPr>
                <w:rFonts w:cs="Arial"/>
                <w:sz w:val="20"/>
                <w:szCs w:val="20"/>
              </w:rPr>
            </w:pPr>
            <w:r w:rsidRPr="00670E66">
              <w:rPr>
                <w:rFonts w:cs="Arial"/>
                <w:sz w:val="20"/>
                <w:szCs w:val="20"/>
              </w:rPr>
              <w:t>4B</w:t>
            </w:r>
          </w:p>
          <w:p w14:paraId="42A3D938" w14:textId="77777777" w:rsidR="0060268D" w:rsidRPr="00670E66" w:rsidRDefault="0060268D" w:rsidP="0036145C">
            <w:pPr>
              <w:rPr>
                <w:rFonts w:cs="Arial"/>
                <w:sz w:val="20"/>
                <w:szCs w:val="20"/>
              </w:rPr>
            </w:pPr>
            <w:r w:rsidRPr="00670E66">
              <w:rPr>
                <w:rFonts w:cs="Arial"/>
                <w:sz w:val="20"/>
                <w:szCs w:val="20"/>
              </w:rPr>
              <w:t>Natural Ventilation</w:t>
            </w:r>
          </w:p>
        </w:tc>
        <w:tc>
          <w:tcPr>
            <w:tcW w:w="2387" w:type="dxa"/>
            <w:shd w:val="clear" w:color="auto" w:fill="auto"/>
          </w:tcPr>
          <w:p w14:paraId="22D1064C" w14:textId="77777777" w:rsidR="0060268D" w:rsidRPr="00670E66" w:rsidRDefault="0060268D" w:rsidP="0036145C">
            <w:pPr>
              <w:rPr>
                <w:rFonts w:cs="Arial"/>
                <w:sz w:val="20"/>
                <w:szCs w:val="20"/>
              </w:rPr>
            </w:pPr>
            <w:r w:rsidRPr="00670E66">
              <w:rPr>
                <w:rFonts w:cs="Arial"/>
                <w:sz w:val="20"/>
                <w:szCs w:val="20"/>
              </w:rPr>
              <w:t xml:space="preserve">At least 60% of apartments are naturally cross ventilated in the first nine storeys of the building. Apartments at ten storeys or greater are deemed to be cross ventilated </w:t>
            </w:r>
          </w:p>
          <w:p w14:paraId="47EB59FD" w14:textId="77777777" w:rsidR="0060268D" w:rsidRPr="00670E66" w:rsidRDefault="0060268D" w:rsidP="0036145C">
            <w:pPr>
              <w:rPr>
                <w:rFonts w:cs="Arial"/>
                <w:sz w:val="20"/>
                <w:szCs w:val="20"/>
              </w:rPr>
            </w:pPr>
          </w:p>
          <w:p w14:paraId="2AE82A95" w14:textId="77777777" w:rsidR="0060268D" w:rsidRPr="00670E66" w:rsidRDefault="0060268D" w:rsidP="0036145C">
            <w:pPr>
              <w:rPr>
                <w:rFonts w:cs="Arial"/>
                <w:sz w:val="20"/>
                <w:szCs w:val="20"/>
              </w:rPr>
            </w:pPr>
            <w:r w:rsidRPr="00670E66">
              <w:rPr>
                <w:rFonts w:cs="Arial"/>
                <w:sz w:val="20"/>
                <w:szCs w:val="20"/>
              </w:rPr>
              <w:t xml:space="preserve">Overall depth of a cross-over or cross-through apartment does not exceed 18m measured glass line to glass line. </w:t>
            </w:r>
          </w:p>
        </w:tc>
        <w:tc>
          <w:tcPr>
            <w:tcW w:w="3729" w:type="dxa"/>
            <w:shd w:val="clear" w:color="auto" w:fill="auto"/>
          </w:tcPr>
          <w:p w14:paraId="0F28753C" w14:textId="77777777" w:rsidR="000B4EFC" w:rsidRPr="000B4EFC" w:rsidRDefault="000B4EFC" w:rsidP="0036145C">
            <w:pPr>
              <w:rPr>
                <w:rFonts w:cs="Arial"/>
                <w:sz w:val="20"/>
                <w:szCs w:val="20"/>
              </w:rPr>
            </w:pPr>
            <w:r w:rsidRPr="000B4EFC">
              <w:rPr>
                <w:rFonts w:cs="Arial"/>
                <w:sz w:val="20"/>
                <w:szCs w:val="20"/>
              </w:rPr>
              <w:t>The layout of individual apartments will be resolved within the detailed proposal and assessed by way of a separate future DA. However, the concept proposal has been designed to facilitate compliance with the ADG requirements for natural ventilation.</w:t>
            </w:r>
          </w:p>
          <w:p w14:paraId="3B382F88" w14:textId="77777777" w:rsidR="000B4EFC" w:rsidRPr="000B4EFC" w:rsidRDefault="000B4EFC" w:rsidP="0036145C">
            <w:pPr>
              <w:rPr>
                <w:rFonts w:cs="Arial"/>
                <w:sz w:val="20"/>
                <w:szCs w:val="20"/>
              </w:rPr>
            </w:pPr>
          </w:p>
          <w:p w14:paraId="39A6F7A1" w14:textId="1E2637D2" w:rsidR="0060268D" w:rsidRPr="00670E66" w:rsidRDefault="000B4EFC" w:rsidP="0036145C">
            <w:pPr>
              <w:rPr>
                <w:rFonts w:cs="Arial"/>
                <w:sz w:val="20"/>
                <w:szCs w:val="20"/>
              </w:rPr>
            </w:pPr>
            <w:r>
              <w:rPr>
                <w:rFonts w:cs="Arial"/>
                <w:sz w:val="20"/>
                <w:szCs w:val="20"/>
              </w:rPr>
              <w:t>To be confirmed at DA stage.</w:t>
            </w:r>
            <w:r w:rsidR="0060268D" w:rsidRPr="00670E66">
              <w:rPr>
                <w:rFonts w:cs="Arial"/>
                <w:sz w:val="20"/>
                <w:szCs w:val="20"/>
              </w:rPr>
              <w:t xml:space="preserve"> </w:t>
            </w:r>
          </w:p>
        </w:tc>
        <w:tc>
          <w:tcPr>
            <w:tcW w:w="1418" w:type="dxa"/>
            <w:shd w:val="clear" w:color="auto" w:fill="auto"/>
          </w:tcPr>
          <w:p w14:paraId="5576A2BE" w14:textId="233B9AEE" w:rsidR="0060268D" w:rsidRPr="00670E66" w:rsidRDefault="000B4EFC" w:rsidP="0036145C">
            <w:pPr>
              <w:rPr>
                <w:rFonts w:cs="Arial"/>
                <w:sz w:val="20"/>
                <w:szCs w:val="20"/>
              </w:rPr>
            </w:pPr>
            <w:r>
              <w:rPr>
                <w:rFonts w:cs="Arial"/>
                <w:sz w:val="20"/>
                <w:szCs w:val="20"/>
              </w:rPr>
              <w:t>TBC</w:t>
            </w:r>
          </w:p>
          <w:p w14:paraId="434E4943" w14:textId="77777777" w:rsidR="0060268D" w:rsidRPr="00670E66" w:rsidRDefault="0060268D" w:rsidP="0036145C">
            <w:pPr>
              <w:rPr>
                <w:rFonts w:cs="Arial"/>
                <w:sz w:val="20"/>
                <w:szCs w:val="20"/>
              </w:rPr>
            </w:pPr>
          </w:p>
          <w:p w14:paraId="2D5D5AF2" w14:textId="77777777" w:rsidR="0060268D" w:rsidRPr="00670E66" w:rsidRDefault="0060268D" w:rsidP="0036145C">
            <w:pPr>
              <w:rPr>
                <w:rFonts w:cs="Arial"/>
                <w:sz w:val="20"/>
                <w:szCs w:val="20"/>
              </w:rPr>
            </w:pPr>
          </w:p>
          <w:p w14:paraId="7176B3F4" w14:textId="77777777" w:rsidR="0060268D" w:rsidRPr="00670E66" w:rsidRDefault="0060268D" w:rsidP="0036145C">
            <w:pPr>
              <w:rPr>
                <w:rFonts w:cs="Arial"/>
                <w:sz w:val="20"/>
                <w:szCs w:val="20"/>
              </w:rPr>
            </w:pPr>
          </w:p>
          <w:p w14:paraId="71E280C3" w14:textId="77777777" w:rsidR="0060268D" w:rsidRPr="00670E66" w:rsidRDefault="0060268D" w:rsidP="0036145C">
            <w:pPr>
              <w:rPr>
                <w:rFonts w:cs="Arial"/>
                <w:sz w:val="20"/>
                <w:szCs w:val="20"/>
              </w:rPr>
            </w:pPr>
          </w:p>
          <w:p w14:paraId="1972B30D" w14:textId="77777777" w:rsidR="0060268D" w:rsidRPr="00670E66" w:rsidRDefault="0060268D" w:rsidP="0036145C">
            <w:pPr>
              <w:rPr>
                <w:rFonts w:cs="Arial"/>
                <w:sz w:val="20"/>
                <w:szCs w:val="20"/>
              </w:rPr>
            </w:pPr>
          </w:p>
          <w:p w14:paraId="604BB716" w14:textId="77777777" w:rsidR="0060268D" w:rsidRPr="00670E66" w:rsidRDefault="0060268D" w:rsidP="0036145C">
            <w:pPr>
              <w:rPr>
                <w:rFonts w:cs="Arial"/>
                <w:sz w:val="20"/>
                <w:szCs w:val="20"/>
              </w:rPr>
            </w:pPr>
          </w:p>
          <w:p w14:paraId="53BBBE21" w14:textId="77777777" w:rsidR="0060268D" w:rsidRPr="00670E66" w:rsidRDefault="0060268D" w:rsidP="0036145C">
            <w:pPr>
              <w:rPr>
                <w:rFonts w:cs="Arial"/>
                <w:sz w:val="20"/>
                <w:szCs w:val="20"/>
              </w:rPr>
            </w:pPr>
          </w:p>
          <w:p w14:paraId="6479CA7C" w14:textId="77777777" w:rsidR="0060268D" w:rsidRPr="00670E66" w:rsidRDefault="0060268D" w:rsidP="0036145C">
            <w:pPr>
              <w:rPr>
                <w:rFonts w:cs="Arial"/>
                <w:sz w:val="20"/>
                <w:szCs w:val="20"/>
              </w:rPr>
            </w:pPr>
          </w:p>
          <w:p w14:paraId="2F59D05D" w14:textId="5F7C3E0D" w:rsidR="0060268D" w:rsidRPr="00670E66" w:rsidRDefault="0060268D" w:rsidP="0036145C">
            <w:pPr>
              <w:rPr>
                <w:rFonts w:cs="Arial"/>
                <w:sz w:val="20"/>
                <w:szCs w:val="20"/>
              </w:rPr>
            </w:pPr>
          </w:p>
        </w:tc>
      </w:tr>
      <w:tr w:rsidR="0060268D" w:rsidRPr="00670E66" w14:paraId="5C5CABBD" w14:textId="77777777" w:rsidTr="0036145C">
        <w:tc>
          <w:tcPr>
            <w:tcW w:w="1822" w:type="dxa"/>
            <w:shd w:val="clear" w:color="auto" w:fill="auto"/>
          </w:tcPr>
          <w:p w14:paraId="170140DF" w14:textId="77777777" w:rsidR="0060268D" w:rsidRPr="00670E66" w:rsidRDefault="0060268D" w:rsidP="0036145C">
            <w:pPr>
              <w:rPr>
                <w:rFonts w:cs="Arial"/>
                <w:sz w:val="20"/>
                <w:szCs w:val="20"/>
              </w:rPr>
            </w:pPr>
            <w:r w:rsidRPr="00670E66">
              <w:rPr>
                <w:rFonts w:cs="Arial"/>
                <w:sz w:val="20"/>
                <w:szCs w:val="20"/>
              </w:rPr>
              <w:t xml:space="preserve">4C </w:t>
            </w:r>
          </w:p>
          <w:p w14:paraId="2622769E" w14:textId="77777777" w:rsidR="0060268D" w:rsidRPr="00670E66" w:rsidRDefault="0060268D" w:rsidP="0036145C">
            <w:pPr>
              <w:rPr>
                <w:rFonts w:cs="Arial"/>
                <w:sz w:val="20"/>
                <w:szCs w:val="20"/>
              </w:rPr>
            </w:pPr>
            <w:r w:rsidRPr="00670E66">
              <w:rPr>
                <w:rFonts w:cs="Arial"/>
                <w:sz w:val="20"/>
                <w:szCs w:val="20"/>
              </w:rPr>
              <w:t>Ceiling Heights</w:t>
            </w:r>
          </w:p>
        </w:tc>
        <w:tc>
          <w:tcPr>
            <w:tcW w:w="2387" w:type="dxa"/>
            <w:shd w:val="clear" w:color="auto" w:fill="auto"/>
          </w:tcPr>
          <w:p w14:paraId="132D4971" w14:textId="77777777" w:rsidR="0060268D" w:rsidRPr="00670E66" w:rsidRDefault="0060268D" w:rsidP="0036145C">
            <w:pPr>
              <w:rPr>
                <w:rFonts w:cs="Arial"/>
                <w:sz w:val="20"/>
                <w:szCs w:val="20"/>
              </w:rPr>
            </w:pPr>
            <w:r w:rsidRPr="00670E66">
              <w:rPr>
                <w:rFonts w:cs="Arial"/>
                <w:sz w:val="20"/>
                <w:szCs w:val="20"/>
              </w:rPr>
              <w:t>Habitable rooms: 2.7m.</w:t>
            </w:r>
          </w:p>
          <w:p w14:paraId="4B6736D0" w14:textId="77777777" w:rsidR="0060268D" w:rsidRPr="00670E66" w:rsidRDefault="0060268D" w:rsidP="0036145C">
            <w:pPr>
              <w:rPr>
                <w:rFonts w:cs="Arial"/>
                <w:sz w:val="20"/>
                <w:szCs w:val="20"/>
              </w:rPr>
            </w:pPr>
          </w:p>
          <w:p w14:paraId="51AE9D55" w14:textId="77777777" w:rsidR="0060268D" w:rsidRPr="00670E66" w:rsidRDefault="0060268D" w:rsidP="0036145C">
            <w:pPr>
              <w:rPr>
                <w:rFonts w:cs="Arial"/>
                <w:sz w:val="20"/>
                <w:szCs w:val="20"/>
              </w:rPr>
            </w:pPr>
            <w:r w:rsidRPr="00670E66">
              <w:rPr>
                <w:rFonts w:cs="Arial"/>
                <w:sz w:val="20"/>
                <w:szCs w:val="20"/>
              </w:rPr>
              <w:t>Non-habitable: 2.4m.</w:t>
            </w:r>
          </w:p>
          <w:p w14:paraId="32D6A291" w14:textId="77777777" w:rsidR="0060268D" w:rsidRPr="00670E66" w:rsidRDefault="0060268D" w:rsidP="0036145C">
            <w:pPr>
              <w:rPr>
                <w:rFonts w:cs="Arial"/>
                <w:sz w:val="20"/>
                <w:szCs w:val="20"/>
              </w:rPr>
            </w:pPr>
          </w:p>
          <w:p w14:paraId="6F276299" w14:textId="77777777" w:rsidR="0060268D" w:rsidRPr="00670E66" w:rsidRDefault="0060268D" w:rsidP="0036145C">
            <w:pPr>
              <w:rPr>
                <w:rFonts w:cs="Arial"/>
                <w:sz w:val="20"/>
                <w:szCs w:val="20"/>
              </w:rPr>
            </w:pPr>
            <w:r w:rsidRPr="00670E66">
              <w:rPr>
                <w:rFonts w:cs="Arial"/>
                <w:sz w:val="20"/>
                <w:szCs w:val="20"/>
              </w:rPr>
              <w:t>If located in mixed use areas: 3.3m for ground and first floor to promote future flexibility of use.</w:t>
            </w:r>
          </w:p>
        </w:tc>
        <w:tc>
          <w:tcPr>
            <w:tcW w:w="3729" w:type="dxa"/>
            <w:shd w:val="clear" w:color="auto" w:fill="auto"/>
          </w:tcPr>
          <w:p w14:paraId="4A87A0C6" w14:textId="77777777" w:rsidR="0060268D" w:rsidRDefault="000B4EFC" w:rsidP="000B4EFC">
            <w:pPr>
              <w:rPr>
                <w:rFonts w:cs="Arial"/>
                <w:sz w:val="20"/>
                <w:szCs w:val="20"/>
              </w:rPr>
            </w:pPr>
            <w:r w:rsidRPr="000B4EFC">
              <w:rPr>
                <w:rFonts w:cs="Arial"/>
                <w:sz w:val="20"/>
                <w:szCs w:val="20"/>
              </w:rPr>
              <w:t>The design of individual apartments will be resolved within the detailed proposal and assessed by way of a separate future DA. However, the concept proposal has been designed to facilitate compliance with the ADG requirements for ceiling heights</w:t>
            </w:r>
            <w:r>
              <w:rPr>
                <w:rFonts w:cs="Arial"/>
                <w:sz w:val="20"/>
                <w:szCs w:val="20"/>
              </w:rPr>
              <w:t>.</w:t>
            </w:r>
          </w:p>
          <w:p w14:paraId="43B3F3F3" w14:textId="77777777" w:rsidR="000B4EFC" w:rsidRDefault="000B4EFC" w:rsidP="000B4EFC">
            <w:pPr>
              <w:rPr>
                <w:rFonts w:cs="Arial"/>
                <w:sz w:val="20"/>
                <w:szCs w:val="20"/>
              </w:rPr>
            </w:pPr>
          </w:p>
          <w:p w14:paraId="3FC991F2" w14:textId="69A29741" w:rsidR="000B4EFC" w:rsidRPr="000B4EFC" w:rsidRDefault="000B4EFC" w:rsidP="000B4EFC">
            <w:pPr>
              <w:rPr>
                <w:rFonts w:cs="Arial"/>
                <w:sz w:val="20"/>
                <w:szCs w:val="20"/>
              </w:rPr>
            </w:pPr>
            <w:r>
              <w:rPr>
                <w:rFonts w:cs="Arial"/>
                <w:sz w:val="20"/>
                <w:szCs w:val="20"/>
              </w:rPr>
              <w:t>To be confirmed at DA stage.</w:t>
            </w:r>
          </w:p>
        </w:tc>
        <w:tc>
          <w:tcPr>
            <w:tcW w:w="1418" w:type="dxa"/>
            <w:shd w:val="clear" w:color="auto" w:fill="auto"/>
          </w:tcPr>
          <w:p w14:paraId="32F0D65E" w14:textId="1F729733" w:rsidR="0060268D" w:rsidRPr="00FB5A13" w:rsidRDefault="000B4EFC" w:rsidP="0036145C">
            <w:pPr>
              <w:rPr>
                <w:rFonts w:cs="Arial"/>
                <w:sz w:val="20"/>
                <w:szCs w:val="20"/>
              </w:rPr>
            </w:pPr>
            <w:r>
              <w:rPr>
                <w:rFonts w:cs="Arial"/>
                <w:sz w:val="20"/>
                <w:szCs w:val="20"/>
              </w:rPr>
              <w:t>TBC</w:t>
            </w:r>
          </w:p>
        </w:tc>
      </w:tr>
      <w:tr w:rsidR="0060268D" w:rsidRPr="00670E66" w14:paraId="72EDFC8B" w14:textId="77777777" w:rsidTr="0036145C">
        <w:tc>
          <w:tcPr>
            <w:tcW w:w="1822" w:type="dxa"/>
            <w:shd w:val="clear" w:color="auto" w:fill="auto"/>
          </w:tcPr>
          <w:p w14:paraId="6A355876" w14:textId="502FB8CD" w:rsidR="0060268D" w:rsidRPr="00670E66" w:rsidRDefault="0060268D" w:rsidP="0036145C">
            <w:pPr>
              <w:rPr>
                <w:rFonts w:cs="Arial"/>
                <w:sz w:val="20"/>
                <w:szCs w:val="20"/>
              </w:rPr>
            </w:pPr>
            <w:r w:rsidRPr="00670E66">
              <w:rPr>
                <w:rFonts w:cs="Arial"/>
                <w:sz w:val="20"/>
                <w:szCs w:val="20"/>
              </w:rPr>
              <w:t>4D</w:t>
            </w:r>
          </w:p>
          <w:p w14:paraId="1B8F88CD" w14:textId="77777777" w:rsidR="0060268D" w:rsidRPr="00670E66" w:rsidRDefault="0060268D" w:rsidP="0036145C">
            <w:pPr>
              <w:rPr>
                <w:rFonts w:cs="Arial"/>
                <w:sz w:val="20"/>
                <w:szCs w:val="20"/>
              </w:rPr>
            </w:pPr>
            <w:r w:rsidRPr="00670E66">
              <w:rPr>
                <w:rFonts w:cs="Arial"/>
                <w:sz w:val="20"/>
                <w:szCs w:val="20"/>
              </w:rPr>
              <w:t>Apartment Size and Layout</w:t>
            </w:r>
          </w:p>
        </w:tc>
        <w:tc>
          <w:tcPr>
            <w:tcW w:w="2387" w:type="dxa"/>
            <w:shd w:val="clear" w:color="auto" w:fill="auto"/>
          </w:tcPr>
          <w:p w14:paraId="6C7FE375" w14:textId="77777777" w:rsidR="0060268D" w:rsidRPr="00670E66" w:rsidRDefault="0060268D" w:rsidP="0036145C">
            <w:pPr>
              <w:rPr>
                <w:rFonts w:cs="Arial"/>
                <w:sz w:val="20"/>
                <w:szCs w:val="20"/>
              </w:rPr>
            </w:pPr>
            <w:r w:rsidRPr="00670E66">
              <w:rPr>
                <w:rFonts w:cs="Arial"/>
                <w:sz w:val="20"/>
                <w:szCs w:val="20"/>
              </w:rPr>
              <w:t>Apartments are required to have the following minimum internal areas:</w:t>
            </w:r>
          </w:p>
          <w:p w14:paraId="0145E82F" w14:textId="77777777" w:rsidR="0060268D" w:rsidRPr="00670E66" w:rsidRDefault="0060268D" w:rsidP="0036145C">
            <w:pPr>
              <w:rPr>
                <w:rFonts w:cs="Arial"/>
                <w:sz w:val="20"/>
                <w:szCs w:val="20"/>
              </w:rPr>
            </w:pPr>
          </w:p>
          <w:p w14:paraId="71E8FD1B" w14:textId="77777777" w:rsidR="0060268D" w:rsidRPr="00670E66" w:rsidRDefault="0060268D" w:rsidP="0036145C">
            <w:pPr>
              <w:rPr>
                <w:rFonts w:cs="Arial"/>
                <w:sz w:val="20"/>
                <w:szCs w:val="20"/>
              </w:rPr>
            </w:pPr>
            <w:r w:rsidRPr="00670E66">
              <w:rPr>
                <w:rFonts w:cs="Arial"/>
                <w:sz w:val="20"/>
                <w:szCs w:val="20"/>
              </w:rPr>
              <w:t>Studios: 35m</w:t>
            </w:r>
            <w:r w:rsidRPr="00670E66">
              <w:rPr>
                <w:rFonts w:cs="Arial"/>
                <w:sz w:val="20"/>
                <w:szCs w:val="20"/>
                <w:vertAlign w:val="superscript"/>
              </w:rPr>
              <w:t>2</w:t>
            </w:r>
          </w:p>
          <w:p w14:paraId="1242F132" w14:textId="77777777" w:rsidR="0060268D" w:rsidRPr="00670E66" w:rsidRDefault="0060268D" w:rsidP="0036145C">
            <w:pPr>
              <w:rPr>
                <w:rFonts w:cs="Arial"/>
                <w:sz w:val="20"/>
                <w:szCs w:val="20"/>
              </w:rPr>
            </w:pPr>
            <w:r w:rsidRPr="00670E66">
              <w:rPr>
                <w:rFonts w:cs="Arial"/>
                <w:sz w:val="20"/>
                <w:szCs w:val="20"/>
              </w:rPr>
              <w:t>1 bedroom: 50m</w:t>
            </w:r>
            <w:r w:rsidRPr="00670E66">
              <w:rPr>
                <w:rFonts w:cs="Arial"/>
                <w:sz w:val="20"/>
                <w:szCs w:val="20"/>
                <w:vertAlign w:val="superscript"/>
              </w:rPr>
              <w:t>2</w:t>
            </w:r>
          </w:p>
          <w:p w14:paraId="2D2BB7E6" w14:textId="77777777" w:rsidR="0060268D" w:rsidRPr="00670E66" w:rsidRDefault="0060268D" w:rsidP="0036145C">
            <w:pPr>
              <w:rPr>
                <w:rFonts w:cs="Arial"/>
                <w:sz w:val="20"/>
                <w:szCs w:val="20"/>
              </w:rPr>
            </w:pPr>
            <w:r w:rsidRPr="00670E66">
              <w:rPr>
                <w:rFonts w:cs="Arial"/>
                <w:sz w:val="20"/>
                <w:szCs w:val="20"/>
              </w:rPr>
              <w:t>2 bedroom: 70m</w:t>
            </w:r>
            <w:r w:rsidRPr="00670E66">
              <w:rPr>
                <w:rFonts w:cs="Arial"/>
                <w:sz w:val="20"/>
                <w:szCs w:val="20"/>
                <w:vertAlign w:val="superscript"/>
              </w:rPr>
              <w:t>2</w:t>
            </w:r>
          </w:p>
          <w:p w14:paraId="013AB6E5" w14:textId="77777777" w:rsidR="0060268D" w:rsidRPr="00670E66" w:rsidRDefault="0060268D" w:rsidP="0036145C">
            <w:pPr>
              <w:rPr>
                <w:rFonts w:cs="Arial"/>
                <w:sz w:val="20"/>
                <w:szCs w:val="20"/>
              </w:rPr>
            </w:pPr>
            <w:r w:rsidRPr="00670E66">
              <w:rPr>
                <w:rFonts w:cs="Arial"/>
                <w:sz w:val="20"/>
                <w:szCs w:val="20"/>
              </w:rPr>
              <w:t>3 bedroom: 90m</w:t>
            </w:r>
            <w:r w:rsidRPr="00670E66">
              <w:rPr>
                <w:rFonts w:cs="Arial"/>
                <w:sz w:val="20"/>
                <w:szCs w:val="20"/>
                <w:vertAlign w:val="superscript"/>
              </w:rPr>
              <w:t>2</w:t>
            </w:r>
          </w:p>
          <w:p w14:paraId="4487157B" w14:textId="77777777" w:rsidR="0060268D" w:rsidRPr="00670E66" w:rsidRDefault="0060268D" w:rsidP="0036145C">
            <w:pPr>
              <w:rPr>
                <w:rFonts w:cs="Arial"/>
                <w:sz w:val="20"/>
                <w:szCs w:val="20"/>
              </w:rPr>
            </w:pPr>
          </w:p>
          <w:p w14:paraId="0D4FE28F" w14:textId="77777777" w:rsidR="0060268D" w:rsidRPr="00670E66" w:rsidRDefault="0060268D" w:rsidP="0036145C">
            <w:pPr>
              <w:rPr>
                <w:rFonts w:cs="Arial"/>
                <w:sz w:val="20"/>
                <w:szCs w:val="20"/>
              </w:rPr>
            </w:pPr>
          </w:p>
          <w:p w14:paraId="4CB342D8" w14:textId="77777777" w:rsidR="0060268D" w:rsidRPr="00670E66" w:rsidRDefault="0060268D" w:rsidP="0036145C">
            <w:pPr>
              <w:rPr>
                <w:rFonts w:cs="Arial"/>
                <w:sz w:val="20"/>
                <w:szCs w:val="20"/>
              </w:rPr>
            </w:pPr>
          </w:p>
          <w:p w14:paraId="47E3F74B" w14:textId="3710D07D" w:rsidR="0060268D" w:rsidRDefault="0060268D" w:rsidP="0036145C">
            <w:pPr>
              <w:rPr>
                <w:rFonts w:cs="Arial"/>
                <w:sz w:val="20"/>
                <w:szCs w:val="20"/>
              </w:rPr>
            </w:pPr>
            <w:r w:rsidRPr="00670E66">
              <w:rPr>
                <w:rFonts w:cs="Arial"/>
                <w:sz w:val="20"/>
                <w:szCs w:val="20"/>
              </w:rPr>
              <w:t xml:space="preserve">The minimum internal areas include only one bathroom. Additional bathrooms increase the </w:t>
            </w:r>
            <w:r w:rsidRPr="00670E66">
              <w:rPr>
                <w:rFonts w:cs="Arial"/>
                <w:sz w:val="20"/>
                <w:szCs w:val="20"/>
              </w:rPr>
              <w:lastRenderedPageBreak/>
              <w:t>minimum internal area by 5m</w:t>
            </w:r>
            <w:r w:rsidRPr="00670E66">
              <w:rPr>
                <w:rFonts w:cs="Arial"/>
                <w:sz w:val="20"/>
                <w:szCs w:val="20"/>
                <w:vertAlign w:val="superscript"/>
              </w:rPr>
              <w:t>2</w:t>
            </w:r>
            <w:r w:rsidR="004E68E1">
              <w:rPr>
                <w:rFonts w:cs="Arial"/>
                <w:sz w:val="20"/>
                <w:szCs w:val="20"/>
              </w:rPr>
              <w:t>.</w:t>
            </w:r>
          </w:p>
          <w:p w14:paraId="1B1B1119" w14:textId="77777777" w:rsidR="004E68E1" w:rsidRPr="00670E66" w:rsidRDefault="004E68E1" w:rsidP="0036145C">
            <w:pPr>
              <w:rPr>
                <w:rFonts w:cs="Arial"/>
                <w:sz w:val="20"/>
                <w:szCs w:val="20"/>
              </w:rPr>
            </w:pPr>
          </w:p>
          <w:p w14:paraId="4B374D4E" w14:textId="5367C789" w:rsidR="0060268D" w:rsidRDefault="0060268D" w:rsidP="0036145C">
            <w:pPr>
              <w:rPr>
                <w:rFonts w:cs="Arial"/>
                <w:sz w:val="20"/>
                <w:szCs w:val="20"/>
              </w:rPr>
            </w:pPr>
            <w:r w:rsidRPr="00670E66">
              <w:rPr>
                <w:rFonts w:cs="Arial"/>
                <w:sz w:val="20"/>
                <w:szCs w:val="20"/>
              </w:rPr>
              <w:t>In open plan layouts (where the living, dining and kitchen are combined) the maximum habitable room d</w:t>
            </w:r>
            <w:r w:rsidR="004E68E1">
              <w:rPr>
                <w:rFonts w:cs="Arial"/>
                <w:sz w:val="20"/>
                <w:szCs w:val="20"/>
              </w:rPr>
              <w:t>epth is 8 metres from a window.</w:t>
            </w:r>
          </w:p>
          <w:p w14:paraId="4F5EAF4E" w14:textId="77777777" w:rsidR="004E68E1" w:rsidRPr="00670E66" w:rsidRDefault="004E68E1" w:rsidP="0036145C">
            <w:pPr>
              <w:rPr>
                <w:rFonts w:cs="Arial"/>
                <w:sz w:val="20"/>
                <w:szCs w:val="20"/>
              </w:rPr>
            </w:pPr>
          </w:p>
          <w:p w14:paraId="239D9070" w14:textId="77777777" w:rsidR="0060268D" w:rsidRPr="00670E66" w:rsidRDefault="0060268D" w:rsidP="0036145C">
            <w:pPr>
              <w:rPr>
                <w:rFonts w:cs="Arial"/>
                <w:sz w:val="20"/>
                <w:szCs w:val="20"/>
              </w:rPr>
            </w:pPr>
            <w:r w:rsidRPr="00670E66">
              <w:rPr>
                <w:rFonts w:cs="Arial"/>
                <w:sz w:val="20"/>
                <w:szCs w:val="20"/>
              </w:rPr>
              <w:t xml:space="preserve">The width of cross-over or cross-through apartments are at least 4m internally to avoid deep narrow apartment layouts. </w:t>
            </w:r>
          </w:p>
        </w:tc>
        <w:tc>
          <w:tcPr>
            <w:tcW w:w="3729" w:type="dxa"/>
            <w:shd w:val="clear" w:color="auto" w:fill="auto"/>
          </w:tcPr>
          <w:p w14:paraId="6C9179CB" w14:textId="6033F646" w:rsidR="0060268D" w:rsidRPr="00AC50D8" w:rsidRDefault="00AC50D8" w:rsidP="0036145C">
            <w:pPr>
              <w:rPr>
                <w:rFonts w:cs="Arial"/>
                <w:sz w:val="20"/>
                <w:szCs w:val="20"/>
              </w:rPr>
            </w:pPr>
            <w:r w:rsidRPr="00AC50D8">
              <w:rPr>
                <w:rFonts w:cs="Arial"/>
                <w:sz w:val="20"/>
                <w:szCs w:val="20"/>
              </w:rPr>
              <w:lastRenderedPageBreak/>
              <w:t>The concept proposal has been designed to facilitate compliance with the ADG requirements for minimum apartment sizes. The window placements and habitable room depths will be resolved within the detailed proposal and assessed by way of a separate future DA.</w:t>
            </w:r>
          </w:p>
          <w:p w14:paraId="5CAB222F" w14:textId="77777777" w:rsidR="00AC50D8" w:rsidRPr="00AC50D8" w:rsidRDefault="00AC50D8" w:rsidP="0036145C">
            <w:pPr>
              <w:rPr>
                <w:rFonts w:cs="Arial"/>
                <w:sz w:val="20"/>
                <w:szCs w:val="20"/>
              </w:rPr>
            </w:pPr>
          </w:p>
          <w:p w14:paraId="2C4B4F2D" w14:textId="60292C9D" w:rsidR="00AC50D8" w:rsidRPr="00AC50D8" w:rsidRDefault="00AC50D8" w:rsidP="0036145C">
            <w:pPr>
              <w:rPr>
                <w:rFonts w:cs="Arial"/>
                <w:sz w:val="20"/>
                <w:szCs w:val="20"/>
              </w:rPr>
            </w:pPr>
            <w:r>
              <w:rPr>
                <w:rFonts w:cs="Arial"/>
                <w:sz w:val="20"/>
                <w:szCs w:val="20"/>
              </w:rPr>
              <w:t>To be confirmed at DA stage.</w:t>
            </w:r>
          </w:p>
          <w:p w14:paraId="447BD5DD" w14:textId="77777777" w:rsidR="00AC50D8" w:rsidRPr="00670E66" w:rsidRDefault="00AC50D8" w:rsidP="0036145C">
            <w:pPr>
              <w:rPr>
                <w:rFonts w:cs="Arial"/>
                <w:sz w:val="20"/>
                <w:szCs w:val="20"/>
              </w:rPr>
            </w:pPr>
          </w:p>
          <w:p w14:paraId="23FA5962" w14:textId="77777777" w:rsidR="0060268D" w:rsidRPr="00670E66" w:rsidRDefault="0060268D" w:rsidP="0036145C">
            <w:pPr>
              <w:rPr>
                <w:rFonts w:cs="Arial"/>
                <w:sz w:val="20"/>
                <w:szCs w:val="20"/>
              </w:rPr>
            </w:pPr>
          </w:p>
          <w:p w14:paraId="7C652C35" w14:textId="77777777" w:rsidR="0060268D" w:rsidRPr="00670E66" w:rsidRDefault="0060268D" w:rsidP="0036145C">
            <w:pPr>
              <w:rPr>
                <w:rFonts w:cs="Arial"/>
                <w:sz w:val="20"/>
                <w:szCs w:val="20"/>
              </w:rPr>
            </w:pPr>
          </w:p>
          <w:p w14:paraId="505DDA93" w14:textId="77777777" w:rsidR="0060268D" w:rsidRPr="00670E66" w:rsidRDefault="0060268D" w:rsidP="0036145C">
            <w:pPr>
              <w:rPr>
                <w:rFonts w:cs="Arial"/>
                <w:sz w:val="20"/>
                <w:szCs w:val="20"/>
              </w:rPr>
            </w:pPr>
          </w:p>
          <w:p w14:paraId="3B9713D7" w14:textId="77777777" w:rsidR="0060268D" w:rsidRDefault="0060268D" w:rsidP="0036145C">
            <w:pPr>
              <w:rPr>
                <w:rFonts w:cs="Arial"/>
                <w:sz w:val="20"/>
                <w:szCs w:val="20"/>
              </w:rPr>
            </w:pPr>
          </w:p>
          <w:p w14:paraId="55BF5CCC" w14:textId="77777777" w:rsidR="0060268D" w:rsidRPr="00670E66" w:rsidRDefault="0060268D" w:rsidP="0036145C">
            <w:pPr>
              <w:rPr>
                <w:rFonts w:cs="Arial"/>
                <w:sz w:val="20"/>
                <w:szCs w:val="20"/>
              </w:rPr>
            </w:pPr>
          </w:p>
          <w:p w14:paraId="2957EDC1" w14:textId="77777777" w:rsidR="0060268D" w:rsidRPr="00670E66" w:rsidRDefault="0060268D" w:rsidP="0036145C">
            <w:pPr>
              <w:rPr>
                <w:rFonts w:cs="Arial"/>
                <w:sz w:val="20"/>
                <w:szCs w:val="20"/>
              </w:rPr>
            </w:pPr>
          </w:p>
          <w:p w14:paraId="52B1FBEC" w14:textId="68EABF7C" w:rsidR="0060268D" w:rsidRPr="00670E66" w:rsidRDefault="0060268D" w:rsidP="0036145C">
            <w:pPr>
              <w:rPr>
                <w:rFonts w:cs="Arial"/>
                <w:sz w:val="20"/>
                <w:szCs w:val="20"/>
              </w:rPr>
            </w:pPr>
          </w:p>
        </w:tc>
        <w:tc>
          <w:tcPr>
            <w:tcW w:w="1418" w:type="dxa"/>
            <w:shd w:val="clear" w:color="auto" w:fill="auto"/>
          </w:tcPr>
          <w:p w14:paraId="111A7D81" w14:textId="564F8084" w:rsidR="0060268D" w:rsidRPr="00670E66" w:rsidRDefault="00AC50D8" w:rsidP="0036145C">
            <w:pPr>
              <w:rPr>
                <w:rFonts w:cs="Arial"/>
                <w:sz w:val="20"/>
                <w:szCs w:val="20"/>
              </w:rPr>
            </w:pPr>
            <w:r>
              <w:rPr>
                <w:rFonts w:cs="Arial"/>
                <w:sz w:val="20"/>
                <w:szCs w:val="20"/>
              </w:rPr>
              <w:lastRenderedPageBreak/>
              <w:t>TBC</w:t>
            </w:r>
          </w:p>
          <w:p w14:paraId="404D7F80" w14:textId="77777777" w:rsidR="0060268D" w:rsidRPr="00670E66" w:rsidRDefault="0060268D" w:rsidP="0036145C">
            <w:pPr>
              <w:rPr>
                <w:rFonts w:cs="Arial"/>
                <w:sz w:val="20"/>
                <w:szCs w:val="20"/>
              </w:rPr>
            </w:pPr>
          </w:p>
          <w:p w14:paraId="78212FD5" w14:textId="77777777" w:rsidR="0060268D" w:rsidRPr="00670E66" w:rsidRDefault="0060268D" w:rsidP="0036145C">
            <w:pPr>
              <w:rPr>
                <w:rFonts w:cs="Arial"/>
                <w:sz w:val="20"/>
                <w:szCs w:val="20"/>
              </w:rPr>
            </w:pPr>
          </w:p>
          <w:p w14:paraId="2C34F285" w14:textId="77777777" w:rsidR="0060268D" w:rsidRPr="00670E66" w:rsidRDefault="0060268D" w:rsidP="0036145C">
            <w:pPr>
              <w:rPr>
                <w:rFonts w:cs="Arial"/>
                <w:sz w:val="20"/>
                <w:szCs w:val="20"/>
              </w:rPr>
            </w:pPr>
          </w:p>
          <w:p w14:paraId="0648A0A0" w14:textId="77777777" w:rsidR="0060268D" w:rsidRPr="00670E66" w:rsidRDefault="0060268D" w:rsidP="0036145C">
            <w:pPr>
              <w:rPr>
                <w:rFonts w:cs="Arial"/>
                <w:sz w:val="20"/>
                <w:szCs w:val="20"/>
              </w:rPr>
            </w:pPr>
          </w:p>
          <w:p w14:paraId="2B46D878" w14:textId="77777777" w:rsidR="0060268D" w:rsidRPr="00670E66" w:rsidRDefault="0060268D" w:rsidP="0036145C">
            <w:pPr>
              <w:rPr>
                <w:rFonts w:cs="Arial"/>
                <w:sz w:val="20"/>
                <w:szCs w:val="20"/>
              </w:rPr>
            </w:pPr>
          </w:p>
          <w:p w14:paraId="57EB2BDD" w14:textId="77777777" w:rsidR="0060268D" w:rsidRPr="00670E66" w:rsidRDefault="0060268D" w:rsidP="0036145C">
            <w:pPr>
              <w:rPr>
                <w:rFonts w:cs="Arial"/>
                <w:sz w:val="20"/>
                <w:szCs w:val="20"/>
              </w:rPr>
            </w:pPr>
          </w:p>
          <w:p w14:paraId="73FEA6EE" w14:textId="77777777" w:rsidR="0060268D" w:rsidRPr="00670E66" w:rsidRDefault="0060268D" w:rsidP="0036145C">
            <w:pPr>
              <w:rPr>
                <w:rFonts w:cs="Arial"/>
                <w:sz w:val="20"/>
                <w:szCs w:val="20"/>
              </w:rPr>
            </w:pPr>
          </w:p>
          <w:p w14:paraId="0B56FD03" w14:textId="77777777" w:rsidR="0060268D" w:rsidRPr="00670E66" w:rsidRDefault="0060268D" w:rsidP="0036145C">
            <w:pPr>
              <w:rPr>
                <w:rFonts w:cs="Arial"/>
                <w:sz w:val="20"/>
                <w:szCs w:val="20"/>
              </w:rPr>
            </w:pPr>
          </w:p>
          <w:p w14:paraId="23351C01" w14:textId="77777777" w:rsidR="0060268D" w:rsidRPr="00670E66" w:rsidRDefault="0060268D" w:rsidP="0036145C">
            <w:pPr>
              <w:rPr>
                <w:rFonts w:cs="Arial"/>
                <w:sz w:val="20"/>
                <w:szCs w:val="20"/>
              </w:rPr>
            </w:pPr>
          </w:p>
          <w:p w14:paraId="4BBED494" w14:textId="70A960CE" w:rsidR="0060268D" w:rsidRPr="00670E66" w:rsidRDefault="0060268D" w:rsidP="0036145C">
            <w:pPr>
              <w:rPr>
                <w:rFonts w:cs="Arial"/>
                <w:sz w:val="20"/>
                <w:szCs w:val="20"/>
              </w:rPr>
            </w:pPr>
          </w:p>
        </w:tc>
      </w:tr>
      <w:tr w:rsidR="0060268D" w:rsidRPr="00670E66" w14:paraId="35FA992A" w14:textId="77777777" w:rsidTr="0036145C">
        <w:tc>
          <w:tcPr>
            <w:tcW w:w="1822" w:type="dxa"/>
            <w:shd w:val="clear" w:color="auto" w:fill="auto"/>
          </w:tcPr>
          <w:p w14:paraId="2EFE44FA" w14:textId="5DC8517B" w:rsidR="0060268D" w:rsidRPr="00670E66" w:rsidRDefault="0060268D" w:rsidP="0036145C">
            <w:pPr>
              <w:rPr>
                <w:rFonts w:cs="Arial"/>
                <w:sz w:val="20"/>
                <w:szCs w:val="20"/>
              </w:rPr>
            </w:pPr>
            <w:r w:rsidRPr="00670E66">
              <w:rPr>
                <w:rFonts w:cs="Arial"/>
                <w:sz w:val="20"/>
                <w:szCs w:val="20"/>
              </w:rPr>
              <w:lastRenderedPageBreak/>
              <w:t xml:space="preserve">4E </w:t>
            </w:r>
          </w:p>
          <w:p w14:paraId="6BA8F49F" w14:textId="77777777" w:rsidR="0060268D" w:rsidRPr="00670E66" w:rsidRDefault="0060268D" w:rsidP="0036145C">
            <w:pPr>
              <w:rPr>
                <w:rFonts w:cs="Arial"/>
                <w:sz w:val="20"/>
                <w:szCs w:val="20"/>
              </w:rPr>
            </w:pPr>
            <w:r w:rsidRPr="00670E66">
              <w:rPr>
                <w:rFonts w:cs="Arial"/>
                <w:sz w:val="20"/>
                <w:szCs w:val="20"/>
              </w:rPr>
              <w:t>Private Open Space and Balconies</w:t>
            </w:r>
          </w:p>
        </w:tc>
        <w:tc>
          <w:tcPr>
            <w:tcW w:w="2387" w:type="dxa"/>
            <w:shd w:val="clear" w:color="auto" w:fill="auto"/>
          </w:tcPr>
          <w:p w14:paraId="4BBD74BE" w14:textId="77777777" w:rsidR="0060268D" w:rsidRPr="00670E66" w:rsidRDefault="0060268D" w:rsidP="0036145C">
            <w:pPr>
              <w:rPr>
                <w:rFonts w:cs="Arial"/>
                <w:sz w:val="20"/>
                <w:szCs w:val="20"/>
              </w:rPr>
            </w:pPr>
            <w:r w:rsidRPr="00670E66">
              <w:rPr>
                <w:rFonts w:cs="Arial"/>
                <w:sz w:val="20"/>
                <w:szCs w:val="20"/>
              </w:rPr>
              <w:t>All apartments are required to have primary balconies as follows:</w:t>
            </w:r>
          </w:p>
          <w:p w14:paraId="3E3475F7" w14:textId="77777777" w:rsidR="0060268D" w:rsidRPr="00670E66" w:rsidRDefault="0060268D" w:rsidP="0036145C">
            <w:pPr>
              <w:rPr>
                <w:rFonts w:cs="Arial"/>
                <w:sz w:val="20"/>
                <w:szCs w:val="20"/>
              </w:rPr>
            </w:pPr>
          </w:p>
          <w:p w14:paraId="7D9E4F81" w14:textId="77777777" w:rsidR="0060268D" w:rsidRPr="00670E66" w:rsidRDefault="0060268D" w:rsidP="0036145C">
            <w:pPr>
              <w:rPr>
                <w:rFonts w:cs="Arial"/>
                <w:sz w:val="20"/>
                <w:szCs w:val="20"/>
              </w:rPr>
            </w:pPr>
            <w:r w:rsidRPr="00670E66">
              <w:rPr>
                <w:rFonts w:cs="Arial"/>
                <w:sz w:val="20"/>
                <w:szCs w:val="20"/>
              </w:rPr>
              <w:t>Studios: 4m</w:t>
            </w:r>
            <w:r w:rsidRPr="00670E66">
              <w:rPr>
                <w:rFonts w:cs="Arial"/>
                <w:sz w:val="20"/>
                <w:szCs w:val="20"/>
                <w:vertAlign w:val="superscript"/>
              </w:rPr>
              <w:t>2</w:t>
            </w:r>
            <w:r w:rsidRPr="00670E66">
              <w:rPr>
                <w:rFonts w:cs="Arial"/>
                <w:sz w:val="20"/>
                <w:szCs w:val="20"/>
              </w:rPr>
              <w:t xml:space="preserve"> minimum area.</w:t>
            </w:r>
          </w:p>
          <w:p w14:paraId="3D5D12B5" w14:textId="77777777" w:rsidR="0060268D" w:rsidRPr="00670E66" w:rsidRDefault="0060268D" w:rsidP="0036145C">
            <w:pPr>
              <w:rPr>
                <w:rFonts w:cs="Arial"/>
                <w:sz w:val="20"/>
                <w:szCs w:val="20"/>
              </w:rPr>
            </w:pPr>
          </w:p>
          <w:p w14:paraId="36A3738F" w14:textId="77777777" w:rsidR="0060268D" w:rsidRPr="00670E66" w:rsidRDefault="0060268D" w:rsidP="0036145C">
            <w:pPr>
              <w:rPr>
                <w:rFonts w:cs="Arial"/>
                <w:sz w:val="20"/>
                <w:szCs w:val="20"/>
              </w:rPr>
            </w:pPr>
            <w:r w:rsidRPr="00670E66">
              <w:rPr>
                <w:rFonts w:cs="Arial"/>
                <w:sz w:val="20"/>
                <w:szCs w:val="20"/>
              </w:rPr>
              <w:t>1 bedroom apartments: 8m</w:t>
            </w:r>
            <w:r w:rsidRPr="00670E66">
              <w:rPr>
                <w:rFonts w:cs="Arial"/>
                <w:sz w:val="20"/>
                <w:szCs w:val="20"/>
                <w:vertAlign w:val="superscript"/>
              </w:rPr>
              <w:t>2</w:t>
            </w:r>
            <w:r w:rsidRPr="00670E66">
              <w:rPr>
                <w:rFonts w:cs="Arial"/>
                <w:sz w:val="20"/>
                <w:szCs w:val="20"/>
              </w:rPr>
              <w:t xml:space="preserve"> minimum area, 2m minimum depth.</w:t>
            </w:r>
          </w:p>
          <w:p w14:paraId="37950B91" w14:textId="77777777" w:rsidR="0060268D" w:rsidRPr="00670E66" w:rsidRDefault="0060268D" w:rsidP="0036145C">
            <w:pPr>
              <w:rPr>
                <w:rFonts w:cs="Arial"/>
                <w:sz w:val="20"/>
                <w:szCs w:val="20"/>
              </w:rPr>
            </w:pPr>
          </w:p>
          <w:p w14:paraId="6BE9929D" w14:textId="77777777" w:rsidR="0060268D" w:rsidRPr="00670E66" w:rsidRDefault="0060268D" w:rsidP="0036145C">
            <w:pPr>
              <w:rPr>
                <w:rFonts w:cs="Arial"/>
                <w:sz w:val="20"/>
                <w:szCs w:val="20"/>
              </w:rPr>
            </w:pPr>
            <w:r w:rsidRPr="00670E66">
              <w:rPr>
                <w:rFonts w:cs="Arial"/>
                <w:sz w:val="20"/>
                <w:szCs w:val="20"/>
              </w:rPr>
              <w:t>2 bedroom apartments: 10m</w:t>
            </w:r>
            <w:r w:rsidRPr="00670E66">
              <w:rPr>
                <w:rFonts w:cs="Arial"/>
                <w:sz w:val="20"/>
                <w:szCs w:val="20"/>
                <w:vertAlign w:val="superscript"/>
              </w:rPr>
              <w:t>2</w:t>
            </w:r>
            <w:r w:rsidRPr="00670E66">
              <w:rPr>
                <w:rFonts w:cs="Arial"/>
                <w:sz w:val="20"/>
                <w:szCs w:val="20"/>
              </w:rPr>
              <w:t xml:space="preserve"> minimum area, 2m minimum depth.</w:t>
            </w:r>
          </w:p>
          <w:p w14:paraId="7AAA822C" w14:textId="77777777" w:rsidR="0060268D" w:rsidRPr="00670E66" w:rsidRDefault="0060268D" w:rsidP="0036145C">
            <w:pPr>
              <w:rPr>
                <w:rFonts w:cs="Arial"/>
                <w:sz w:val="20"/>
                <w:szCs w:val="20"/>
              </w:rPr>
            </w:pPr>
          </w:p>
          <w:p w14:paraId="7A50DCD3" w14:textId="77777777" w:rsidR="0060268D" w:rsidRPr="00670E66" w:rsidRDefault="0060268D" w:rsidP="0036145C">
            <w:pPr>
              <w:rPr>
                <w:rFonts w:cs="Arial"/>
                <w:sz w:val="20"/>
                <w:szCs w:val="20"/>
              </w:rPr>
            </w:pPr>
            <w:r w:rsidRPr="00670E66">
              <w:rPr>
                <w:rFonts w:cs="Arial"/>
                <w:sz w:val="20"/>
                <w:szCs w:val="20"/>
              </w:rPr>
              <w:t>3+ bedroom apartments: 12m</w:t>
            </w:r>
            <w:r w:rsidRPr="00670E66">
              <w:rPr>
                <w:rFonts w:cs="Arial"/>
                <w:sz w:val="20"/>
                <w:szCs w:val="20"/>
                <w:vertAlign w:val="superscript"/>
              </w:rPr>
              <w:t>2</w:t>
            </w:r>
            <w:r w:rsidRPr="00670E66">
              <w:rPr>
                <w:rFonts w:cs="Arial"/>
                <w:sz w:val="20"/>
                <w:szCs w:val="20"/>
              </w:rPr>
              <w:t xml:space="preserve"> minimum area, 2.4m minimum depth.</w:t>
            </w:r>
          </w:p>
          <w:p w14:paraId="0B347AD3" w14:textId="77777777" w:rsidR="0060268D" w:rsidRPr="00670E66" w:rsidRDefault="0060268D" w:rsidP="0036145C">
            <w:pPr>
              <w:rPr>
                <w:rFonts w:cs="Arial"/>
                <w:sz w:val="20"/>
                <w:szCs w:val="20"/>
              </w:rPr>
            </w:pPr>
          </w:p>
          <w:p w14:paraId="7758A0FA" w14:textId="77777777" w:rsidR="0060268D" w:rsidRPr="00670E66" w:rsidRDefault="0060268D" w:rsidP="0036145C">
            <w:pPr>
              <w:rPr>
                <w:rFonts w:cs="Arial"/>
                <w:sz w:val="20"/>
                <w:szCs w:val="20"/>
              </w:rPr>
            </w:pPr>
            <w:r w:rsidRPr="00670E66">
              <w:rPr>
                <w:rFonts w:cs="Arial"/>
                <w:sz w:val="20"/>
                <w:szCs w:val="20"/>
              </w:rPr>
              <w:t xml:space="preserve">Ground level or podium apartments are to have a minimum POS area of 15sq.m and minimum depth of 3m. </w:t>
            </w:r>
          </w:p>
        </w:tc>
        <w:tc>
          <w:tcPr>
            <w:tcW w:w="3729" w:type="dxa"/>
            <w:shd w:val="clear" w:color="auto" w:fill="auto"/>
          </w:tcPr>
          <w:p w14:paraId="7DAB685F" w14:textId="4831C0A2" w:rsidR="0060268D" w:rsidRPr="00FD0A18" w:rsidRDefault="00AC50D8" w:rsidP="0036145C">
            <w:pPr>
              <w:rPr>
                <w:rFonts w:cs="Arial"/>
                <w:sz w:val="20"/>
                <w:szCs w:val="20"/>
              </w:rPr>
            </w:pPr>
            <w:r w:rsidRPr="00FD0A18">
              <w:rPr>
                <w:rFonts w:cs="Arial"/>
                <w:sz w:val="20"/>
                <w:szCs w:val="20"/>
              </w:rPr>
              <w:t>The concept proposal has been designed to facilitate compliance with the ADG requirements for minimum balcony sizes and dimensions, liveability and solar access. Balconies have been designed to add visual interest to Building 1, as well as maintain solar compliance for the properties to the south.</w:t>
            </w:r>
          </w:p>
          <w:p w14:paraId="315E1500" w14:textId="77777777" w:rsidR="00AC50D8" w:rsidRPr="00FD0A18" w:rsidRDefault="00AC50D8" w:rsidP="0036145C">
            <w:pPr>
              <w:rPr>
                <w:rFonts w:cs="Arial"/>
                <w:sz w:val="20"/>
                <w:szCs w:val="20"/>
              </w:rPr>
            </w:pPr>
          </w:p>
          <w:p w14:paraId="01585EBF" w14:textId="36376C47" w:rsidR="00AC50D8" w:rsidRPr="00FB5A13" w:rsidRDefault="00AC50D8" w:rsidP="0036145C">
            <w:pPr>
              <w:rPr>
                <w:rFonts w:cs="Arial"/>
                <w:sz w:val="20"/>
                <w:szCs w:val="20"/>
              </w:rPr>
            </w:pPr>
            <w:r>
              <w:rPr>
                <w:rFonts w:cs="Arial"/>
                <w:sz w:val="20"/>
                <w:szCs w:val="20"/>
              </w:rPr>
              <w:t>To be confirmed at DA stage.</w:t>
            </w:r>
          </w:p>
          <w:p w14:paraId="33D00FBB" w14:textId="77777777" w:rsidR="0060268D" w:rsidRPr="00FB5A13" w:rsidRDefault="0060268D" w:rsidP="0036145C">
            <w:pPr>
              <w:rPr>
                <w:rFonts w:cs="Arial"/>
                <w:sz w:val="20"/>
                <w:szCs w:val="20"/>
              </w:rPr>
            </w:pPr>
          </w:p>
          <w:p w14:paraId="4FF83F24" w14:textId="77777777" w:rsidR="0060268D" w:rsidRPr="00FB5A13" w:rsidRDefault="0060268D" w:rsidP="0036145C">
            <w:pPr>
              <w:rPr>
                <w:rFonts w:cs="Arial"/>
                <w:sz w:val="20"/>
                <w:szCs w:val="20"/>
              </w:rPr>
            </w:pPr>
          </w:p>
          <w:p w14:paraId="019B297D" w14:textId="77777777" w:rsidR="0060268D" w:rsidRPr="00FB5A13" w:rsidRDefault="0060268D" w:rsidP="0036145C">
            <w:pPr>
              <w:rPr>
                <w:rFonts w:cs="Arial"/>
                <w:sz w:val="20"/>
                <w:szCs w:val="20"/>
              </w:rPr>
            </w:pPr>
          </w:p>
          <w:p w14:paraId="389358FB" w14:textId="77777777" w:rsidR="0060268D" w:rsidRPr="00FB5A13" w:rsidRDefault="0060268D" w:rsidP="0036145C">
            <w:pPr>
              <w:rPr>
                <w:rFonts w:cs="Arial"/>
                <w:sz w:val="20"/>
                <w:szCs w:val="20"/>
              </w:rPr>
            </w:pPr>
          </w:p>
          <w:p w14:paraId="07C97459" w14:textId="77777777" w:rsidR="0060268D" w:rsidRPr="00FB5A13" w:rsidRDefault="0060268D" w:rsidP="0036145C">
            <w:pPr>
              <w:rPr>
                <w:rFonts w:cs="Arial"/>
                <w:sz w:val="20"/>
                <w:szCs w:val="20"/>
              </w:rPr>
            </w:pPr>
          </w:p>
          <w:p w14:paraId="56812D22" w14:textId="77777777" w:rsidR="0060268D" w:rsidRPr="00FB5A13" w:rsidRDefault="0060268D" w:rsidP="0036145C">
            <w:pPr>
              <w:rPr>
                <w:rFonts w:cs="Arial"/>
                <w:sz w:val="20"/>
                <w:szCs w:val="20"/>
              </w:rPr>
            </w:pPr>
          </w:p>
          <w:p w14:paraId="34AD5109" w14:textId="77777777" w:rsidR="0060268D" w:rsidRPr="00FB5A13" w:rsidRDefault="0060268D" w:rsidP="0036145C">
            <w:pPr>
              <w:rPr>
                <w:rFonts w:cs="Arial"/>
                <w:sz w:val="20"/>
                <w:szCs w:val="20"/>
              </w:rPr>
            </w:pPr>
          </w:p>
          <w:p w14:paraId="780A9E62" w14:textId="77777777" w:rsidR="0060268D" w:rsidRPr="00FB5A13" w:rsidRDefault="0060268D" w:rsidP="0036145C">
            <w:pPr>
              <w:rPr>
                <w:rFonts w:cs="Arial"/>
                <w:sz w:val="20"/>
                <w:szCs w:val="20"/>
              </w:rPr>
            </w:pPr>
          </w:p>
          <w:p w14:paraId="4A6B06D1" w14:textId="77777777" w:rsidR="0060268D" w:rsidRPr="00FB5A13" w:rsidRDefault="0060268D" w:rsidP="0036145C">
            <w:pPr>
              <w:rPr>
                <w:rFonts w:cs="Arial"/>
                <w:sz w:val="20"/>
                <w:szCs w:val="20"/>
              </w:rPr>
            </w:pPr>
          </w:p>
          <w:p w14:paraId="06F16B74" w14:textId="77777777" w:rsidR="0060268D" w:rsidRPr="00FB5A13" w:rsidRDefault="0060268D" w:rsidP="0036145C">
            <w:pPr>
              <w:rPr>
                <w:rFonts w:cs="Arial"/>
                <w:sz w:val="20"/>
                <w:szCs w:val="20"/>
              </w:rPr>
            </w:pPr>
          </w:p>
          <w:p w14:paraId="76B3E75A" w14:textId="77777777" w:rsidR="0060268D" w:rsidRPr="00FB5A13" w:rsidRDefault="0060268D" w:rsidP="0036145C">
            <w:pPr>
              <w:rPr>
                <w:rFonts w:cs="Arial"/>
                <w:sz w:val="20"/>
                <w:szCs w:val="20"/>
              </w:rPr>
            </w:pPr>
          </w:p>
          <w:p w14:paraId="6EBF59F5" w14:textId="77777777" w:rsidR="0060268D" w:rsidRPr="00FB5A13" w:rsidRDefault="0060268D" w:rsidP="0036145C">
            <w:pPr>
              <w:rPr>
                <w:rFonts w:cs="Arial"/>
                <w:sz w:val="20"/>
                <w:szCs w:val="20"/>
              </w:rPr>
            </w:pPr>
          </w:p>
          <w:p w14:paraId="3DEB0C5B" w14:textId="77777777" w:rsidR="0060268D" w:rsidRPr="00FB5A13" w:rsidRDefault="0060268D" w:rsidP="0036145C">
            <w:pPr>
              <w:rPr>
                <w:rFonts w:cs="Arial"/>
                <w:sz w:val="20"/>
                <w:szCs w:val="20"/>
              </w:rPr>
            </w:pPr>
          </w:p>
          <w:p w14:paraId="25636B20" w14:textId="07419DB0" w:rsidR="0060268D" w:rsidRPr="00FB5A13" w:rsidRDefault="0060268D" w:rsidP="0036145C">
            <w:pPr>
              <w:rPr>
                <w:rFonts w:cs="Arial"/>
                <w:sz w:val="20"/>
                <w:szCs w:val="20"/>
              </w:rPr>
            </w:pPr>
          </w:p>
        </w:tc>
        <w:tc>
          <w:tcPr>
            <w:tcW w:w="1418" w:type="dxa"/>
            <w:shd w:val="clear" w:color="auto" w:fill="auto"/>
          </w:tcPr>
          <w:p w14:paraId="72117686" w14:textId="4A84294D" w:rsidR="0060268D" w:rsidRPr="00670E66" w:rsidRDefault="00AC50D8" w:rsidP="0036145C">
            <w:pPr>
              <w:rPr>
                <w:rFonts w:cs="Arial"/>
                <w:sz w:val="20"/>
                <w:szCs w:val="20"/>
              </w:rPr>
            </w:pPr>
            <w:r>
              <w:rPr>
                <w:rFonts w:cs="Arial"/>
                <w:sz w:val="20"/>
                <w:szCs w:val="20"/>
              </w:rPr>
              <w:t>TBC</w:t>
            </w:r>
          </w:p>
          <w:p w14:paraId="22FCF2F6" w14:textId="77777777" w:rsidR="0060268D" w:rsidRPr="00670E66" w:rsidRDefault="0060268D" w:rsidP="0036145C">
            <w:pPr>
              <w:rPr>
                <w:rFonts w:cs="Arial"/>
                <w:sz w:val="20"/>
                <w:szCs w:val="20"/>
              </w:rPr>
            </w:pPr>
          </w:p>
          <w:p w14:paraId="5D0179A5" w14:textId="77777777" w:rsidR="0060268D" w:rsidRPr="00670E66" w:rsidRDefault="0060268D" w:rsidP="0036145C">
            <w:pPr>
              <w:rPr>
                <w:rFonts w:cs="Arial"/>
                <w:sz w:val="20"/>
                <w:szCs w:val="20"/>
              </w:rPr>
            </w:pPr>
          </w:p>
          <w:p w14:paraId="1CA48436" w14:textId="77777777" w:rsidR="0060268D" w:rsidRPr="00670E66" w:rsidRDefault="0060268D" w:rsidP="0036145C">
            <w:pPr>
              <w:rPr>
                <w:rFonts w:cs="Arial"/>
                <w:sz w:val="20"/>
                <w:szCs w:val="20"/>
              </w:rPr>
            </w:pPr>
          </w:p>
          <w:p w14:paraId="6E70DA37" w14:textId="77777777" w:rsidR="0060268D" w:rsidRPr="00670E66" w:rsidRDefault="0060268D" w:rsidP="0036145C">
            <w:pPr>
              <w:rPr>
                <w:rFonts w:cs="Arial"/>
                <w:sz w:val="20"/>
                <w:szCs w:val="20"/>
              </w:rPr>
            </w:pPr>
          </w:p>
          <w:p w14:paraId="7A705E92" w14:textId="77777777" w:rsidR="0060268D" w:rsidRPr="00670E66" w:rsidRDefault="0060268D" w:rsidP="0036145C">
            <w:pPr>
              <w:rPr>
                <w:rFonts w:cs="Arial"/>
                <w:sz w:val="20"/>
                <w:szCs w:val="20"/>
              </w:rPr>
            </w:pPr>
          </w:p>
          <w:p w14:paraId="43E90B23" w14:textId="77777777" w:rsidR="0060268D" w:rsidRPr="00670E66" w:rsidRDefault="0060268D" w:rsidP="0036145C">
            <w:pPr>
              <w:rPr>
                <w:rFonts w:cs="Arial"/>
                <w:sz w:val="20"/>
                <w:szCs w:val="20"/>
              </w:rPr>
            </w:pPr>
          </w:p>
          <w:p w14:paraId="5E5D208B" w14:textId="77777777" w:rsidR="0060268D" w:rsidRPr="00670E66" w:rsidRDefault="0060268D" w:rsidP="0036145C">
            <w:pPr>
              <w:rPr>
                <w:rFonts w:cs="Arial"/>
                <w:sz w:val="20"/>
                <w:szCs w:val="20"/>
              </w:rPr>
            </w:pPr>
          </w:p>
          <w:p w14:paraId="35B664BD" w14:textId="77777777" w:rsidR="0060268D" w:rsidRPr="00670E66" w:rsidRDefault="0060268D" w:rsidP="0036145C">
            <w:pPr>
              <w:rPr>
                <w:rFonts w:cs="Arial"/>
                <w:sz w:val="20"/>
                <w:szCs w:val="20"/>
              </w:rPr>
            </w:pPr>
          </w:p>
          <w:p w14:paraId="3143843F" w14:textId="77777777" w:rsidR="0060268D" w:rsidRPr="00670E66" w:rsidRDefault="0060268D" w:rsidP="0036145C">
            <w:pPr>
              <w:rPr>
                <w:rFonts w:cs="Arial"/>
                <w:sz w:val="20"/>
                <w:szCs w:val="20"/>
              </w:rPr>
            </w:pPr>
          </w:p>
          <w:p w14:paraId="063539B6" w14:textId="77777777" w:rsidR="0060268D" w:rsidRPr="00670E66" w:rsidRDefault="0060268D" w:rsidP="0036145C">
            <w:pPr>
              <w:rPr>
                <w:rFonts w:cs="Arial"/>
                <w:sz w:val="20"/>
                <w:szCs w:val="20"/>
              </w:rPr>
            </w:pPr>
          </w:p>
          <w:p w14:paraId="42F39FE8" w14:textId="77777777" w:rsidR="0060268D" w:rsidRPr="00670E66" w:rsidRDefault="0060268D" w:rsidP="0036145C">
            <w:pPr>
              <w:rPr>
                <w:rFonts w:cs="Arial"/>
                <w:sz w:val="20"/>
                <w:szCs w:val="20"/>
              </w:rPr>
            </w:pPr>
          </w:p>
          <w:p w14:paraId="174A683E" w14:textId="77777777" w:rsidR="0060268D" w:rsidRPr="00670E66" w:rsidRDefault="0060268D" w:rsidP="0036145C">
            <w:pPr>
              <w:rPr>
                <w:rFonts w:cs="Arial"/>
                <w:sz w:val="20"/>
                <w:szCs w:val="20"/>
              </w:rPr>
            </w:pPr>
          </w:p>
          <w:p w14:paraId="1C8DC7A6" w14:textId="77777777" w:rsidR="0060268D" w:rsidRPr="00670E66" w:rsidRDefault="0060268D" w:rsidP="0036145C">
            <w:pPr>
              <w:rPr>
                <w:rFonts w:cs="Arial"/>
                <w:sz w:val="20"/>
                <w:szCs w:val="20"/>
              </w:rPr>
            </w:pPr>
          </w:p>
          <w:p w14:paraId="0630FCD5" w14:textId="77777777" w:rsidR="0060268D" w:rsidRPr="00670E66" w:rsidRDefault="0060268D" w:rsidP="0036145C">
            <w:pPr>
              <w:rPr>
                <w:rFonts w:cs="Arial"/>
                <w:sz w:val="20"/>
                <w:szCs w:val="20"/>
              </w:rPr>
            </w:pPr>
          </w:p>
          <w:p w14:paraId="7054EE54" w14:textId="77777777" w:rsidR="0060268D" w:rsidRPr="00670E66" w:rsidRDefault="0060268D" w:rsidP="00AC50D8">
            <w:pPr>
              <w:jc w:val="center"/>
              <w:rPr>
                <w:rFonts w:cs="Arial"/>
                <w:sz w:val="20"/>
                <w:szCs w:val="20"/>
              </w:rPr>
            </w:pPr>
          </w:p>
          <w:p w14:paraId="0547FE7C" w14:textId="7B4B2939" w:rsidR="0060268D" w:rsidRPr="00670E66" w:rsidRDefault="0060268D" w:rsidP="0036145C">
            <w:pPr>
              <w:rPr>
                <w:rFonts w:cs="Arial"/>
                <w:sz w:val="20"/>
                <w:szCs w:val="20"/>
              </w:rPr>
            </w:pPr>
          </w:p>
        </w:tc>
      </w:tr>
      <w:tr w:rsidR="0060268D" w:rsidRPr="00670E66" w14:paraId="16987DC0" w14:textId="77777777" w:rsidTr="0036145C">
        <w:tc>
          <w:tcPr>
            <w:tcW w:w="1822" w:type="dxa"/>
            <w:shd w:val="clear" w:color="auto" w:fill="auto"/>
          </w:tcPr>
          <w:p w14:paraId="69D2A9FC" w14:textId="77777777" w:rsidR="0060268D" w:rsidRPr="00670E66" w:rsidRDefault="0060268D" w:rsidP="0036145C">
            <w:pPr>
              <w:rPr>
                <w:rFonts w:cs="Arial"/>
                <w:sz w:val="20"/>
                <w:szCs w:val="20"/>
              </w:rPr>
            </w:pPr>
            <w:r w:rsidRPr="00670E66">
              <w:rPr>
                <w:rFonts w:cs="Arial"/>
                <w:sz w:val="20"/>
                <w:szCs w:val="20"/>
              </w:rPr>
              <w:t xml:space="preserve">4F </w:t>
            </w:r>
          </w:p>
          <w:p w14:paraId="51D01E8F" w14:textId="77777777" w:rsidR="0060268D" w:rsidRPr="00670E66" w:rsidRDefault="0060268D" w:rsidP="0036145C">
            <w:pPr>
              <w:rPr>
                <w:rFonts w:cs="Arial"/>
                <w:sz w:val="20"/>
                <w:szCs w:val="20"/>
              </w:rPr>
            </w:pPr>
            <w:r w:rsidRPr="00670E66">
              <w:rPr>
                <w:rFonts w:cs="Arial"/>
                <w:sz w:val="20"/>
                <w:szCs w:val="20"/>
              </w:rPr>
              <w:t>Common Circulation and Spaces</w:t>
            </w:r>
          </w:p>
        </w:tc>
        <w:tc>
          <w:tcPr>
            <w:tcW w:w="2387" w:type="dxa"/>
            <w:shd w:val="clear" w:color="auto" w:fill="auto"/>
          </w:tcPr>
          <w:p w14:paraId="38313103" w14:textId="77777777" w:rsidR="0060268D" w:rsidRPr="00670E66" w:rsidRDefault="0060268D" w:rsidP="0036145C">
            <w:pPr>
              <w:rPr>
                <w:rFonts w:cs="Arial"/>
                <w:sz w:val="20"/>
                <w:szCs w:val="20"/>
              </w:rPr>
            </w:pPr>
            <w:r w:rsidRPr="00670E66">
              <w:rPr>
                <w:rFonts w:cs="Arial"/>
                <w:sz w:val="20"/>
                <w:szCs w:val="20"/>
              </w:rPr>
              <w:t>The maximum number of apartments off a circulation core on a single level is eight.</w:t>
            </w:r>
          </w:p>
          <w:p w14:paraId="52320A7E" w14:textId="77777777" w:rsidR="0060268D" w:rsidRPr="00670E66" w:rsidRDefault="0060268D" w:rsidP="0036145C">
            <w:pPr>
              <w:rPr>
                <w:rFonts w:cs="Arial"/>
                <w:sz w:val="20"/>
                <w:szCs w:val="20"/>
              </w:rPr>
            </w:pPr>
          </w:p>
          <w:p w14:paraId="64C96BC6" w14:textId="77777777" w:rsidR="0060268D" w:rsidRPr="00670E66" w:rsidRDefault="0060268D" w:rsidP="0036145C">
            <w:pPr>
              <w:rPr>
                <w:rFonts w:cs="Arial"/>
                <w:sz w:val="20"/>
                <w:szCs w:val="20"/>
              </w:rPr>
            </w:pPr>
            <w:r w:rsidRPr="00670E66">
              <w:rPr>
                <w:rFonts w:cs="Arial"/>
                <w:sz w:val="20"/>
                <w:szCs w:val="20"/>
              </w:rPr>
              <w:t>For buildings of 10 storeys and over, the maximum number of apartments sharing a single lift is 40.</w:t>
            </w:r>
          </w:p>
        </w:tc>
        <w:tc>
          <w:tcPr>
            <w:tcW w:w="3729" w:type="dxa"/>
            <w:shd w:val="clear" w:color="auto" w:fill="auto"/>
          </w:tcPr>
          <w:p w14:paraId="12FCEDFE" w14:textId="503D52AC" w:rsidR="0060268D" w:rsidRPr="00FB5A13" w:rsidRDefault="00AC50D8" w:rsidP="0036145C">
            <w:pPr>
              <w:rPr>
                <w:rFonts w:cs="Arial"/>
                <w:sz w:val="20"/>
                <w:szCs w:val="20"/>
              </w:rPr>
            </w:pPr>
            <w:r w:rsidRPr="00AC50D8">
              <w:rPr>
                <w:rFonts w:cs="Arial"/>
                <w:sz w:val="20"/>
                <w:szCs w:val="20"/>
              </w:rPr>
              <w:t>The concept proposal includes up to 10 apartments from a single lift core with three passenger lifts. However, the L- shaped design means that there will be a north-south hallway and an east-west hallway, achieving a good level of amenity and natural daylight.</w:t>
            </w:r>
          </w:p>
        </w:tc>
        <w:tc>
          <w:tcPr>
            <w:tcW w:w="1418" w:type="dxa"/>
            <w:shd w:val="clear" w:color="auto" w:fill="auto"/>
          </w:tcPr>
          <w:p w14:paraId="5477E4FC" w14:textId="77777777" w:rsidR="0060268D" w:rsidRPr="00670E66" w:rsidRDefault="0060268D" w:rsidP="0036145C">
            <w:pPr>
              <w:rPr>
                <w:rFonts w:cs="Arial"/>
                <w:sz w:val="20"/>
                <w:szCs w:val="20"/>
              </w:rPr>
            </w:pPr>
            <w:r w:rsidRPr="00670E66">
              <w:rPr>
                <w:rFonts w:cs="Arial"/>
                <w:sz w:val="20"/>
                <w:szCs w:val="20"/>
              </w:rPr>
              <w:t>On Merit</w:t>
            </w:r>
          </w:p>
        </w:tc>
      </w:tr>
      <w:tr w:rsidR="0060268D" w:rsidRPr="00670E66" w14:paraId="3EAC3ECE" w14:textId="77777777" w:rsidTr="0036145C">
        <w:tc>
          <w:tcPr>
            <w:tcW w:w="1822" w:type="dxa"/>
            <w:shd w:val="clear" w:color="auto" w:fill="auto"/>
          </w:tcPr>
          <w:p w14:paraId="731CFF4C" w14:textId="77777777" w:rsidR="0060268D" w:rsidRPr="00670E66" w:rsidRDefault="0060268D" w:rsidP="0036145C">
            <w:pPr>
              <w:rPr>
                <w:rFonts w:cs="Arial"/>
                <w:sz w:val="20"/>
                <w:szCs w:val="20"/>
              </w:rPr>
            </w:pPr>
            <w:r w:rsidRPr="00670E66">
              <w:rPr>
                <w:rFonts w:cs="Arial"/>
                <w:sz w:val="20"/>
                <w:szCs w:val="20"/>
              </w:rPr>
              <w:t>4G</w:t>
            </w:r>
          </w:p>
          <w:p w14:paraId="3A7AEA90" w14:textId="77777777" w:rsidR="0060268D" w:rsidRPr="00670E66" w:rsidRDefault="0060268D" w:rsidP="0036145C">
            <w:pPr>
              <w:rPr>
                <w:rFonts w:cs="Arial"/>
                <w:sz w:val="20"/>
                <w:szCs w:val="20"/>
              </w:rPr>
            </w:pPr>
            <w:r w:rsidRPr="00670E66">
              <w:rPr>
                <w:rFonts w:cs="Arial"/>
                <w:sz w:val="20"/>
                <w:szCs w:val="20"/>
              </w:rPr>
              <w:t>Storage</w:t>
            </w:r>
          </w:p>
        </w:tc>
        <w:tc>
          <w:tcPr>
            <w:tcW w:w="2387" w:type="dxa"/>
            <w:shd w:val="clear" w:color="auto" w:fill="auto"/>
          </w:tcPr>
          <w:p w14:paraId="18857BFE" w14:textId="77777777" w:rsidR="0060268D" w:rsidRPr="00670E66" w:rsidRDefault="0060268D" w:rsidP="0036145C">
            <w:pPr>
              <w:rPr>
                <w:rFonts w:cs="Arial"/>
                <w:sz w:val="20"/>
                <w:szCs w:val="20"/>
              </w:rPr>
            </w:pPr>
            <w:r w:rsidRPr="00670E66">
              <w:rPr>
                <w:rFonts w:cs="Arial"/>
                <w:sz w:val="20"/>
                <w:szCs w:val="20"/>
              </w:rPr>
              <w:t>In addition to storage in kitchens, bathrooms and bedrooms, the following storage is provided:</w:t>
            </w:r>
          </w:p>
          <w:p w14:paraId="53F28568" w14:textId="77777777" w:rsidR="0060268D" w:rsidRPr="00670E66" w:rsidRDefault="0060268D" w:rsidP="0036145C">
            <w:pPr>
              <w:rPr>
                <w:rFonts w:cs="Arial"/>
                <w:sz w:val="20"/>
                <w:szCs w:val="20"/>
              </w:rPr>
            </w:pPr>
          </w:p>
          <w:p w14:paraId="19F4C139" w14:textId="77777777" w:rsidR="0060268D" w:rsidRPr="00670E66" w:rsidRDefault="0060268D" w:rsidP="0036145C">
            <w:pPr>
              <w:rPr>
                <w:rFonts w:cs="Arial"/>
                <w:sz w:val="20"/>
                <w:szCs w:val="20"/>
              </w:rPr>
            </w:pPr>
            <w:r w:rsidRPr="00670E66">
              <w:rPr>
                <w:rFonts w:cs="Arial"/>
                <w:sz w:val="20"/>
                <w:szCs w:val="20"/>
              </w:rPr>
              <w:lastRenderedPageBreak/>
              <w:t>Studio: 4m</w:t>
            </w:r>
            <w:r w:rsidRPr="00670E66">
              <w:rPr>
                <w:rFonts w:cs="Arial"/>
                <w:sz w:val="20"/>
                <w:szCs w:val="20"/>
                <w:vertAlign w:val="superscript"/>
              </w:rPr>
              <w:t>3</w:t>
            </w:r>
          </w:p>
          <w:p w14:paraId="5DA56466" w14:textId="77777777" w:rsidR="0060268D" w:rsidRPr="00670E66" w:rsidRDefault="0060268D" w:rsidP="0036145C">
            <w:pPr>
              <w:rPr>
                <w:rFonts w:cs="Arial"/>
                <w:sz w:val="20"/>
                <w:szCs w:val="20"/>
              </w:rPr>
            </w:pPr>
            <w:r w:rsidRPr="00670E66">
              <w:rPr>
                <w:rFonts w:cs="Arial"/>
                <w:sz w:val="20"/>
                <w:szCs w:val="20"/>
              </w:rPr>
              <w:t>1 bedroom: 6m</w:t>
            </w:r>
            <w:r w:rsidRPr="00670E66">
              <w:rPr>
                <w:rFonts w:cs="Arial"/>
                <w:sz w:val="20"/>
                <w:szCs w:val="20"/>
                <w:vertAlign w:val="superscript"/>
              </w:rPr>
              <w:t>3</w:t>
            </w:r>
          </w:p>
          <w:p w14:paraId="2D097BD7" w14:textId="77777777" w:rsidR="0060268D" w:rsidRPr="00670E66" w:rsidRDefault="0060268D" w:rsidP="0036145C">
            <w:pPr>
              <w:rPr>
                <w:rFonts w:cs="Arial"/>
                <w:sz w:val="20"/>
                <w:szCs w:val="20"/>
              </w:rPr>
            </w:pPr>
            <w:r w:rsidRPr="00670E66">
              <w:rPr>
                <w:rFonts w:cs="Arial"/>
                <w:sz w:val="20"/>
                <w:szCs w:val="20"/>
              </w:rPr>
              <w:t>2 bedroom: 8m</w:t>
            </w:r>
            <w:r w:rsidRPr="00670E66">
              <w:rPr>
                <w:rFonts w:cs="Arial"/>
                <w:sz w:val="20"/>
                <w:szCs w:val="20"/>
                <w:vertAlign w:val="superscript"/>
              </w:rPr>
              <w:t>3</w:t>
            </w:r>
          </w:p>
          <w:p w14:paraId="5FE0B853" w14:textId="77777777" w:rsidR="0060268D" w:rsidRPr="00670E66" w:rsidRDefault="0060268D" w:rsidP="0036145C">
            <w:pPr>
              <w:rPr>
                <w:rFonts w:cs="Arial"/>
                <w:sz w:val="20"/>
                <w:szCs w:val="20"/>
              </w:rPr>
            </w:pPr>
            <w:r w:rsidRPr="00670E66">
              <w:rPr>
                <w:rFonts w:cs="Arial"/>
                <w:sz w:val="20"/>
                <w:szCs w:val="20"/>
              </w:rPr>
              <w:t>3+ bedroom: 10m</w:t>
            </w:r>
            <w:r w:rsidRPr="00670E66">
              <w:rPr>
                <w:rFonts w:cs="Arial"/>
                <w:sz w:val="20"/>
                <w:szCs w:val="20"/>
                <w:vertAlign w:val="superscript"/>
              </w:rPr>
              <w:t>3</w:t>
            </w:r>
          </w:p>
          <w:p w14:paraId="4B0C4475" w14:textId="77777777" w:rsidR="0060268D" w:rsidRPr="00670E66" w:rsidRDefault="0060268D" w:rsidP="0036145C">
            <w:pPr>
              <w:rPr>
                <w:rFonts w:cs="Arial"/>
                <w:sz w:val="20"/>
                <w:szCs w:val="20"/>
              </w:rPr>
            </w:pPr>
          </w:p>
          <w:p w14:paraId="30AB2375" w14:textId="77777777" w:rsidR="0060268D" w:rsidRPr="00670E66" w:rsidRDefault="0060268D" w:rsidP="0036145C">
            <w:pPr>
              <w:rPr>
                <w:rFonts w:cs="Arial"/>
                <w:sz w:val="20"/>
                <w:szCs w:val="20"/>
              </w:rPr>
            </w:pPr>
            <w:r w:rsidRPr="00670E66">
              <w:rPr>
                <w:rFonts w:cs="Arial"/>
                <w:sz w:val="20"/>
                <w:szCs w:val="20"/>
              </w:rPr>
              <w:t>At least 50% of the required storage is to be located within the apartment.</w:t>
            </w:r>
          </w:p>
        </w:tc>
        <w:tc>
          <w:tcPr>
            <w:tcW w:w="3729" w:type="dxa"/>
            <w:shd w:val="clear" w:color="auto" w:fill="auto"/>
          </w:tcPr>
          <w:p w14:paraId="423359CD" w14:textId="77777777" w:rsidR="0060268D" w:rsidRPr="00FD0A18" w:rsidRDefault="00AC50D8" w:rsidP="0036145C">
            <w:pPr>
              <w:rPr>
                <w:rFonts w:cs="Arial"/>
                <w:sz w:val="20"/>
                <w:szCs w:val="20"/>
              </w:rPr>
            </w:pPr>
            <w:r w:rsidRPr="00FD0A18">
              <w:rPr>
                <w:rFonts w:cs="Arial"/>
                <w:sz w:val="20"/>
                <w:szCs w:val="20"/>
              </w:rPr>
              <w:lastRenderedPageBreak/>
              <w:t xml:space="preserve">The concept proposal has been designed to facilitate compliance with the ADG requirements for storage. The final locations and calculations will be provided within the detailed proposal and assessed by way of a separate </w:t>
            </w:r>
            <w:r w:rsidRPr="00FD0A18">
              <w:rPr>
                <w:rFonts w:cs="Arial"/>
                <w:sz w:val="20"/>
                <w:szCs w:val="20"/>
              </w:rPr>
              <w:lastRenderedPageBreak/>
              <w:t xml:space="preserve">future DA. </w:t>
            </w:r>
          </w:p>
          <w:p w14:paraId="4708E5BD" w14:textId="77777777" w:rsidR="00AC50D8" w:rsidRDefault="00AC50D8" w:rsidP="0036145C">
            <w:pPr>
              <w:rPr>
                <w:rFonts w:cs="Arial"/>
                <w:sz w:val="18"/>
              </w:rPr>
            </w:pPr>
          </w:p>
          <w:p w14:paraId="3B625C73" w14:textId="77777777" w:rsidR="00AC50D8" w:rsidRPr="00FB5A13" w:rsidRDefault="00AC50D8" w:rsidP="00AC50D8">
            <w:pPr>
              <w:rPr>
                <w:rFonts w:cs="Arial"/>
                <w:sz w:val="20"/>
                <w:szCs w:val="20"/>
              </w:rPr>
            </w:pPr>
            <w:r>
              <w:rPr>
                <w:rFonts w:cs="Arial"/>
                <w:sz w:val="20"/>
                <w:szCs w:val="20"/>
              </w:rPr>
              <w:t>To be confirmed at DA stage.</w:t>
            </w:r>
          </w:p>
          <w:p w14:paraId="307C0903" w14:textId="554FAE87" w:rsidR="00AC50D8" w:rsidRPr="00670E66" w:rsidRDefault="00AC50D8" w:rsidP="0036145C">
            <w:pPr>
              <w:rPr>
                <w:rFonts w:cs="Arial"/>
                <w:sz w:val="20"/>
                <w:szCs w:val="20"/>
              </w:rPr>
            </w:pPr>
          </w:p>
        </w:tc>
        <w:tc>
          <w:tcPr>
            <w:tcW w:w="1418" w:type="dxa"/>
            <w:shd w:val="clear" w:color="auto" w:fill="auto"/>
          </w:tcPr>
          <w:p w14:paraId="217272D6" w14:textId="3CC3A795" w:rsidR="0060268D" w:rsidRPr="00670E66" w:rsidRDefault="00AC50D8" w:rsidP="0036145C">
            <w:pPr>
              <w:rPr>
                <w:rFonts w:cs="Arial"/>
                <w:sz w:val="20"/>
                <w:szCs w:val="20"/>
              </w:rPr>
            </w:pPr>
            <w:r>
              <w:rPr>
                <w:rFonts w:cs="Arial"/>
                <w:sz w:val="20"/>
                <w:szCs w:val="20"/>
              </w:rPr>
              <w:lastRenderedPageBreak/>
              <w:t>TBC</w:t>
            </w:r>
          </w:p>
        </w:tc>
      </w:tr>
      <w:tr w:rsidR="00AC50D8" w:rsidRPr="00670E66" w14:paraId="72346CBF" w14:textId="77777777" w:rsidTr="0036145C">
        <w:tc>
          <w:tcPr>
            <w:tcW w:w="1822" w:type="dxa"/>
            <w:shd w:val="clear" w:color="auto" w:fill="auto"/>
          </w:tcPr>
          <w:p w14:paraId="2AACE469" w14:textId="17F2365A" w:rsidR="00AC50D8" w:rsidRPr="00670E66" w:rsidRDefault="00AC50D8" w:rsidP="0036145C">
            <w:pPr>
              <w:rPr>
                <w:rFonts w:cs="Arial"/>
                <w:sz w:val="20"/>
                <w:szCs w:val="20"/>
              </w:rPr>
            </w:pPr>
            <w:r>
              <w:rPr>
                <w:rFonts w:cs="Arial"/>
                <w:sz w:val="20"/>
                <w:szCs w:val="20"/>
              </w:rPr>
              <w:lastRenderedPageBreak/>
              <w:t xml:space="preserve">4J Noise and Pollution </w:t>
            </w:r>
          </w:p>
        </w:tc>
        <w:tc>
          <w:tcPr>
            <w:tcW w:w="2387" w:type="dxa"/>
            <w:shd w:val="clear" w:color="auto" w:fill="auto"/>
          </w:tcPr>
          <w:p w14:paraId="4C56092C" w14:textId="00B89CDF" w:rsidR="00AC50D8" w:rsidRPr="00AC50D8" w:rsidRDefault="00AC50D8" w:rsidP="0036145C">
            <w:pPr>
              <w:rPr>
                <w:rFonts w:cs="Arial"/>
                <w:sz w:val="20"/>
                <w:szCs w:val="20"/>
              </w:rPr>
            </w:pPr>
            <w:r w:rsidRPr="00AC50D8">
              <w:rPr>
                <w:rFonts w:cs="Arial"/>
                <w:sz w:val="20"/>
                <w:szCs w:val="20"/>
              </w:rPr>
              <w:t>In noisy or hostile environments the impacts of external noise and pollution are minimised through the careful siting and layout of buildings.</w:t>
            </w:r>
          </w:p>
          <w:p w14:paraId="4566B6C8" w14:textId="77777777" w:rsidR="00AC50D8" w:rsidRPr="00AC50D8" w:rsidRDefault="00AC50D8" w:rsidP="0036145C">
            <w:pPr>
              <w:rPr>
                <w:rFonts w:cs="Arial"/>
                <w:sz w:val="20"/>
                <w:szCs w:val="20"/>
              </w:rPr>
            </w:pPr>
          </w:p>
          <w:p w14:paraId="45C35DD8" w14:textId="03AFF0FA" w:rsidR="00AC50D8" w:rsidRPr="00AC50D8" w:rsidRDefault="00AC50D8" w:rsidP="0036145C">
            <w:pPr>
              <w:rPr>
                <w:rFonts w:cs="Arial"/>
                <w:sz w:val="18"/>
              </w:rPr>
            </w:pPr>
            <w:r w:rsidRPr="00AC50D8">
              <w:rPr>
                <w:rFonts w:cs="Arial"/>
                <w:sz w:val="20"/>
                <w:szCs w:val="20"/>
              </w:rPr>
              <w:t>Appropriate noise shielding or attenuation techniques for the building design, construction and choice of materials are used to mitigate noise transmission.</w:t>
            </w:r>
          </w:p>
        </w:tc>
        <w:tc>
          <w:tcPr>
            <w:tcW w:w="3729" w:type="dxa"/>
            <w:shd w:val="clear" w:color="auto" w:fill="auto"/>
          </w:tcPr>
          <w:p w14:paraId="72F40F2B" w14:textId="5EF557D7" w:rsidR="00AC50D8" w:rsidRDefault="00AC50D8" w:rsidP="0036145C">
            <w:pPr>
              <w:rPr>
                <w:rFonts w:cs="Arial"/>
                <w:sz w:val="18"/>
              </w:rPr>
            </w:pPr>
            <w:r w:rsidRPr="00AC50D8">
              <w:rPr>
                <w:rFonts w:cs="Arial"/>
                <w:sz w:val="20"/>
                <w:szCs w:val="20"/>
              </w:rPr>
              <w:t>Building 1 is located at the rear of the site, away from Burwood Road. The required acoustic attenuation measures will be resolved and assessed by way of a separate future DA.</w:t>
            </w:r>
          </w:p>
        </w:tc>
        <w:tc>
          <w:tcPr>
            <w:tcW w:w="1418" w:type="dxa"/>
            <w:shd w:val="clear" w:color="auto" w:fill="auto"/>
          </w:tcPr>
          <w:p w14:paraId="17F6CD73" w14:textId="77777777" w:rsidR="00AC50D8" w:rsidRDefault="00AC50D8" w:rsidP="0036145C">
            <w:pPr>
              <w:rPr>
                <w:rFonts w:cs="Arial"/>
                <w:sz w:val="20"/>
                <w:szCs w:val="20"/>
              </w:rPr>
            </w:pPr>
          </w:p>
        </w:tc>
      </w:tr>
      <w:tr w:rsidR="0060268D" w:rsidRPr="00670E66" w14:paraId="381CCF02" w14:textId="77777777" w:rsidTr="0036145C">
        <w:tc>
          <w:tcPr>
            <w:tcW w:w="1822" w:type="dxa"/>
            <w:shd w:val="clear" w:color="auto" w:fill="auto"/>
          </w:tcPr>
          <w:p w14:paraId="70F22E1D" w14:textId="1BAAC0F1" w:rsidR="0060268D" w:rsidRPr="00670E66" w:rsidRDefault="0060268D" w:rsidP="0036145C">
            <w:pPr>
              <w:rPr>
                <w:rFonts w:cs="Arial"/>
                <w:sz w:val="20"/>
                <w:szCs w:val="20"/>
              </w:rPr>
            </w:pPr>
            <w:r w:rsidRPr="00670E66">
              <w:rPr>
                <w:rFonts w:cs="Arial"/>
                <w:sz w:val="20"/>
                <w:szCs w:val="20"/>
              </w:rPr>
              <w:t>4K</w:t>
            </w:r>
          </w:p>
          <w:p w14:paraId="15E0011A" w14:textId="77777777" w:rsidR="0060268D" w:rsidRPr="00670E66" w:rsidRDefault="0060268D" w:rsidP="0036145C">
            <w:pPr>
              <w:rPr>
                <w:rFonts w:cs="Arial"/>
                <w:sz w:val="20"/>
                <w:szCs w:val="20"/>
              </w:rPr>
            </w:pPr>
            <w:r w:rsidRPr="00670E66">
              <w:rPr>
                <w:rFonts w:cs="Arial"/>
                <w:sz w:val="20"/>
                <w:szCs w:val="20"/>
              </w:rPr>
              <w:t>Apartment Mix</w:t>
            </w:r>
          </w:p>
        </w:tc>
        <w:tc>
          <w:tcPr>
            <w:tcW w:w="2387" w:type="dxa"/>
            <w:shd w:val="clear" w:color="auto" w:fill="auto"/>
          </w:tcPr>
          <w:p w14:paraId="4D9711F2" w14:textId="77777777" w:rsidR="0060268D" w:rsidRPr="00670E66" w:rsidRDefault="0060268D" w:rsidP="0036145C">
            <w:pPr>
              <w:rPr>
                <w:rFonts w:cs="Arial"/>
                <w:sz w:val="20"/>
                <w:szCs w:val="20"/>
              </w:rPr>
            </w:pPr>
            <w:r w:rsidRPr="00670E66">
              <w:rPr>
                <w:rFonts w:cs="Arial"/>
                <w:sz w:val="20"/>
                <w:szCs w:val="20"/>
              </w:rPr>
              <w:t>A variety of apartment types are provided.</w:t>
            </w:r>
          </w:p>
        </w:tc>
        <w:tc>
          <w:tcPr>
            <w:tcW w:w="3729" w:type="dxa"/>
            <w:shd w:val="clear" w:color="auto" w:fill="auto"/>
          </w:tcPr>
          <w:p w14:paraId="6684AF7F" w14:textId="4ADAD075" w:rsidR="0060268D" w:rsidRPr="00AC50D8" w:rsidRDefault="00E2036E" w:rsidP="00AC50D8">
            <w:pPr>
              <w:rPr>
                <w:rFonts w:cs="Arial"/>
                <w:sz w:val="20"/>
                <w:szCs w:val="20"/>
              </w:rPr>
            </w:pPr>
            <w:r w:rsidRPr="00E91369">
              <w:rPr>
                <w:rFonts w:cs="Arial"/>
                <w:sz w:val="20"/>
                <w:szCs w:val="20"/>
              </w:rPr>
              <w:t>The concept proposal has been designed to facilitate an appropriate apartment mix that caters for likely future demands. The final mix will be resolved and assessed by way of a separate future DA for the construction of Building 1</w:t>
            </w:r>
          </w:p>
        </w:tc>
        <w:tc>
          <w:tcPr>
            <w:tcW w:w="1418" w:type="dxa"/>
            <w:shd w:val="clear" w:color="auto" w:fill="auto"/>
          </w:tcPr>
          <w:p w14:paraId="0B4D8610" w14:textId="77777777" w:rsidR="0060268D" w:rsidRPr="00670E66" w:rsidRDefault="0060268D" w:rsidP="0036145C">
            <w:pPr>
              <w:rPr>
                <w:rFonts w:cs="Arial"/>
                <w:sz w:val="20"/>
                <w:szCs w:val="20"/>
              </w:rPr>
            </w:pPr>
            <w:r w:rsidRPr="00670E66">
              <w:rPr>
                <w:rFonts w:cs="Arial"/>
                <w:sz w:val="20"/>
                <w:szCs w:val="20"/>
              </w:rPr>
              <w:t>Yes</w:t>
            </w:r>
          </w:p>
        </w:tc>
      </w:tr>
      <w:tr w:rsidR="00E2036E" w:rsidRPr="00670E66" w14:paraId="0AAD4170" w14:textId="77777777" w:rsidTr="0036145C">
        <w:tc>
          <w:tcPr>
            <w:tcW w:w="1822" w:type="dxa"/>
            <w:shd w:val="clear" w:color="auto" w:fill="auto"/>
          </w:tcPr>
          <w:p w14:paraId="4782BFDA" w14:textId="77777777" w:rsidR="00E2036E" w:rsidRDefault="00E2036E" w:rsidP="0036145C">
            <w:pPr>
              <w:rPr>
                <w:rFonts w:cs="Arial"/>
                <w:sz w:val="20"/>
                <w:szCs w:val="20"/>
              </w:rPr>
            </w:pPr>
            <w:r>
              <w:rPr>
                <w:rFonts w:cs="Arial"/>
                <w:sz w:val="20"/>
                <w:szCs w:val="20"/>
              </w:rPr>
              <w:t xml:space="preserve">4M </w:t>
            </w:r>
          </w:p>
          <w:p w14:paraId="13D46C6F" w14:textId="7E06E675" w:rsidR="00E2036E" w:rsidRPr="00670E66" w:rsidRDefault="00E2036E" w:rsidP="0036145C">
            <w:pPr>
              <w:rPr>
                <w:rFonts w:cs="Arial"/>
                <w:sz w:val="20"/>
                <w:szCs w:val="20"/>
              </w:rPr>
            </w:pPr>
            <w:r>
              <w:rPr>
                <w:rFonts w:cs="Arial"/>
                <w:sz w:val="20"/>
                <w:szCs w:val="20"/>
              </w:rPr>
              <w:t>Facades</w:t>
            </w:r>
          </w:p>
        </w:tc>
        <w:tc>
          <w:tcPr>
            <w:tcW w:w="2387" w:type="dxa"/>
            <w:shd w:val="clear" w:color="auto" w:fill="auto"/>
          </w:tcPr>
          <w:p w14:paraId="575087C2" w14:textId="51D5E287" w:rsidR="00E2036E" w:rsidRPr="00670E66" w:rsidRDefault="00E2036E" w:rsidP="0036145C">
            <w:pPr>
              <w:rPr>
                <w:rFonts w:cs="Arial"/>
                <w:sz w:val="20"/>
                <w:szCs w:val="20"/>
              </w:rPr>
            </w:pPr>
            <w:r w:rsidRPr="00E91369">
              <w:rPr>
                <w:rFonts w:cs="Arial"/>
                <w:sz w:val="20"/>
                <w:szCs w:val="20"/>
              </w:rPr>
              <w:t>Building facades provide visual interest along the street while respecting the character of the local area.</w:t>
            </w:r>
          </w:p>
        </w:tc>
        <w:tc>
          <w:tcPr>
            <w:tcW w:w="3729" w:type="dxa"/>
            <w:shd w:val="clear" w:color="auto" w:fill="auto"/>
          </w:tcPr>
          <w:p w14:paraId="47750879" w14:textId="24893612" w:rsidR="00E2036E" w:rsidRPr="00E91369" w:rsidRDefault="00E2036E" w:rsidP="00AC50D8">
            <w:pPr>
              <w:rPr>
                <w:rFonts w:cs="Arial"/>
                <w:sz w:val="20"/>
                <w:szCs w:val="20"/>
              </w:rPr>
            </w:pPr>
            <w:r w:rsidRPr="00E91369">
              <w:rPr>
                <w:rFonts w:cs="Arial"/>
                <w:sz w:val="20"/>
                <w:szCs w:val="20"/>
              </w:rPr>
              <w:t>The architectural design and façade treatment will be resolved in the detailed proposal and assessed by way of a separate future DA.</w:t>
            </w:r>
          </w:p>
        </w:tc>
        <w:tc>
          <w:tcPr>
            <w:tcW w:w="1418" w:type="dxa"/>
            <w:shd w:val="clear" w:color="auto" w:fill="auto"/>
          </w:tcPr>
          <w:p w14:paraId="6FD2F27B" w14:textId="77777777" w:rsidR="00E2036E" w:rsidRPr="00670E66" w:rsidRDefault="00E2036E" w:rsidP="0036145C">
            <w:pPr>
              <w:rPr>
                <w:rFonts w:cs="Arial"/>
                <w:sz w:val="20"/>
                <w:szCs w:val="20"/>
              </w:rPr>
            </w:pPr>
          </w:p>
        </w:tc>
      </w:tr>
      <w:tr w:rsidR="00E2036E" w:rsidRPr="00670E66" w14:paraId="09E5FA1C" w14:textId="77777777" w:rsidTr="0036145C">
        <w:tc>
          <w:tcPr>
            <w:tcW w:w="1822" w:type="dxa"/>
            <w:shd w:val="clear" w:color="auto" w:fill="auto"/>
          </w:tcPr>
          <w:p w14:paraId="00CD82B7" w14:textId="77777777" w:rsidR="00E2036E" w:rsidRDefault="00E2036E" w:rsidP="0036145C">
            <w:pPr>
              <w:rPr>
                <w:rFonts w:cs="Arial"/>
                <w:sz w:val="20"/>
                <w:szCs w:val="20"/>
              </w:rPr>
            </w:pPr>
            <w:r>
              <w:rPr>
                <w:rFonts w:cs="Arial"/>
                <w:sz w:val="20"/>
                <w:szCs w:val="20"/>
              </w:rPr>
              <w:t xml:space="preserve">4N </w:t>
            </w:r>
          </w:p>
          <w:p w14:paraId="57365A46" w14:textId="671C6605" w:rsidR="00E2036E" w:rsidRPr="00670E66" w:rsidRDefault="00E2036E" w:rsidP="0036145C">
            <w:pPr>
              <w:rPr>
                <w:rFonts w:cs="Arial"/>
                <w:sz w:val="20"/>
                <w:szCs w:val="20"/>
              </w:rPr>
            </w:pPr>
            <w:r>
              <w:rPr>
                <w:rFonts w:cs="Arial"/>
                <w:sz w:val="20"/>
                <w:szCs w:val="20"/>
              </w:rPr>
              <w:t>Roof Design</w:t>
            </w:r>
          </w:p>
        </w:tc>
        <w:tc>
          <w:tcPr>
            <w:tcW w:w="2387" w:type="dxa"/>
            <w:shd w:val="clear" w:color="auto" w:fill="auto"/>
          </w:tcPr>
          <w:p w14:paraId="2E2E3481" w14:textId="77777777" w:rsidR="00E2036E" w:rsidRPr="00E91369" w:rsidRDefault="00E2036E" w:rsidP="0036145C">
            <w:pPr>
              <w:rPr>
                <w:rFonts w:cs="Arial"/>
                <w:sz w:val="20"/>
                <w:szCs w:val="20"/>
              </w:rPr>
            </w:pPr>
            <w:r w:rsidRPr="00E91369">
              <w:rPr>
                <w:rFonts w:cs="Arial"/>
                <w:sz w:val="20"/>
                <w:szCs w:val="20"/>
              </w:rPr>
              <w:t>Roof treatments are integrated into the building design and positively respond to the street.</w:t>
            </w:r>
          </w:p>
          <w:p w14:paraId="67B910AA" w14:textId="77777777" w:rsidR="00E2036E" w:rsidRPr="00E91369" w:rsidRDefault="00E2036E" w:rsidP="0036145C">
            <w:pPr>
              <w:rPr>
                <w:rFonts w:cs="Arial"/>
                <w:sz w:val="20"/>
                <w:szCs w:val="20"/>
              </w:rPr>
            </w:pPr>
          </w:p>
          <w:p w14:paraId="5B3201C7" w14:textId="2109ECC1" w:rsidR="00E2036E" w:rsidRPr="00E91369" w:rsidRDefault="00E2036E" w:rsidP="0036145C">
            <w:pPr>
              <w:rPr>
                <w:rFonts w:cs="Arial"/>
                <w:sz w:val="20"/>
                <w:szCs w:val="20"/>
              </w:rPr>
            </w:pPr>
            <w:r w:rsidRPr="00E91369">
              <w:rPr>
                <w:rFonts w:cs="Arial"/>
                <w:sz w:val="20"/>
                <w:szCs w:val="20"/>
              </w:rPr>
              <w:t>Opportunities to use roof space for residential accommodation and open space are maximized.</w:t>
            </w:r>
          </w:p>
        </w:tc>
        <w:tc>
          <w:tcPr>
            <w:tcW w:w="3729" w:type="dxa"/>
            <w:shd w:val="clear" w:color="auto" w:fill="auto"/>
          </w:tcPr>
          <w:p w14:paraId="287B11AD" w14:textId="0426A4E1" w:rsidR="00E2036E" w:rsidRPr="00E91369" w:rsidRDefault="00E2036E" w:rsidP="00AC50D8">
            <w:pPr>
              <w:rPr>
                <w:rFonts w:cs="Arial"/>
                <w:sz w:val="20"/>
                <w:szCs w:val="20"/>
              </w:rPr>
            </w:pPr>
            <w:r w:rsidRPr="00E91369">
              <w:rPr>
                <w:rFonts w:cs="Arial"/>
                <w:sz w:val="20"/>
                <w:szCs w:val="20"/>
              </w:rPr>
              <w:t>The roof treatment will be resolved within the detailed proposal and assessed by way of a separate future DA.</w:t>
            </w:r>
          </w:p>
        </w:tc>
        <w:tc>
          <w:tcPr>
            <w:tcW w:w="1418" w:type="dxa"/>
            <w:shd w:val="clear" w:color="auto" w:fill="auto"/>
          </w:tcPr>
          <w:p w14:paraId="1461E049" w14:textId="21E49CDC" w:rsidR="00E2036E" w:rsidRPr="00670E66" w:rsidRDefault="0099501D" w:rsidP="0036145C">
            <w:pPr>
              <w:rPr>
                <w:rFonts w:cs="Arial"/>
                <w:sz w:val="20"/>
                <w:szCs w:val="20"/>
              </w:rPr>
            </w:pPr>
            <w:r>
              <w:rPr>
                <w:rFonts w:cs="Arial"/>
                <w:sz w:val="20"/>
                <w:szCs w:val="20"/>
              </w:rPr>
              <w:t>Yes</w:t>
            </w:r>
          </w:p>
        </w:tc>
      </w:tr>
      <w:tr w:rsidR="00E2036E" w:rsidRPr="00670E66" w14:paraId="6B916161" w14:textId="77777777" w:rsidTr="0036145C">
        <w:tc>
          <w:tcPr>
            <w:tcW w:w="1822" w:type="dxa"/>
            <w:shd w:val="clear" w:color="auto" w:fill="auto"/>
          </w:tcPr>
          <w:p w14:paraId="69C415A8" w14:textId="41C1307C" w:rsidR="00E2036E" w:rsidRDefault="00E2036E" w:rsidP="0036145C">
            <w:pPr>
              <w:rPr>
                <w:rFonts w:cs="Arial"/>
                <w:sz w:val="20"/>
                <w:szCs w:val="20"/>
              </w:rPr>
            </w:pPr>
            <w:r>
              <w:rPr>
                <w:rFonts w:cs="Arial"/>
                <w:sz w:val="20"/>
                <w:szCs w:val="20"/>
              </w:rPr>
              <w:t xml:space="preserve">4O </w:t>
            </w:r>
          </w:p>
          <w:p w14:paraId="5C1B1360" w14:textId="227FB150" w:rsidR="00E2036E" w:rsidRPr="00670E66" w:rsidRDefault="00E2036E" w:rsidP="0036145C">
            <w:pPr>
              <w:rPr>
                <w:rFonts w:cs="Arial"/>
                <w:sz w:val="20"/>
                <w:szCs w:val="20"/>
              </w:rPr>
            </w:pPr>
            <w:r>
              <w:rPr>
                <w:rFonts w:cs="Arial"/>
                <w:sz w:val="20"/>
                <w:szCs w:val="20"/>
              </w:rPr>
              <w:t>Landscape Design</w:t>
            </w:r>
          </w:p>
        </w:tc>
        <w:tc>
          <w:tcPr>
            <w:tcW w:w="2387" w:type="dxa"/>
            <w:shd w:val="clear" w:color="auto" w:fill="auto"/>
          </w:tcPr>
          <w:p w14:paraId="15C321EB" w14:textId="007DE885" w:rsidR="00E2036E" w:rsidRPr="00E2036E" w:rsidRDefault="00E2036E" w:rsidP="0036145C">
            <w:pPr>
              <w:rPr>
                <w:rFonts w:cs="Arial"/>
                <w:sz w:val="20"/>
                <w:szCs w:val="20"/>
              </w:rPr>
            </w:pPr>
            <w:r w:rsidRPr="00E91369">
              <w:rPr>
                <w:rFonts w:cs="Arial"/>
                <w:sz w:val="20"/>
                <w:szCs w:val="20"/>
              </w:rPr>
              <w:t>Landscape design is viable and sustainable.</w:t>
            </w:r>
          </w:p>
        </w:tc>
        <w:tc>
          <w:tcPr>
            <w:tcW w:w="3729" w:type="dxa"/>
            <w:shd w:val="clear" w:color="auto" w:fill="auto"/>
          </w:tcPr>
          <w:p w14:paraId="79F8F841" w14:textId="6CCA36EB" w:rsidR="00E2036E" w:rsidRPr="00E91369" w:rsidRDefault="00E2036E" w:rsidP="00AC50D8">
            <w:pPr>
              <w:rPr>
                <w:rFonts w:cs="Arial"/>
                <w:sz w:val="20"/>
                <w:szCs w:val="20"/>
              </w:rPr>
            </w:pPr>
            <w:r w:rsidRPr="00E91369">
              <w:rPr>
                <w:rFonts w:cs="Arial"/>
                <w:sz w:val="20"/>
                <w:szCs w:val="20"/>
              </w:rPr>
              <w:t>The Concept DA includes a landscape treatment that responds to the site conditions.</w:t>
            </w:r>
          </w:p>
        </w:tc>
        <w:tc>
          <w:tcPr>
            <w:tcW w:w="1418" w:type="dxa"/>
            <w:shd w:val="clear" w:color="auto" w:fill="auto"/>
          </w:tcPr>
          <w:p w14:paraId="5F58C52E" w14:textId="5A626868" w:rsidR="00E2036E" w:rsidRPr="00670E66" w:rsidRDefault="0099501D" w:rsidP="0036145C">
            <w:pPr>
              <w:rPr>
                <w:rFonts w:cs="Arial"/>
                <w:sz w:val="20"/>
                <w:szCs w:val="20"/>
              </w:rPr>
            </w:pPr>
            <w:r>
              <w:rPr>
                <w:rFonts w:cs="Arial"/>
                <w:sz w:val="20"/>
                <w:szCs w:val="20"/>
              </w:rPr>
              <w:t>Yes</w:t>
            </w:r>
          </w:p>
        </w:tc>
      </w:tr>
      <w:tr w:rsidR="00E2036E" w:rsidRPr="00670E66" w14:paraId="6FA7A2D6" w14:textId="77777777" w:rsidTr="0036145C">
        <w:tc>
          <w:tcPr>
            <w:tcW w:w="1822" w:type="dxa"/>
            <w:shd w:val="clear" w:color="auto" w:fill="auto"/>
          </w:tcPr>
          <w:p w14:paraId="794DD735" w14:textId="3A46027E" w:rsidR="00E2036E" w:rsidRDefault="00E2036E" w:rsidP="0036145C">
            <w:pPr>
              <w:rPr>
                <w:rFonts w:cs="Arial"/>
                <w:sz w:val="20"/>
                <w:szCs w:val="20"/>
              </w:rPr>
            </w:pPr>
            <w:r>
              <w:rPr>
                <w:rFonts w:cs="Arial"/>
                <w:sz w:val="20"/>
                <w:szCs w:val="20"/>
              </w:rPr>
              <w:t xml:space="preserve">4P </w:t>
            </w:r>
          </w:p>
          <w:p w14:paraId="5DE44C43" w14:textId="2ADA72EB" w:rsidR="00E2036E" w:rsidRPr="00670E66" w:rsidRDefault="00E2036E" w:rsidP="0036145C">
            <w:pPr>
              <w:rPr>
                <w:rFonts w:cs="Arial"/>
                <w:sz w:val="20"/>
                <w:szCs w:val="20"/>
              </w:rPr>
            </w:pPr>
            <w:r>
              <w:rPr>
                <w:rFonts w:cs="Arial"/>
                <w:sz w:val="20"/>
                <w:szCs w:val="20"/>
              </w:rPr>
              <w:t>Planting on Structures</w:t>
            </w:r>
          </w:p>
        </w:tc>
        <w:tc>
          <w:tcPr>
            <w:tcW w:w="2387" w:type="dxa"/>
            <w:shd w:val="clear" w:color="auto" w:fill="auto"/>
          </w:tcPr>
          <w:p w14:paraId="2DFFE85E" w14:textId="77777777" w:rsidR="00E2036E" w:rsidRPr="00E91369" w:rsidRDefault="00E2036E" w:rsidP="0036145C">
            <w:pPr>
              <w:rPr>
                <w:rFonts w:cs="Arial"/>
                <w:sz w:val="20"/>
                <w:szCs w:val="20"/>
              </w:rPr>
            </w:pPr>
            <w:r w:rsidRPr="00E91369">
              <w:rPr>
                <w:rFonts w:cs="Arial"/>
                <w:sz w:val="20"/>
                <w:szCs w:val="20"/>
              </w:rPr>
              <w:t>Appropriate soil profiles are provided.</w:t>
            </w:r>
          </w:p>
          <w:p w14:paraId="174EBAB9" w14:textId="77777777" w:rsidR="00E2036E" w:rsidRPr="00E91369" w:rsidRDefault="00E2036E" w:rsidP="0036145C">
            <w:pPr>
              <w:rPr>
                <w:rFonts w:cs="Arial"/>
                <w:sz w:val="20"/>
                <w:szCs w:val="20"/>
              </w:rPr>
            </w:pPr>
          </w:p>
          <w:p w14:paraId="2E2FE371" w14:textId="77777777" w:rsidR="00E2036E" w:rsidRPr="00E91369" w:rsidRDefault="00E2036E" w:rsidP="0036145C">
            <w:pPr>
              <w:rPr>
                <w:rFonts w:cs="Arial"/>
                <w:sz w:val="20"/>
                <w:szCs w:val="20"/>
              </w:rPr>
            </w:pPr>
            <w:r w:rsidRPr="00E91369">
              <w:rPr>
                <w:rFonts w:cs="Arial"/>
                <w:sz w:val="20"/>
                <w:szCs w:val="20"/>
              </w:rPr>
              <w:t xml:space="preserve">Plant growth is optimised with appropriate selection </w:t>
            </w:r>
            <w:r w:rsidRPr="00E91369">
              <w:rPr>
                <w:rFonts w:cs="Arial"/>
                <w:sz w:val="20"/>
                <w:szCs w:val="20"/>
              </w:rPr>
              <w:lastRenderedPageBreak/>
              <w:t>and maintenance.</w:t>
            </w:r>
          </w:p>
          <w:p w14:paraId="5AE10B02" w14:textId="77777777" w:rsidR="00E2036E" w:rsidRPr="00E91369" w:rsidRDefault="00E2036E" w:rsidP="0036145C">
            <w:pPr>
              <w:rPr>
                <w:rFonts w:cs="Arial"/>
                <w:sz w:val="20"/>
                <w:szCs w:val="20"/>
              </w:rPr>
            </w:pPr>
          </w:p>
          <w:p w14:paraId="1A4E9443" w14:textId="055DBDE4" w:rsidR="00E2036E" w:rsidRPr="00670E66" w:rsidRDefault="00E2036E" w:rsidP="0036145C">
            <w:pPr>
              <w:rPr>
                <w:rFonts w:cs="Arial"/>
                <w:sz w:val="20"/>
                <w:szCs w:val="20"/>
              </w:rPr>
            </w:pPr>
            <w:r w:rsidRPr="00E91369">
              <w:rPr>
                <w:rFonts w:cs="Arial"/>
                <w:sz w:val="20"/>
                <w:szCs w:val="20"/>
              </w:rPr>
              <w:t>Planting on structures contributes to the quality and amenity of communal and public open spaces.</w:t>
            </w:r>
          </w:p>
        </w:tc>
        <w:tc>
          <w:tcPr>
            <w:tcW w:w="3729" w:type="dxa"/>
            <w:shd w:val="clear" w:color="auto" w:fill="auto"/>
          </w:tcPr>
          <w:p w14:paraId="539A93B9" w14:textId="48F8EBEF" w:rsidR="00E2036E" w:rsidRPr="00E91369" w:rsidRDefault="00E2036E" w:rsidP="00AC50D8">
            <w:pPr>
              <w:rPr>
                <w:rFonts w:cs="Arial"/>
                <w:sz w:val="20"/>
                <w:szCs w:val="20"/>
              </w:rPr>
            </w:pPr>
            <w:r w:rsidRPr="00E91369">
              <w:rPr>
                <w:rFonts w:cs="Arial"/>
                <w:sz w:val="20"/>
                <w:szCs w:val="20"/>
              </w:rPr>
              <w:lastRenderedPageBreak/>
              <w:t xml:space="preserve">The Concept DA is accompanied by a Landscape Concept Report (submitted August 2019) which shows the location and treatment of future communal open spaces. The detailed landscape design will be outlined within the detailed </w:t>
            </w:r>
            <w:r w:rsidRPr="00E91369">
              <w:rPr>
                <w:rFonts w:cs="Arial"/>
                <w:sz w:val="20"/>
                <w:szCs w:val="20"/>
              </w:rPr>
              <w:lastRenderedPageBreak/>
              <w:t>proposal and assessed by way of a separate future DA.</w:t>
            </w:r>
          </w:p>
        </w:tc>
        <w:tc>
          <w:tcPr>
            <w:tcW w:w="1418" w:type="dxa"/>
            <w:shd w:val="clear" w:color="auto" w:fill="auto"/>
          </w:tcPr>
          <w:p w14:paraId="6C2201B0" w14:textId="0C4C385F" w:rsidR="00E2036E" w:rsidRPr="00670E66" w:rsidRDefault="0099501D" w:rsidP="0036145C">
            <w:pPr>
              <w:rPr>
                <w:rFonts w:cs="Arial"/>
                <w:sz w:val="20"/>
                <w:szCs w:val="20"/>
              </w:rPr>
            </w:pPr>
            <w:r>
              <w:rPr>
                <w:rFonts w:cs="Arial"/>
                <w:sz w:val="20"/>
                <w:szCs w:val="20"/>
              </w:rPr>
              <w:lastRenderedPageBreak/>
              <w:t>Yes</w:t>
            </w:r>
          </w:p>
        </w:tc>
      </w:tr>
      <w:tr w:rsidR="00E2036E" w:rsidRPr="00670E66" w14:paraId="448899AB" w14:textId="77777777" w:rsidTr="0036145C">
        <w:tc>
          <w:tcPr>
            <w:tcW w:w="1822" w:type="dxa"/>
            <w:shd w:val="clear" w:color="auto" w:fill="auto"/>
          </w:tcPr>
          <w:p w14:paraId="477C0E83" w14:textId="7D459CD1" w:rsidR="00E2036E" w:rsidRDefault="00E2036E" w:rsidP="0036145C">
            <w:pPr>
              <w:rPr>
                <w:rFonts w:cs="Arial"/>
                <w:sz w:val="20"/>
                <w:szCs w:val="20"/>
              </w:rPr>
            </w:pPr>
            <w:r>
              <w:rPr>
                <w:rFonts w:cs="Arial"/>
                <w:sz w:val="20"/>
                <w:szCs w:val="20"/>
              </w:rPr>
              <w:lastRenderedPageBreak/>
              <w:t>4Q</w:t>
            </w:r>
          </w:p>
          <w:p w14:paraId="307D7A5B" w14:textId="729DE6F9" w:rsidR="00E2036E" w:rsidRDefault="00E2036E" w:rsidP="0036145C">
            <w:pPr>
              <w:rPr>
                <w:rFonts w:cs="Arial"/>
                <w:sz w:val="20"/>
                <w:szCs w:val="20"/>
              </w:rPr>
            </w:pPr>
            <w:r>
              <w:rPr>
                <w:rFonts w:cs="Arial"/>
                <w:sz w:val="20"/>
                <w:szCs w:val="20"/>
              </w:rPr>
              <w:t xml:space="preserve">Universal Design </w:t>
            </w:r>
          </w:p>
        </w:tc>
        <w:tc>
          <w:tcPr>
            <w:tcW w:w="2387" w:type="dxa"/>
            <w:shd w:val="clear" w:color="auto" w:fill="auto"/>
          </w:tcPr>
          <w:p w14:paraId="4FA8568F" w14:textId="77777777" w:rsidR="00E2036E" w:rsidRPr="00E91369" w:rsidRDefault="00E51F52" w:rsidP="0036145C">
            <w:pPr>
              <w:rPr>
                <w:rFonts w:cs="Arial"/>
                <w:sz w:val="20"/>
                <w:szCs w:val="20"/>
              </w:rPr>
            </w:pPr>
            <w:r w:rsidRPr="00E91369">
              <w:rPr>
                <w:rFonts w:cs="Arial"/>
                <w:sz w:val="20"/>
                <w:szCs w:val="20"/>
              </w:rPr>
              <w:t>Universal design features are included in apartment design to promote flexible housing for all community members.</w:t>
            </w:r>
          </w:p>
          <w:p w14:paraId="0B70556F" w14:textId="77777777" w:rsidR="00E51F52" w:rsidRPr="00E91369" w:rsidRDefault="00E51F52" w:rsidP="0036145C">
            <w:pPr>
              <w:rPr>
                <w:rFonts w:cs="Arial"/>
                <w:sz w:val="20"/>
                <w:szCs w:val="20"/>
              </w:rPr>
            </w:pPr>
          </w:p>
          <w:p w14:paraId="6CEBF3BF" w14:textId="77777777" w:rsidR="00E51F52" w:rsidRPr="00E91369" w:rsidRDefault="00E51F52" w:rsidP="0036145C">
            <w:pPr>
              <w:rPr>
                <w:rFonts w:cs="Arial"/>
                <w:sz w:val="20"/>
                <w:szCs w:val="20"/>
              </w:rPr>
            </w:pPr>
            <w:r w:rsidRPr="00E91369">
              <w:rPr>
                <w:rFonts w:cs="Arial"/>
                <w:sz w:val="20"/>
                <w:szCs w:val="20"/>
              </w:rPr>
              <w:t>A variety of apartments with adaptable designs are provided.</w:t>
            </w:r>
          </w:p>
          <w:p w14:paraId="27774F37" w14:textId="77777777" w:rsidR="00E51F52" w:rsidRPr="00E91369" w:rsidRDefault="00E51F52" w:rsidP="0036145C">
            <w:pPr>
              <w:rPr>
                <w:rFonts w:cs="Arial"/>
                <w:sz w:val="20"/>
                <w:szCs w:val="20"/>
              </w:rPr>
            </w:pPr>
          </w:p>
          <w:p w14:paraId="58CBB891" w14:textId="60F99CC4" w:rsidR="00E51F52" w:rsidRPr="00E91369" w:rsidRDefault="00E51F52" w:rsidP="0036145C">
            <w:pPr>
              <w:rPr>
                <w:rFonts w:cs="Arial"/>
                <w:sz w:val="20"/>
                <w:szCs w:val="20"/>
              </w:rPr>
            </w:pPr>
            <w:r w:rsidRPr="00E91369">
              <w:rPr>
                <w:rFonts w:cs="Arial"/>
                <w:sz w:val="20"/>
                <w:szCs w:val="20"/>
              </w:rPr>
              <w:t>Apartment layouts are flexible and accommodate a range of lifestyle needs.</w:t>
            </w:r>
          </w:p>
        </w:tc>
        <w:tc>
          <w:tcPr>
            <w:tcW w:w="3729" w:type="dxa"/>
            <w:shd w:val="clear" w:color="auto" w:fill="auto"/>
          </w:tcPr>
          <w:p w14:paraId="1A7485C5" w14:textId="1E6AD78E" w:rsidR="00E2036E" w:rsidRPr="00E91369" w:rsidRDefault="00E51F52" w:rsidP="00AC50D8">
            <w:pPr>
              <w:rPr>
                <w:rFonts w:cs="Arial"/>
                <w:sz w:val="20"/>
                <w:szCs w:val="20"/>
              </w:rPr>
            </w:pPr>
            <w:r w:rsidRPr="00E91369">
              <w:rPr>
                <w:rFonts w:cs="Arial"/>
                <w:sz w:val="20"/>
                <w:szCs w:val="20"/>
              </w:rPr>
              <w:t>The Access Review (previously submitted) confirms that the concept proposal has been designed to facilitate compliance with the relevant access requirements. The detailed apartment layouts will be outlined within the detailed proposal and assessed in a separate future DA.</w:t>
            </w:r>
          </w:p>
        </w:tc>
        <w:tc>
          <w:tcPr>
            <w:tcW w:w="1418" w:type="dxa"/>
            <w:shd w:val="clear" w:color="auto" w:fill="auto"/>
          </w:tcPr>
          <w:p w14:paraId="033C8A0C" w14:textId="2C1DBE9F" w:rsidR="00E2036E" w:rsidRPr="00670E66" w:rsidRDefault="0099501D" w:rsidP="0036145C">
            <w:pPr>
              <w:rPr>
                <w:rFonts w:cs="Arial"/>
                <w:sz w:val="20"/>
                <w:szCs w:val="20"/>
              </w:rPr>
            </w:pPr>
            <w:r>
              <w:rPr>
                <w:rFonts w:cs="Arial"/>
                <w:sz w:val="20"/>
                <w:szCs w:val="20"/>
              </w:rPr>
              <w:t>Yes</w:t>
            </w:r>
          </w:p>
        </w:tc>
      </w:tr>
      <w:tr w:rsidR="00E51F52" w:rsidRPr="00670E66" w14:paraId="56F197DF" w14:textId="77777777" w:rsidTr="0036145C">
        <w:tc>
          <w:tcPr>
            <w:tcW w:w="1822" w:type="dxa"/>
            <w:shd w:val="clear" w:color="auto" w:fill="auto"/>
          </w:tcPr>
          <w:p w14:paraId="0FE3713E" w14:textId="290A2C9A" w:rsidR="00E51F52" w:rsidRDefault="00E51F52" w:rsidP="0036145C">
            <w:pPr>
              <w:rPr>
                <w:rFonts w:cs="Arial"/>
                <w:sz w:val="20"/>
                <w:szCs w:val="20"/>
              </w:rPr>
            </w:pPr>
            <w:r>
              <w:rPr>
                <w:rFonts w:cs="Arial"/>
                <w:sz w:val="20"/>
                <w:szCs w:val="20"/>
              </w:rPr>
              <w:t>4S Mixed Use</w:t>
            </w:r>
          </w:p>
        </w:tc>
        <w:tc>
          <w:tcPr>
            <w:tcW w:w="2387" w:type="dxa"/>
            <w:shd w:val="clear" w:color="auto" w:fill="auto"/>
          </w:tcPr>
          <w:p w14:paraId="2C66566A" w14:textId="77777777" w:rsidR="00E51F52" w:rsidRPr="00E91369" w:rsidRDefault="00E51F52" w:rsidP="0036145C">
            <w:pPr>
              <w:rPr>
                <w:rFonts w:cs="Arial"/>
                <w:sz w:val="20"/>
                <w:szCs w:val="20"/>
              </w:rPr>
            </w:pPr>
            <w:r w:rsidRPr="00E91369">
              <w:rPr>
                <w:rFonts w:cs="Arial"/>
                <w:sz w:val="20"/>
                <w:szCs w:val="20"/>
              </w:rPr>
              <w:t>Mixed use developments are provided in appropriate locations and provide active street frontages that encourage pedestrian movement.</w:t>
            </w:r>
          </w:p>
          <w:p w14:paraId="490E1F40" w14:textId="77777777" w:rsidR="00E51F52" w:rsidRPr="00E91369" w:rsidRDefault="00E51F52" w:rsidP="0036145C">
            <w:pPr>
              <w:rPr>
                <w:rFonts w:cs="Arial"/>
                <w:sz w:val="20"/>
                <w:szCs w:val="20"/>
              </w:rPr>
            </w:pPr>
          </w:p>
          <w:p w14:paraId="237C0CF3" w14:textId="23253617" w:rsidR="00E51F52" w:rsidRPr="00E91369" w:rsidRDefault="00E51F52" w:rsidP="0036145C">
            <w:pPr>
              <w:rPr>
                <w:rFonts w:cs="Arial"/>
                <w:sz w:val="20"/>
                <w:szCs w:val="20"/>
              </w:rPr>
            </w:pPr>
            <w:r w:rsidRPr="00E91369">
              <w:rPr>
                <w:rFonts w:cs="Arial"/>
                <w:sz w:val="20"/>
                <w:szCs w:val="20"/>
              </w:rPr>
              <w:t>Residential levels of the building are integrated within the development, and safety and amenity is maximised for residents.</w:t>
            </w:r>
          </w:p>
        </w:tc>
        <w:tc>
          <w:tcPr>
            <w:tcW w:w="3729" w:type="dxa"/>
            <w:shd w:val="clear" w:color="auto" w:fill="auto"/>
          </w:tcPr>
          <w:p w14:paraId="69098D4F" w14:textId="327D9E74" w:rsidR="00E51F52" w:rsidRPr="00E91369" w:rsidRDefault="00E51F52" w:rsidP="00AC50D8">
            <w:pPr>
              <w:rPr>
                <w:rFonts w:cs="Arial"/>
                <w:sz w:val="20"/>
                <w:szCs w:val="20"/>
              </w:rPr>
            </w:pPr>
            <w:r w:rsidRPr="00E91369">
              <w:rPr>
                <w:rFonts w:cs="Arial"/>
                <w:sz w:val="20"/>
                <w:szCs w:val="20"/>
              </w:rPr>
              <w:t>The mixed-use development is appropriately located within Burwood Town Centre close to public transport and existing services. The mix and location of land use activities has been well-considered having regard to relevant amenity impacts.</w:t>
            </w:r>
          </w:p>
        </w:tc>
        <w:tc>
          <w:tcPr>
            <w:tcW w:w="1418" w:type="dxa"/>
            <w:shd w:val="clear" w:color="auto" w:fill="auto"/>
          </w:tcPr>
          <w:p w14:paraId="2E7EF108" w14:textId="0C26ABBD" w:rsidR="00E51F52" w:rsidRPr="00670E66" w:rsidRDefault="0099501D" w:rsidP="0036145C">
            <w:pPr>
              <w:rPr>
                <w:rFonts w:cs="Arial"/>
                <w:sz w:val="20"/>
                <w:szCs w:val="20"/>
              </w:rPr>
            </w:pPr>
            <w:r>
              <w:rPr>
                <w:rFonts w:cs="Arial"/>
                <w:sz w:val="20"/>
                <w:szCs w:val="20"/>
              </w:rPr>
              <w:t>Yes</w:t>
            </w:r>
          </w:p>
        </w:tc>
      </w:tr>
      <w:tr w:rsidR="00E51F52" w:rsidRPr="00670E66" w14:paraId="6B0EA895" w14:textId="77777777" w:rsidTr="0036145C">
        <w:tc>
          <w:tcPr>
            <w:tcW w:w="1822" w:type="dxa"/>
            <w:shd w:val="clear" w:color="auto" w:fill="auto"/>
          </w:tcPr>
          <w:p w14:paraId="48B37EFB" w14:textId="291B4F9B" w:rsidR="00E51F52" w:rsidRDefault="00E51F52" w:rsidP="0036145C">
            <w:pPr>
              <w:rPr>
                <w:rFonts w:cs="Arial"/>
                <w:sz w:val="20"/>
                <w:szCs w:val="20"/>
              </w:rPr>
            </w:pPr>
            <w:r>
              <w:rPr>
                <w:rFonts w:cs="Arial"/>
                <w:sz w:val="20"/>
                <w:szCs w:val="20"/>
              </w:rPr>
              <w:t>4T</w:t>
            </w:r>
          </w:p>
          <w:p w14:paraId="7ED0C652" w14:textId="17C9C0C8" w:rsidR="00E51F52" w:rsidRDefault="00E51F52" w:rsidP="0036145C">
            <w:pPr>
              <w:rPr>
                <w:rFonts w:cs="Arial"/>
                <w:sz w:val="20"/>
                <w:szCs w:val="20"/>
              </w:rPr>
            </w:pPr>
            <w:r>
              <w:rPr>
                <w:rFonts w:cs="Arial"/>
                <w:sz w:val="20"/>
                <w:szCs w:val="20"/>
              </w:rPr>
              <w:t xml:space="preserve">Awnings and Signage </w:t>
            </w:r>
          </w:p>
        </w:tc>
        <w:tc>
          <w:tcPr>
            <w:tcW w:w="2387" w:type="dxa"/>
            <w:shd w:val="clear" w:color="auto" w:fill="auto"/>
          </w:tcPr>
          <w:p w14:paraId="44AF2E1B" w14:textId="77777777" w:rsidR="00E51F52" w:rsidRPr="00E91369" w:rsidRDefault="00E51F52" w:rsidP="0036145C">
            <w:pPr>
              <w:rPr>
                <w:rFonts w:cs="Arial"/>
                <w:sz w:val="20"/>
                <w:szCs w:val="20"/>
              </w:rPr>
            </w:pPr>
            <w:r w:rsidRPr="00E91369">
              <w:rPr>
                <w:rFonts w:cs="Arial"/>
                <w:sz w:val="20"/>
                <w:szCs w:val="20"/>
              </w:rPr>
              <w:t>Awnings are well located and complement and integrate with the building design.</w:t>
            </w:r>
          </w:p>
          <w:p w14:paraId="09490424" w14:textId="77777777" w:rsidR="00E51F52" w:rsidRPr="00E91369" w:rsidRDefault="00E51F52" w:rsidP="0036145C">
            <w:pPr>
              <w:rPr>
                <w:rFonts w:cs="Arial"/>
                <w:sz w:val="20"/>
                <w:szCs w:val="20"/>
              </w:rPr>
            </w:pPr>
          </w:p>
          <w:p w14:paraId="2A553632" w14:textId="6356C681" w:rsidR="00E51F52" w:rsidRPr="00E91369" w:rsidRDefault="00E51F52" w:rsidP="0036145C">
            <w:pPr>
              <w:rPr>
                <w:rFonts w:cs="Arial"/>
                <w:sz w:val="20"/>
                <w:szCs w:val="20"/>
              </w:rPr>
            </w:pPr>
            <w:r w:rsidRPr="00E91369">
              <w:rPr>
                <w:rFonts w:cs="Arial"/>
                <w:sz w:val="20"/>
                <w:szCs w:val="20"/>
              </w:rPr>
              <w:t>Signage responds to the context and desired streetscape character.</w:t>
            </w:r>
          </w:p>
        </w:tc>
        <w:tc>
          <w:tcPr>
            <w:tcW w:w="3729" w:type="dxa"/>
            <w:shd w:val="clear" w:color="auto" w:fill="auto"/>
          </w:tcPr>
          <w:p w14:paraId="220CE020" w14:textId="06155293" w:rsidR="00E51F52" w:rsidRPr="00E91369" w:rsidRDefault="00E51F52" w:rsidP="00AC50D8">
            <w:pPr>
              <w:rPr>
                <w:rFonts w:cs="Arial"/>
                <w:sz w:val="20"/>
                <w:szCs w:val="20"/>
              </w:rPr>
            </w:pPr>
            <w:r w:rsidRPr="00E91369">
              <w:rPr>
                <w:rFonts w:cs="Arial"/>
                <w:sz w:val="20"/>
                <w:szCs w:val="20"/>
              </w:rPr>
              <w:t>The awning locations will be resolved in the detailed proposal and assessed by way of a separate future DA.</w:t>
            </w:r>
          </w:p>
        </w:tc>
        <w:tc>
          <w:tcPr>
            <w:tcW w:w="1418" w:type="dxa"/>
            <w:shd w:val="clear" w:color="auto" w:fill="auto"/>
          </w:tcPr>
          <w:p w14:paraId="62FEFBCC" w14:textId="42971A32" w:rsidR="00E51F52" w:rsidRPr="00670E66" w:rsidRDefault="0099501D" w:rsidP="0036145C">
            <w:pPr>
              <w:rPr>
                <w:rFonts w:cs="Arial"/>
                <w:sz w:val="20"/>
                <w:szCs w:val="20"/>
              </w:rPr>
            </w:pPr>
            <w:r>
              <w:rPr>
                <w:rFonts w:cs="Arial"/>
                <w:sz w:val="20"/>
                <w:szCs w:val="20"/>
              </w:rPr>
              <w:t>Yes</w:t>
            </w:r>
          </w:p>
        </w:tc>
      </w:tr>
      <w:tr w:rsidR="00E51F52" w:rsidRPr="00670E66" w14:paraId="672D1CB7" w14:textId="77777777" w:rsidTr="0036145C">
        <w:tc>
          <w:tcPr>
            <w:tcW w:w="1822" w:type="dxa"/>
            <w:shd w:val="clear" w:color="auto" w:fill="auto"/>
          </w:tcPr>
          <w:p w14:paraId="206DFDE7" w14:textId="130A3DD3" w:rsidR="00E51F52" w:rsidRDefault="00E51F52" w:rsidP="0036145C">
            <w:pPr>
              <w:rPr>
                <w:rFonts w:cs="Arial"/>
                <w:sz w:val="20"/>
                <w:szCs w:val="20"/>
              </w:rPr>
            </w:pPr>
            <w:r>
              <w:rPr>
                <w:rFonts w:cs="Arial"/>
                <w:sz w:val="20"/>
                <w:szCs w:val="20"/>
              </w:rPr>
              <w:t xml:space="preserve">4U Energy Efficiency </w:t>
            </w:r>
          </w:p>
        </w:tc>
        <w:tc>
          <w:tcPr>
            <w:tcW w:w="2387" w:type="dxa"/>
            <w:shd w:val="clear" w:color="auto" w:fill="auto"/>
          </w:tcPr>
          <w:p w14:paraId="4FB0A42F" w14:textId="77777777" w:rsidR="00E51F52" w:rsidRPr="00E91369" w:rsidRDefault="00F213D4" w:rsidP="0036145C">
            <w:pPr>
              <w:rPr>
                <w:rFonts w:cs="Arial"/>
                <w:sz w:val="20"/>
                <w:szCs w:val="20"/>
              </w:rPr>
            </w:pPr>
            <w:r w:rsidRPr="00E91369">
              <w:rPr>
                <w:rFonts w:cs="Arial"/>
                <w:sz w:val="20"/>
                <w:szCs w:val="20"/>
              </w:rPr>
              <w:t>Development incorporates passive environmental design.</w:t>
            </w:r>
          </w:p>
          <w:p w14:paraId="3B5442B3" w14:textId="77777777" w:rsidR="00F213D4" w:rsidRPr="00E91369" w:rsidRDefault="00F213D4" w:rsidP="0036145C">
            <w:pPr>
              <w:rPr>
                <w:rFonts w:cs="Arial"/>
                <w:sz w:val="20"/>
                <w:szCs w:val="20"/>
              </w:rPr>
            </w:pPr>
          </w:p>
          <w:p w14:paraId="1AF002DD" w14:textId="77777777" w:rsidR="00F213D4" w:rsidRPr="00E91369" w:rsidRDefault="00F213D4" w:rsidP="0036145C">
            <w:pPr>
              <w:rPr>
                <w:rFonts w:cs="Arial"/>
                <w:sz w:val="20"/>
                <w:szCs w:val="20"/>
              </w:rPr>
            </w:pPr>
            <w:r w:rsidRPr="00E91369">
              <w:rPr>
                <w:rFonts w:cs="Arial"/>
                <w:sz w:val="20"/>
                <w:szCs w:val="20"/>
              </w:rPr>
              <w:t>Development incorporates passive solar design to optimise heat storage in winter and reduce heat transfer in summer.</w:t>
            </w:r>
          </w:p>
          <w:p w14:paraId="1D676D86" w14:textId="77777777" w:rsidR="00F213D4" w:rsidRPr="00E91369" w:rsidRDefault="00F213D4" w:rsidP="0036145C">
            <w:pPr>
              <w:rPr>
                <w:rFonts w:cs="Arial"/>
                <w:sz w:val="20"/>
                <w:szCs w:val="20"/>
              </w:rPr>
            </w:pPr>
          </w:p>
          <w:p w14:paraId="36B253F2" w14:textId="6231C975" w:rsidR="00F213D4" w:rsidRPr="00E91369" w:rsidRDefault="00F213D4" w:rsidP="0036145C">
            <w:pPr>
              <w:rPr>
                <w:rFonts w:cs="Arial"/>
                <w:sz w:val="20"/>
                <w:szCs w:val="20"/>
              </w:rPr>
            </w:pPr>
            <w:r w:rsidRPr="00E91369">
              <w:rPr>
                <w:rFonts w:cs="Arial"/>
                <w:sz w:val="20"/>
                <w:szCs w:val="20"/>
              </w:rPr>
              <w:t xml:space="preserve">Adequate natural ventilation minimises </w:t>
            </w:r>
            <w:r w:rsidRPr="00E91369">
              <w:rPr>
                <w:rFonts w:cs="Arial"/>
                <w:sz w:val="20"/>
                <w:szCs w:val="20"/>
              </w:rPr>
              <w:lastRenderedPageBreak/>
              <w:t>the need for mechanical ventilation.</w:t>
            </w:r>
          </w:p>
        </w:tc>
        <w:tc>
          <w:tcPr>
            <w:tcW w:w="3729" w:type="dxa"/>
            <w:shd w:val="clear" w:color="auto" w:fill="auto"/>
          </w:tcPr>
          <w:p w14:paraId="724B3A43" w14:textId="7F5602BE" w:rsidR="00E51F52" w:rsidRPr="00E91369" w:rsidRDefault="00F213D4" w:rsidP="00AC50D8">
            <w:pPr>
              <w:rPr>
                <w:rFonts w:cs="Arial"/>
                <w:sz w:val="20"/>
                <w:szCs w:val="20"/>
              </w:rPr>
            </w:pPr>
            <w:r w:rsidRPr="00E91369">
              <w:rPr>
                <w:rFonts w:cs="Arial"/>
                <w:sz w:val="20"/>
                <w:szCs w:val="20"/>
              </w:rPr>
              <w:lastRenderedPageBreak/>
              <w:t>The concept proposal has been designed to achieve energy efficiency principles. The final measures will be resolved in the detailed proposal and assessed by way of a separate future DA.</w:t>
            </w:r>
          </w:p>
        </w:tc>
        <w:tc>
          <w:tcPr>
            <w:tcW w:w="1418" w:type="dxa"/>
            <w:shd w:val="clear" w:color="auto" w:fill="auto"/>
          </w:tcPr>
          <w:p w14:paraId="4B0703E4" w14:textId="39D4D445" w:rsidR="00E51F52" w:rsidRPr="00670E66" w:rsidRDefault="0099501D" w:rsidP="0036145C">
            <w:pPr>
              <w:rPr>
                <w:rFonts w:cs="Arial"/>
                <w:sz w:val="20"/>
                <w:szCs w:val="20"/>
              </w:rPr>
            </w:pPr>
            <w:r>
              <w:rPr>
                <w:rFonts w:cs="Arial"/>
                <w:sz w:val="20"/>
                <w:szCs w:val="20"/>
              </w:rPr>
              <w:t>Yes</w:t>
            </w:r>
          </w:p>
        </w:tc>
      </w:tr>
      <w:tr w:rsidR="00E51F52" w:rsidRPr="00670E66" w14:paraId="74CF842F" w14:textId="77777777" w:rsidTr="0036145C">
        <w:tc>
          <w:tcPr>
            <w:tcW w:w="1822" w:type="dxa"/>
            <w:shd w:val="clear" w:color="auto" w:fill="auto"/>
          </w:tcPr>
          <w:p w14:paraId="4AD0EFA0" w14:textId="4C85B6B3" w:rsidR="00E51F52" w:rsidRDefault="00F213D4" w:rsidP="0036145C">
            <w:pPr>
              <w:rPr>
                <w:rFonts w:cs="Arial"/>
                <w:sz w:val="20"/>
                <w:szCs w:val="20"/>
              </w:rPr>
            </w:pPr>
            <w:r>
              <w:rPr>
                <w:rFonts w:cs="Arial"/>
                <w:sz w:val="20"/>
                <w:szCs w:val="20"/>
              </w:rPr>
              <w:lastRenderedPageBreak/>
              <w:t xml:space="preserve">4V </w:t>
            </w:r>
          </w:p>
          <w:p w14:paraId="5D857363" w14:textId="40BEC83F" w:rsidR="00F213D4" w:rsidRDefault="00F213D4" w:rsidP="0036145C">
            <w:pPr>
              <w:rPr>
                <w:rFonts w:cs="Arial"/>
                <w:sz w:val="20"/>
                <w:szCs w:val="20"/>
              </w:rPr>
            </w:pPr>
            <w:r>
              <w:rPr>
                <w:rFonts w:cs="Arial"/>
                <w:sz w:val="20"/>
                <w:szCs w:val="20"/>
              </w:rPr>
              <w:t>Water Management and Conservation</w:t>
            </w:r>
          </w:p>
        </w:tc>
        <w:tc>
          <w:tcPr>
            <w:tcW w:w="2387" w:type="dxa"/>
            <w:shd w:val="clear" w:color="auto" w:fill="auto"/>
          </w:tcPr>
          <w:p w14:paraId="7CC8F297" w14:textId="77777777" w:rsidR="00E51F52" w:rsidRPr="00E91369" w:rsidRDefault="00F213D4" w:rsidP="0036145C">
            <w:pPr>
              <w:rPr>
                <w:rFonts w:cs="Arial"/>
                <w:sz w:val="20"/>
                <w:szCs w:val="20"/>
              </w:rPr>
            </w:pPr>
            <w:r w:rsidRPr="00E91369">
              <w:rPr>
                <w:rFonts w:cs="Arial"/>
                <w:sz w:val="20"/>
                <w:szCs w:val="20"/>
              </w:rPr>
              <w:t>Potable water use is minimized.</w:t>
            </w:r>
          </w:p>
          <w:p w14:paraId="440F8F2E" w14:textId="77777777" w:rsidR="00F213D4" w:rsidRPr="00E91369" w:rsidRDefault="00F213D4" w:rsidP="0036145C">
            <w:pPr>
              <w:rPr>
                <w:rFonts w:cs="Arial"/>
                <w:sz w:val="20"/>
                <w:szCs w:val="20"/>
              </w:rPr>
            </w:pPr>
          </w:p>
          <w:p w14:paraId="55E0E60B" w14:textId="77777777" w:rsidR="00F213D4" w:rsidRPr="00E91369" w:rsidRDefault="00F213D4" w:rsidP="0036145C">
            <w:pPr>
              <w:rPr>
                <w:rFonts w:cs="Arial"/>
                <w:sz w:val="20"/>
                <w:szCs w:val="20"/>
              </w:rPr>
            </w:pPr>
            <w:r w:rsidRPr="00E91369">
              <w:rPr>
                <w:rFonts w:cs="Arial"/>
                <w:sz w:val="20"/>
                <w:szCs w:val="20"/>
              </w:rPr>
              <w:t>Urban stormwater is treated on site before being discharged to receiving waters.</w:t>
            </w:r>
          </w:p>
          <w:p w14:paraId="2B0BF59E" w14:textId="77777777" w:rsidR="00F213D4" w:rsidRPr="00E91369" w:rsidRDefault="00F213D4" w:rsidP="0036145C">
            <w:pPr>
              <w:rPr>
                <w:rFonts w:cs="Arial"/>
                <w:sz w:val="20"/>
                <w:szCs w:val="20"/>
              </w:rPr>
            </w:pPr>
          </w:p>
          <w:p w14:paraId="63A890E1" w14:textId="44F3171C" w:rsidR="00F213D4" w:rsidRPr="00E91369" w:rsidRDefault="00F213D4" w:rsidP="0036145C">
            <w:pPr>
              <w:rPr>
                <w:rFonts w:cs="Arial"/>
                <w:sz w:val="20"/>
                <w:szCs w:val="20"/>
              </w:rPr>
            </w:pPr>
            <w:r w:rsidRPr="00E91369">
              <w:rPr>
                <w:rFonts w:cs="Arial"/>
                <w:sz w:val="20"/>
                <w:szCs w:val="20"/>
              </w:rPr>
              <w:t>Flood management systems are integrated into site design.</w:t>
            </w:r>
          </w:p>
        </w:tc>
        <w:tc>
          <w:tcPr>
            <w:tcW w:w="3729" w:type="dxa"/>
            <w:shd w:val="clear" w:color="auto" w:fill="auto"/>
          </w:tcPr>
          <w:p w14:paraId="54CAE180" w14:textId="3907707B" w:rsidR="00E51F52" w:rsidRPr="00E91369" w:rsidRDefault="00F213D4" w:rsidP="00AC50D8">
            <w:pPr>
              <w:rPr>
                <w:rFonts w:cs="Arial"/>
                <w:sz w:val="20"/>
                <w:szCs w:val="20"/>
              </w:rPr>
            </w:pPr>
            <w:r w:rsidRPr="00E91369">
              <w:rPr>
                <w:rFonts w:cs="Arial"/>
                <w:sz w:val="20"/>
                <w:szCs w:val="20"/>
              </w:rPr>
              <w:t>The concept proposal has been designed to achieve water efficiency principles. The final measures will be resolved in the detailed proposal and assessed in a future DA.</w:t>
            </w:r>
          </w:p>
        </w:tc>
        <w:tc>
          <w:tcPr>
            <w:tcW w:w="1418" w:type="dxa"/>
            <w:shd w:val="clear" w:color="auto" w:fill="auto"/>
          </w:tcPr>
          <w:p w14:paraId="0639DC92" w14:textId="34E02852" w:rsidR="00E51F52" w:rsidRPr="00670E66" w:rsidRDefault="0099501D" w:rsidP="0036145C">
            <w:pPr>
              <w:rPr>
                <w:rFonts w:cs="Arial"/>
                <w:sz w:val="20"/>
                <w:szCs w:val="20"/>
              </w:rPr>
            </w:pPr>
            <w:r>
              <w:rPr>
                <w:rFonts w:cs="Arial"/>
                <w:sz w:val="20"/>
                <w:szCs w:val="20"/>
              </w:rPr>
              <w:t>Yes</w:t>
            </w:r>
          </w:p>
        </w:tc>
      </w:tr>
      <w:tr w:rsidR="00E51F52" w:rsidRPr="00670E66" w14:paraId="1CBE391C" w14:textId="77777777" w:rsidTr="0036145C">
        <w:tc>
          <w:tcPr>
            <w:tcW w:w="1822" w:type="dxa"/>
            <w:shd w:val="clear" w:color="auto" w:fill="auto"/>
          </w:tcPr>
          <w:p w14:paraId="6D72FEE4" w14:textId="6FA9535B" w:rsidR="00E51F52" w:rsidRDefault="00F213D4" w:rsidP="0036145C">
            <w:pPr>
              <w:rPr>
                <w:rFonts w:cs="Arial"/>
                <w:sz w:val="20"/>
                <w:szCs w:val="20"/>
              </w:rPr>
            </w:pPr>
            <w:r>
              <w:rPr>
                <w:rFonts w:cs="Arial"/>
                <w:sz w:val="20"/>
                <w:szCs w:val="20"/>
              </w:rPr>
              <w:t>4W</w:t>
            </w:r>
          </w:p>
          <w:p w14:paraId="146C461E" w14:textId="4DEFC4DE" w:rsidR="00F213D4" w:rsidRDefault="00F213D4" w:rsidP="0036145C">
            <w:pPr>
              <w:rPr>
                <w:rFonts w:cs="Arial"/>
                <w:sz w:val="20"/>
                <w:szCs w:val="20"/>
              </w:rPr>
            </w:pPr>
            <w:r>
              <w:rPr>
                <w:rFonts w:cs="Arial"/>
                <w:sz w:val="20"/>
                <w:szCs w:val="20"/>
              </w:rPr>
              <w:t>Waste Management</w:t>
            </w:r>
          </w:p>
        </w:tc>
        <w:tc>
          <w:tcPr>
            <w:tcW w:w="2387" w:type="dxa"/>
            <w:shd w:val="clear" w:color="auto" w:fill="auto"/>
          </w:tcPr>
          <w:p w14:paraId="3F9A7F50" w14:textId="77777777" w:rsidR="00E51F52" w:rsidRPr="00E91369" w:rsidRDefault="00E91369" w:rsidP="0036145C">
            <w:pPr>
              <w:rPr>
                <w:rFonts w:cs="Arial"/>
                <w:sz w:val="20"/>
                <w:szCs w:val="20"/>
              </w:rPr>
            </w:pPr>
            <w:r w:rsidRPr="00E91369">
              <w:rPr>
                <w:rFonts w:cs="Arial"/>
                <w:sz w:val="20"/>
                <w:szCs w:val="20"/>
              </w:rPr>
              <w:t>Waste storage facilities are designed to minimise impacts on the streetscape, building entry and amenity of residents.</w:t>
            </w:r>
          </w:p>
          <w:p w14:paraId="620D1B7B" w14:textId="77777777" w:rsidR="00E91369" w:rsidRPr="00E91369" w:rsidRDefault="00E91369" w:rsidP="0036145C">
            <w:pPr>
              <w:rPr>
                <w:rFonts w:cs="Arial"/>
                <w:sz w:val="20"/>
                <w:szCs w:val="20"/>
              </w:rPr>
            </w:pPr>
          </w:p>
          <w:p w14:paraId="18CABC53" w14:textId="4A895CFA" w:rsidR="00E91369" w:rsidRPr="00E91369" w:rsidRDefault="00E91369" w:rsidP="0036145C">
            <w:pPr>
              <w:rPr>
                <w:rFonts w:cs="Arial"/>
                <w:sz w:val="20"/>
                <w:szCs w:val="20"/>
              </w:rPr>
            </w:pPr>
            <w:r w:rsidRPr="00E91369">
              <w:rPr>
                <w:rFonts w:cs="Arial"/>
                <w:sz w:val="20"/>
                <w:szCs w:val="20"/>
              </w:rPr>
              <w:t>Domestic waste is minimised by providing safe and convenient source separation and recycling.</w:t>
            </w:r>
          </w:p>
        </w:tc>
        <w:tc>
          <w:tcPr>
            <w:tcW w:w="3729" w:type="dxa"/>
            <w:shd w:val="clear" w:color="auto" w:fill="auto"/>
          </w:tcPr>
          <w:p w14:paraId="34A7844F" w14:textId="7E646D01" w:rsidR="00E51F52" w:rsidRPr="00E91369" w:rsidRDefault="00E91369" w:rsidP="00AC50D8">
            <w:pPr>
              <w:rPr>
                <w:rFonts w:cs="Arial"/>
                <w:sz w:val="20"/>
                <w:szCs w:val="20"/>
              </w:rPr>
            </w:pPr>
            <w:r w:rsidRPr="00E91369">
              <w:rPr>
                <w:rFonts w:cs="Arial"/>
                <w:sz w:val="20"/>
                <w:szCs w:val="20"/>
              </w:rPr>
              <w:t>The Concept DA includes an operational waste management plan to minimise domestic waste and provide for its effective management and collection. The final measures will be resolved in the detailed proposal and assessed by way of a separate future DA.</w:t>
            </w:r>
          </w:p>
        </w:tc>
        <w:tc>
          <w:tcPr>
            <w:tcW w:w="1418" w:type="dxa"/>
            <w:shd w:val="clear" w:color="auto" w:fill="auto"/>
          </w:tcPr>
          <w:p w14:paraId="198BA178" w14:textId="16778FAF" w:rsidR="00E51F52" w:rsidRPr="00670E66" w:rsidRDefault="0099501D" w:rsidP="0036145C">
            <w:pPr>
              <w:rPr>
                <w:rFonts w:cs="Arial"/>
                <w:sz w:val="20"/>
                <w:szCs w:val="20"/>
              </w:rPr>
            </w:pPr>
            <w:r>
              <w:rPr>
                <w:rFonts w:cs="Arial"/>
                <w:sz w:val="20"/>
                <w:szCs w:val="20"/>
              </w:rPr>
              <w:t>Yes</w:t>
            </w:r>
          </w:p>
        </w:tc>
      </w:tr>
      <w:tr w:rsidR="00E91369" w:rsidRPr="00670E66" w14:paraId="1FC53CE8" w14:textId="77777777" w:rsidTr="0036145C">
        <w:tc>
          <w:tcPr>
            <w:tcW w:w="1822" w:type="dxa"/>
            <w:shd w:val="clear" w:color="auto" w:fill="auto"/>
          </w:tcPr>
          <w:p w14:paraId="6CBE65C6" w14:textId="5F53406F" w:rsidR="00E91369" w:rsidRDefault="00E91369" w:rsidP="0036145C">
            <w:pPr>
              <w:rPr>
                <w:rFonts w:cs="Arial"/>
                <w:sz w:val="20"/>
                <w:szCs w:val="20"/>
              </w:rPr>
            </w:pPr>
            <w:r>
              <w:rPr>
                <w:rFonts w:cs="Arial"/>
                <w:sz w:val="20"/>
                <w:szCs w:val="20"/>
              </w:rPr>
              <w:t>4X</w:t>
            </w:r>
          </w:p>
          <w:p w14:paraId="5AF82252" w14:textId="17DBC48F" w:rsidR="00E91369" w:rsidRDefault="00E91369" w:rsidP="0036145C">
            <w:pPr>
              <w:rPr>
                <w:rFonts w:cs="Arial"/>
                <w:sz w:val="20"/>
                <w:szCs w:val="20"/>
              </w:rPr>
            </w:pPr>
            <w:r>
              <w:rPr>
                <w:rFonts w:cs="Arial"/>
                <w:sz w:val="20"/>
                <w:szCs w:val="20"/>
              </w:rPr>
              <w:t>Building Maintenance</w:t>
            </w:r>
          </w:p>
        </w:tc>
        <w:tc>
          <w:tcPr>
            <w:tcW w:w="2387" w:type="dxa"/>
            <w:shd w:val="clear" w:color="auto" w:fill="auto"/>
          </w:tcPr>
          <w:p w14:paraId="7879CF21" w14:textId="77777777" w:rsidR="00E91369" w:rsidRPr="00E91369" w:rsidRDefault="00E91369" w:rsidP="0036145C">
            <w:pPr>
              <w:rPr>
                <w:rFonts w:cs="Arial"/>
                <w:sz w:val="20"/>
                <w:szCs w:val="20"/>
              </w:rPr>
            </w:pPr>
            <w:r w:rsidRPr="00E91369">
              <w:rPr>
                <w:rFonts w:cs="Arial"/>
                <w:sz w:val="20"/>
                <w:szCs w:val="20"/>
              </w:rPr>
              <w:t>Building design detail provides protection from weathering.</w:t>
            </w:r>
          </w:p>
          <w:p w14:paraId="0D41457D" w14:textId="77777777" w:rsidR="00E91369" w:rsidRPr="00E91369" w:rsidRDefault="00E91369" w:rsidP="0036145C">
            <w:pPr>
              <w:rPr>
                <w:rFonts w:cs="Arial"/>
                <w:sz w:val="20"/>
                <w:szCs w:val="20"/>
              </w:rPr>
            </w:pPr>
          </w:p>
          <w:p w14:paraId="70D0CE49" w14:textId="77777777" w:rsidR="00E91369" w:rsidRPr="00E91369" w:rsidRDefault="00E91369" w:rsidP="0036145C">
            <w:pPr>
              <w:rPr>
                <w:rFonts w:cs="Arial"/>
                <w:sz w:val="20"/>
                <w:szCs w:val="20"/>
              </w:rPr>
            </w:pPr>
            <w:r w:rsidRPr="00E91369">
              <w:rPr>
                <w:rFonts w:cs="Arial"/>
                <w:sz w:val="20"/>
                <w:szCs w:val="20"/>
              </w:rPr>
              <w:t>Systems and access enable ease of maintenance.</w:t>
            </w:r>
          </w:p>
          <w:p w14:paraId="6DCD6106" w14:textId="77777777" w:rsidR="00E91369" w:rsidRPr="00E91369" w:rsidRDefault="00E91369" w:rsidP="0036145C">
            <w:pPr>
              <w:rPr>
                <w:rFonts w:cs="Arial"/>
                <w:sz w:val="20"/>
                <w:szCs w:val="20"/>
              </w:rPr>
            </w:pPr>
          </w:p>
          <w:p w14:paraId="7C49857E" w14:textId="575BFA8F" w:rsidR="00E91369" w:rsidRPr="00E91369" w:rsidRDefault="00E91369" w:rsidP="0036145C">
            <w:pPr>
              <w:rPr>
                <w:rFonts w:cs="Arial"/>
                <w:sz w:val="20"/>
                <w:szCs w:val="20"/>
              </w:rPr>
            </w:pPr>
            <w:r w:rsidRPr="00E91369">
              <w:rPr>
                <w:rFonts w:cs="Arial"/>
                <w:sz w:val="20"/>
                <w:szCs w:val="20"/>
              </w:rPr>
              <w:t>Material selection reduces ongoing maintenance costs.</w:t>
            </w:r>
          </w:p>
        </w:tc>
        <w:tc>
          <w:tcPr>
            <w:tcW w:w="3729" w:type="dxa"/>
            <w:shd w:val="clear" w:color="auto" w:fill="auto"/>
          </w:tcPr>
          <w:p w14:paraId="2B932D95" w14:textId="15BAE07A" w:rsidR="00E91369" w:rsidRPr="00E91369" w:rsidRDefault="00E91369" w:rsidP="00AC50D8">
            <w:pPr>
              <w:rPr>
                <w:rFonts w:cs="Arial"/>
                <w:sz w:val="20"/>
                <w:szCs w:val="20"/>
              </w:rPr>
            </w:pPr>
            <w:r w:rsidRPr="00E91369">
              <w:rPr>
                <w:rFonts w:cs="Arial"/>
                <w:sz w:val="20"/>
                <w:szCs w:val="20"/>
              </w:rPr>
              <w:t>The proposed building maintenance will resolved in the detailed proposal and assessed in a separate future DA.</w:t>
            </w:r>
          </w:p>
        </w:tc>
        <w:tc>
          <w:tcPr>
            <w:tcW w:w="1418" w:type="dxa"/>
            <w:shd w:val="clear" w:color="auto" w:fill="auto"/>
          </w:tcPr>
          <w:p w14:paraId="48487BE1" w14:textId="03CFE167" w:rsidR="00E91369" w:rsidRPr="00670E66" w:rsidRDefault="0099501D" w:rsidP="0036145C">
            <w:pPr>
              <w:rPr>
                <w:rFonts w:cs="Arial"/>
                <w:sz w:val="20"/>
                <w:szCs w:val="20"/>
              </w:rPr>
            </w:pPr>
            <w:r>
              <w:rPr>
                <w:rFonts w:cs="Arial"/>
                <w:sz w:val="20"/>
                <w:szCs w:val="20"/>
              </w:rPr>
              <w:t>Yes</w:t>
            </w:r>
          </w:p>
        </w:tc>
      </w:tr>
    </w:tbl>
    <w:p w14:paraId="443E463C" w14:textId="1586C201" w:rsidR="0060268D" w:rsidRPr="00CB791E" w:rsidRDefault="0060268D" w:rsidP="0060268D">
      <w:pPr>
        <w:rPr>
          <w:u w:val="single"/>
        </w:rPr>
      </w:pPr>
    </w:p>
    <w:p w14:paraId="72ECA9F8" w14:textId="2D9E09BD" w:rsidR="00CB791E" w:rsidRPr="0099501D" w:rsidRDefault="00CB791E" w:rsidP="00CB791E">
      <w:pPr>
        <w:rPr>
          <w:rFonts w:cs="Arial"/>
          <w:b/>
          <w:sz w:val="22"/>
          <w:szCs w:val="22"/>
          <w:u w:val="single"/>
        </w:rPr>
      </w:pPr>
      <w:r w:rsidRPr="0099501D">
        <w:rPr>
          <w:rFonts w:cs="Arial"/>
          <w:b/>
          <w:sz w:val="22"/>
          <w:szCs w:val="22"/>
          <w:u w:val="single"/>
        </w:rPr>
        <w:t>Note 1 - 4A Solar and Daylight Access</w:t>
      </w:r>
    </w:p>
    <w:p w14:paraId="0ACC3600" w14:textId="4F05894F" w:rsidR="0099501D" w:rsidRDefault="00AD224E" w:rsidP="00AD224E">
      <w:pPr>
        <w:tabs>
          <w:tab w:val="left" w:pos="-567"/>
        </w:tabs>
        <w:jc w:val="both"/>
        <w:rPr>
          <w:rFonts w:cs="Arial"/>
          <w:bCs/>
          <w:sz w:val="22"/>
          <w:szCs w:val="22"/>
        </w:rPr>
      </w:pPr>
      <w:r w:rsidRPr="00AD224E">
        <w:rPr>
          <w:rFonts w:cs="Arial"/>
          <w:bCs/>
          <w:sz w:val="22"/>
          <w:szCs w:val="22"/>
        </w:rPr>
        <w:t xml:space="preserve">The </w:t>
      </w:r>
      <w:r w:rsidR="0099501D">
        <w:rPr>
          <w:rFonts w:cs="Arial"/>
          <w:bCs/>
          <w:sz w:val="22"/>
          <w:szCs w:val="22"/>
        </w:rPr>
        <w:t xml:space="preserve">amended </w:t>
      </w:r>
      <w:r w:rsidRPr="00AD224E">
        <w:rPr>
          <w:rFonts w:cs="Arial"/>
          <w:bCs/>
          <w:sz w:val="22"/>
          <w:szCs w:val="22"/>
        </w:rPr>
        <w:t xml:space="preserve">Concept DA includes a comprehensive assessment of the proposed impacts of the building envelopes regarding solar access and overshadowing. </w:t>
      </w:r>
      <w:r w:rsidR="0099501D">
        <w:rPr>
          <w:rFonts w:cs="Arial"/>
          <w:bCs/>
          <w:sz w:val="22"/>
          <w:szCs w:val="22"/>
        </w:rPr>
        <w:t xml:space="preserve">Solar access plans have been provided in plan view, and Sun Eye Diagrams have also been submitted and prepared on hourly intervals between 9am and 3pm on June 21. </w:t>
      </w:r>
    </w:p>
    <w:p w14:paraId="5A4E9DCF" w14:textId="77777777" w:rsidR="0099501D" w:rsidRDefault="0099501D" w:rsidP="00AD224E">
      <w:pPr>
        <w:tabs>
          <w:tab w:val="left" w:pos="-567"/>
        </w:tabs>
        <w:jc w:val="both"/>
        <w:rPr>
          <w:rFonts w:cs="Arial"/>
          <w:bCs/>
          <w:sz w:val="22"/>
          <w:szCs w:val="22"/>
        </w:rPr>
      </w:pPr>
    </w:p>
    <w:p w14:paraId="2C2EF74A" w14:textId="33E69347" w:rsidR="00AD224E" w:rsidRPr="00AD224E" w:rsidRDefault="0099501D" w:rsidP="00AD224E">
      <w:pPr>
        <w:tabs>
          <w:tab w:val="left" w:pos="-567"/>
        </w:tabs>
        <w:jc w:val="both"/>
        <w:rPr>
          <w:rFonts w:cs="Arial"/>
          <w:bCs/>
          <w:sz w:val="22"/>
          <w:szCs w:val="22"/>
        </w:rPr>
      </w:pPr>
      <w:r>
        <w:rPr>
          <w:rFonts w:cs="Arial"/>
          <w:bCs/>
          <w:sz w:val="22"/>
          <w:szCs w:val="22"/>
        </w:rPr>
        <w:t xml:space="preserve">Proposed </w:t>
      </w:r>
      <w:r w:rsidR="00AD224E" w:rsidRPr="00AD224E">
        <w:rPr>
          <w:rFonts w:cs="Arial"/>
          <w:bCs/>
          <w:sz w:val="22"/>
          <w:szCs w:val="22"/>
        </w:rPr>
        <w:t>Buildings 2 &amp; 3 are significantly lower than the maximum 60m permitted building height under BLEP 2012. The mixed-use retail and student housing (boarding house) building to the south (Buildi</w:t>
      </w:r>
      <w:r>
        <w:rPr>
          <w:rFonts w:cs="Arial"/>
          <w:bCs/>
          <w:sz w:val="22"/>
          <w:szCs w:val="22"/>
        </w:rPr>
        <w:t>ng 2) has a maximum height of 24.9</w:t>
      </w:r>
      <w:r w:rsidR="00AD224E" w:rsidRPr="00AD224E">
        <w:rPr>
          <w:rFonts w:cs="Arial"/>
          <w:bCs/>
          <w:sz w:val="22"/>
          <w:szCs w:val="22"/>
        </w:rPr>
        <w:t xml:space="preserve">m. The Church administration building to the north (Building 3) has a maximum height of 7.1m. The potential overshadowing impacts of these buildings is considerably less than what would be expected within the town centre and having regard to their maximum potential height. </w:t>
      </w:r>
    </w:p>
    <w:p w14:paraId="20D198B1" w14:textId="77777777" w:rsidR="00AD224E" w:rsidRPr="00AD224E" w:rsidRDefault="00AD224E" w:rsidP="00AD224E">
      <w:pPr>
        <w:tabs>
          <w:tab w:val="left" w:pos="-567"/>
        </w:tabs>
        <w:jc w:val="both"/>
        <w:rPr>
          <w:rFonts w:cs="Arial"/>
          <w:bCs/>
          <w:sz w:val="22"/>
          <w:szCs w:val="22"/>
        </w:rPr>
      </w:pPr>
    </w:p>
    <w:p w14:paraId="23DB8ABB" w14:textId="71B56D86" w:rsidR="00AD224E" w:rsidRPr="00AD224E" w:rsidRDefault="00AD224E" w:rsidP="00AD224E">
      <w:pPr>
        <w:tabs>
          <w:tab w:val="left" w:pos="-567"/>
        </w:tabs>
        <w:jc w:val="both"/>
        <w:rPr>
          <w:rFonts w:cs="Arial"/>
          <w:bCs/>
          <w:sz w:val="22"/>
          <w:szCs w:val="22"/>
        </w:rPr>
      </w:pPr>
      <w:r w:rsidRPr="00AD224E">
        <w:rPr>
          <w:rFonts w:cs="Arial"/>
          <w:bCs/>
          <w:sz w:val="22"/>
          <w:szCs w:val="22"/>
        </w:rPr>
        <w:t>Building 1</w:t>
      </w:r>
      <w:r w:rsidR="006F525E">
        <w:rPr>
          <w:rFonts w:cs="Arial"/>
          <w:bCs/>
          <w:sz w:val="22"/>
          <w:szCs w:val="22"/>
        </w:rPr>
        <w:t xml:space="preserve"> (Tower Building)</w:t>
      </w:r>
      <w:r w:rsidRPr="00AD224E">
        <w:rPr>
          <w:rFonts w:cs="Arial"/>
          <w:bCs/>
          <w:sz w:val="22"/>
          <w:szCs w:val="22"/>
        </w:rPr>
        <w:t xml:space="preserve"> proposes to vary </w:t>
      </w:r>
      <w:r w:rsidR="0008645F" w:rsidRPr="00AD224E">
        <w:rPr>
          <w:rFonts w:cs="Arial"/>
          <w:bCs/>
          <w:sz w:val="22"/>
          <w:szCs w:val="22"/>
        </w:rPr>
        <w:t>from</w:t>
      </w:r>
      <w:r w:rsidRPr="00AD224E">
        <w:rPr>
          <w:rFonts w:cs="Arial"/>
          <w:bCs/>
          <w:sz w:val="22"/>
          <w:szCs w:val="22"/>
        </w:rPr>
        <w:t xml:space="preserve"> the prescribed control and has</w:t>
      </w:r>
      <w:r w:rsidR="006F525E">
        <w:rPr>
          <w:rFonts w:cs="Arial"/>
          <w:bCs/>
          <w:sz w:val="22"/>
          <w:szCs w:val="22"/>
        </w:rPr>
        <w:t xml:space="preserve"> a maximum building height of 9</w:t>
      </w:r>
      <w:r w:rsidRPr="00AD224E">
        <w:rPr>
          <w:rFonts w:cs="Arial"/>
          <w:bCs/>
          <w:sz w:val="22"/>
          <w:szCs w:val="22"/>
        </w:rPr>
        <w:t>1</w:t>
      </w:r>
      <w:r w:rsidR="006F525E">
        <w:rPr>
          <w:rFonts w:cs="Arial"/>
          <w:bCs/>
          <w:sz w:val="22"/>
          <w:szCs w:val="22"/>
        </w:rPr>
        <w:t>.</w:t>
      </w:r>
      <w:r w:rsidRPr="00AD224E">
        <w:rPr>
          <w:rFonts w:cs="Arial"/>
          <w:bCs/>
          <w:sz w:val="22"/>
          <w:szCs w:val="22"/>
        </w:rPr>
        <w:t>5m</w:t>
      </w:r>
      <w:r w:rsidR="006F525E">
        <w:rPr>
          <w:rFonts w:cs="Arial"/>
          <w:bCs/>
          <w:sz w:val="22"/>
          <w:szCs w:val="22"/>
        </w:rPr>
        <w:t xml:space="preserve"> above natural ground level</w:t>
      </w:r>
      <w:r w:rsidRPr="00AD224E">
        <w:rPr>
          <w:rFonts w:cs="Arial"/>
          <w:bCs/>
          <w:sz w:val="22"/>
          <w:szCs w:val="22"/>
        </w:rPr>
        <w:t xml:space="preserve">. Detailed and careful consideration has been given to the potential impacts of this building </w:t>
      </w:r>
      <w:r w:rsidR="0008645F" w:rsidRPr="00AD224E">
        <w:rPr>
          <w:rFonts w:cs="Arial"/>
          <w:bCs/>
          <w:sz w:val="22"/>
          <w:szCs w:val="22"/>
        </w:rPr>
        <w:t>and</w:t>
      </w:r>
      <w:r w:rsidRPr="00AD224E">
        <w:rPr>
          <w:rFonts w:cs="Arial"/>
          <w:bCs/>
          <w:sz w:val="22"/>
          <w:szCs w:val="22"/>
        </w:rPr>
        <w:t xml:space="preserve"> the variation to the height control, particularly regarding solar and overshadowing. The shadow diagrams submitted indicate the potential shadow impacts are generally consistent with the shadows </w:t>
      </w:r>
      <w:r w:rsidRPr="00AD224E">
        <w:rPr>
          <w:rFonts w:cs="Arial"/>
          <w:bCs/>
          <w:sz w:val="22"/>
          <w:szCs w:val="22"/>
        </w:rPr>
        <w:lastRenderedPageBreak/>
        <w:t xml:space="preserve">cast by approved development within the surrounding area, including the developments along Deane Street. </w:t>
      </w:r>
    </w:p>
    <w:p w14:paraId="3865E5E6" w14:textId="77777777" w:rsidR="00AD224E" w:rsidRPr="00AD224E" w:rsidRDefault="00AD224E" w:rsidP="00AD224E">
      <w:pPr>
        <w:tabs>
          <w:tab w:val="left" w:pos="-567"/>
        </w:tabs>
        <w:jc w:val="both"/>
        <w:rPr>
          <w:rFonts w:cs="Arial"/>
          <w:bCs/>
          <w:sz w:val="22"/>
          <w:szCs w:val="22"/>
        </w:rPr>
      </w:pPr>
    </w:p>
    <w:p w14:paraId="38318AB6" w14:textId="1CFACCE7" w:rsidR="00AD224E" w:rsidRPr="00AD224E" w:rsidRDefault="00AD224E" w:rsidP="00AD224E">
      <w:pPr>
        <w:tabs>
          <w:tab w:val="left" w:pos="-567"/>
        </w:tabs>
        <w:jc w:val="both"/>
        <w:rPr>
          <w:rFonts w:cs="Arial"/>
          <w:bCs/>
          <w:sz w:val="22"/>
          <w:szCs w:val="22"/>
        </w:rPr>
      </w:pPr>
      <w:r w:rsidRPr="00AD224E">
        <w:rPr>
          <w:rFonts w:cs="Arial"/>
          <w:bCs/>
          <w:sz w:val="22"/>
          <w:szCs w:val="22"/>
        </w:rPr>
        <w:t>While the building will result in shadow impacts, the site orientation and the reduced height of Building 2 means that the residential apartments immediately to the south (11-15 Deane Street) will still enjoy solar access either early morning or late afternoon. The property to the east 29 George Street has also been assessed in detail and it is concluded that the proposal will maintain ADG complianc</w:t>
      </w:r>
      <w:r w:rsidR="006F525E">
        <w:rPr>
          <w:rFonts w:cs="Arial"/>
          <w:bCs/>
          <w:sz w:val="22"/>
          <w:szCs w:val="22"/>
        </w:rPr>
        <w:t>e with the solar access control as demonstrated in the Sun Eye Diagrams prepared by TURNER. In this regard, the proposal is considered to be acceptable in relation to solar and daylight access.</w:t>
      </w:r>
      <w:r w:rsidRPr="00AD224E">
        <w:rPr>
          <w:rFonts w:cs="Arial"/>
          <w:bCs/>
          <w:sz w:val="22"/>
          <w:szCs w:val="22"/>
        </w:rPr>
        <w:t xml:space="preserve"> </w:t>
      </w:r>
    </w:p>
    <w:p w14:paraId="5FA34002" w14:textId="28890528" w:rsidR="00AD224E" w:rsidRDefault="00AD224E" w:rsidP="00AD224E">
      <w:pPr>
        <w:tabs>
          <w:tab w:val="left" w:pos="-567"/>
        </w:tabs>
        <w:ind w:left="-567"/>
        <w:jc w:val="both"/>
        <w:rPr>
          <w:rFonts w:cs="Arial"/>
          <w:bCs/>
          <w:sz w:val="22"/>
          <w:szCs w:val="22"/>
        </w:rPr>
      </w:pPr>
    </w:p>
    <w:p w14:paraId="796E106D" w14:textId="0CE236A0" w:rsidR="00CB791E" w:rsidRPr="0099501D" w:rsidRDefault="00CB791E" w:rsidP="0099501D">
      <w:pPr>
        <w:tabs>
          <w:tab w:val="left" w:pos="-567"/>
        </w:tabs>
        <w:ind w:left="-567"/>
        <w:jc w:val="both"/>
        <w:rPr>
          <w:rFonts w:cs="Arial"/>
          <w:bCs/>
          <w:sz w:val="22"/>
          <w:szCs w:val="22"/>
        </w:rPr>
      </w:pPr>
    </w:p>
    <w:p w14:paraId="63A0B712" w14:textId="77777777" w:rsidR="0060268D" w:rsidRPr="00670E66" w:rsidRDefault="0060268D" w:rsidP="0060268D">
      <w:pPr>
        <w:pStyle w:val="Heading2"/>
        <w:spacing w:before="0"/>
        <w:rPr>
          <w:rFonts w:ascii="Arial" w:hAnsi="Arial" w:cs="Arial"/>
          <w:sz w:val="22"/>
          <w:szCs w:val="22"/>
          <w:u w:val="single"/>
        </w:rPr>
      </w:pPr>
      <w:r w:rsidRPr="00670E66">
        <w:rPr>
          <w:rFonts w:ascii="Arial" w:hAnsi="Arial" w:cs="Arial"/>
          <w:sz w:val="22"/>
          <w:szCs w:val="22"/>
          <w:u w:val="single"/>
        </w:rPr>
        <w:t>Burwood Local Environmental Plan 2012</w:t>
      </w:r>
    </w:p>
    <w:p w14:paraId="279C0655" w14:textId="77777777" w:rsidR="0060268D" w:rsidRPr="00670E66" w:rsidRDefault="0060268D" w:rsidP="006F525E">
      <w:pPr>
        <w:jc w:val="both"/>
        <w:rPr>
          <w:rFonts w:cs="Arial"/>
          <w:bCs/>
          <w:color w:val="000000"/>
          <w:sz w:val="22"/>
          <w:szCs w:val="22"/>
        </w:rPr>
      </w:pPr>
      <w:r w:rsidRPr="00670E66">
        <w:rPr>
          <w:rFonts w:cs="Arial"/>
          <w:bCs/>
          <w:color w:val="000000"/>
          <w:sz w:val="22"/>
          <w:szCs w:val="22"/>
        </w:rPr>
        <w:t>The Burwood Local Environmental Plan 2012 came into effect on 9 November 2012. Burwood LEP 2012 contains a number of controls including some numerical development standards which apply to the proposed development. A summary of the assessment of the application against the relevant planning controls within LEP 2012 is shown in Table 3 below.</w:t>
      </w:r>
    </w:p>
    <w:p w14:paraId="27ABA7B9" w14:textId="77777777" w:rsidR="0060268D" w:rsidRPr="00670E66" w:rsidRDefault="0060268D" w:rsidP="0060268D">
      <w:pPr>
        <w:rPr>
          <w:rFonts w:cs="Arial"/>
          <w:bCs/>
          <w:color w:val="000000"/>
          <w:sz w:val="22"/>
          <w:szCs w:val="22"/>
        </w:rPr>
      </w:pPr>
    </w:p>
    <w:p w14:paraId="7F4E2A90" w14:textId="77777777" w:rsidR="0060268D" w:rsidRPr="00670E66" w:rsidRDefault="0060268D" w:rsidP="0060268D">
      <w:pPr>
        <w:rPr>
          <w:rFonts w:cs="Arial"/>
          <w:b/>
          <w:sz w:val="20"/>
          <w:szCs w:val="20"/>
        </w:rPr>
      </w:pPr>
      <w:r w:rsidRPr="00670E66">
        <w:rPr>
          <w:rFonts w:cs="Arial"/>
          <w:b/>
          <w:sz w:val="20"/>
          <w:szCs w:val="20"/>
        </w:rPr>
        <w:t>Table 3: Assessment of the proposed development against Burwood LEP 2012</w:t>
      </w:r>
    </w:p>
    <w:tbl>
      <w:tblPr>
        <w:tblStyle w:val="TableGrid"/>
        <w:tblW w:w="0" w:type="auto"/>
        <w:tblInd w:w="108" w:type="dxa"/>
        <w:tblLook w:val="04A0" w:firstRow="1" w:lastRow="0" w:firstColumn="1" w:lastColumn="0" w:noHBand="0" w:noVBand="1"/>
      </w:tblPr>
      <w:tblGrid>
        <w:gridCol w:w="2713"/>
        <w:gridCol w:w="5064"/>
        <w:gridCol w:w="1357"/>
      </w:tblGrid>
      <w:tr w:rsidR="0060268D" w:rsidRPr="00670E66" w14:paraId="3653EE6D" w14:textId="77777777" w:rsidTr="00A440A6">
        <w:trPr>
          <w:tblHeader/>
        </w:trPr>
        <w:tc>
          <w:tcPr>
            <w:tcW w:w="2713" w:type="dxa"/>
            <w:tcBorders>
              <w:bottom w:val="single" w:sz="4" w:space="0" w:color="auto"/>
            </w:tcBorders>
            <w:shd w:val="clear" w:color="auto" w:fill="BFBFBF" w:themeFill="background1" w:themeFillShade="BF"/>
          </w:tcPr>
          <w:p w14:paraId="74C3C5A7" w14:textId="77777777" w:rsidR="0060268D" w:rsidRPr="00670E66" w:rsidRDefault="0060268D" w:rsidP="0036145C">
            <w:pPr>
              <w:spacing w:before="120" w:after="120"/>
              <w:rPr>
                <w:rFonts w:cs="Arial"/>
                <w:b/>
                <w:bCs/>
                <w:sz w:val="20"/>
                <w:szCs w:val="20"/>
              </w:rPr>
            </w:pPr>
            <w:r w:rsidRPr="00670E66">
              <w:rPr>
                <w:rFonts w:cs="Arial"/>
                <w:b/>
                <w:bCs/>
                <w:sz w:val="20"/>
                <w:szCs w:val="20"/>
              </w:rPr>
              <w:t>Clause</w:t>
            </w:r>
          </w:p>
        </w:tc>
        <w:tc>
          <w:tcPr>
            <w:tcW w:w="5064" w:type="dxa"/>
            <w:tcBorders>
              <w:bottom w:val="single" w:sz="4" w:space="0" w:color="auto"/>
            </w:tcBorders>
            <w:shd w:val="clear" w:color="auto" w:fill="BFBFBF" w:themeFill="background1" w:themeFillShade="BF"/>
          </w:tcPr>
          <w:p w14:paraId="158294BA" w14:textId="77777777" w:rsidR="0060268D" w:rsidRPr="00670E66" w:rsidRDefault="0060268D" w:rsidP="0036145C">
            <w:pPr>
              <w:spacing w:before="120" w:after="120"/>
              <w:rPr>
                <w:rFonts w:cs="Arial"/>
                <w:b/>
                <w:bCs/>
                <w:sz w:val="20"/>
                <w:szCs w:val="20"/>
              </w:rPr>
            </w:pPr>
            <w:r w:rsidRPr="00670E66">
              <w:rPr>
                <w:rFonts w:cs="Arial"/>
                <w:b/>
                <w:bCs/>
                <w:sz w:val="20"/>
                <w:szCs w:val="20"/>
              </w:rPr>
              <w:t>Assessment of Proposal</w:t>
            </w:r>
          </w:p>
        </w:tc>
        <w:tc>
          <w:tcPr>
            <w:tcW w:w="1357" w:type="dxa"/>
            <w:tcBorders>
              <w:bottom w:val="single" w:sz="4" w:space="0" w:color="auto"/>
            </w:tcBorders>
            <w:shd w:val="clear" w:color="auto" w:fill="BFBFBF" w:themeFill="background1" w:themeFillShade="BF"/>
          </w:tcPr>
          <w:p w14:paraId="4D905D31" w14:textId="77777777" w:rsidR="0060268D" w:rsidRPr="00670E66" w:rsidRDefault="0060268D" w:rsidP="0036145C">
            <w:pPr>
              <w:spacing w:before="120" w:after="120"/>
              <w:rPr>
                <w:rFonts w:cs="Arial"/>
                <w:b/>
                <w:bCs/>
                <w:sz w:val="20"/>
                <w:szCs w:val="20"/>
              </w:rPr>
            </w:pPr>
            <w:r w:rsidRPr="00670E66">
              <w:rPr>
                <w:rFonts w:cs="Arial"/>
                <w:b/>
                <w:bCs/>
                <w:sz w:val="20"/>
                <w:szCs w:val="20"/>
              </w:rPr>
              <w:t>Compliance</w:t>
            </w:r>
          </w:p>
        </w:tc>
      </w:tr>
      <w:tr w:rsidR="0060268D" w:rsidRPr="00670E66" w14:paraId="077D8E9A" w14:textId="77777777" w:rsidTr="00A440A6">
        <w:tc>
          <w:tcPr>
            <w:tcW w:w="2713" w:type="dxa"/>
            <w:tcBorders>
              <w:top w:val="nil"/>
              <w:bottom w:val="single" w:sz="4" w:space="0" w:color="auto"/>
            </w:tcBorders>
          </w:tcPr>
          <w:p w14:paraId="4CEEAC54" w14:textId="77777777" w:rsidR="0060268D" w:rsidRPr="00670E66" w:rsidRDefault="0060268D" w:rsidP="0036145C">
            <w:pPr>
              <w:spacing w:after="120"/>
              <w:rPr>
                <w:rFonts w:cs="Arial"/>
                <w:bCs/>
                <w:sz w:val="20"/>
                <w:szCs w:val="20"/>
              </w:rPr>
            </w:pPr>
            <w:r w:rsidRPr="00670E66">
              <w:rPr>
                <w:rFonts w:cs="Arial"/>
                <w:b/>
                <w:bCs/>
                <w:sz w:val="20"/>
                <w:szCs w:val="20"/>
              </w:rPr>
              <w:t>2.3 Zone objectives and Land Use Table</w:t>
            </w:r>
          </w:p>
          <w:p w14:paraId="53A14650" w14:textId="77777777" w:rsidR="00C427F4" w:rsidRPr="00C427F4" w:rsidRDefault="00C427F4" w:rsidP="00C427F4">
            <w:pPr>
              <w:rPr>
                <w:rFonts w:cs="Arial"/>
                <w:sz w:val="20"/>
                <w:szCs w:val="20"/>
              </w:rPr>
            </w:pPr>
            <w:r w:rsidRPr="00C427F4">
              <w:rPr>
                <w:rFonts w:cs="Arial"/>
                <w:sz w:val="20"/>
                <w:szCs w:val="20"/>
              </w:rPr>
              <w:t>Zone B4 Mixed Use</w:t>
            </w:r>
          </w:p>
          <w:p w14:paraId="6D133D42" w14:textId="77777777" w:rsidR="00C427F4" w:rsidRPr="00C427F4" w:rsidRDefault="00C427F4" w:rsidP="00C427F4">
            <w:pPr>
              <w:rPr>
                <w:rFonts w:cs="Arial"/>
                <w:sz w:val="20"/>
                <w:szCs w:val="20"/>
              </w:rPr>
            </w:pPr>
            <w:r w:rsidRPr="00C427F4">
              <w:rPr>
                <w:rFonts w:cs="Arial"/>
                <w:sz w:val="20"/>
                <w:szCs w:val="20"/>
              </w:rPr>
              <w:t>• To provide a mixture of compatible</w:t>
            </w:r>
          </w:p>
          <w:p w14:paraId="1621F0C9" w14:textId="77777777" w:rsidR="00C427F4" w:rsidRPr="00C427F4" w:rsidRDefault="00C427F4" w:rsidP="00C427F4">
            <w:pPr>
              <w:rPr>
                <w:rFonts w:cs="Arial"/>
                <w:sz w:val="20"/>
                <w:szCs w:val="20"/>
              </w:rPr>
            </w:pPr>
            <w:r w:rsidRPr="00C427F4">
              <w:rPr>
                <w:rFonts w:cs="Arial"/>
                <w:sz w:val="20"/>
                <w:szCs w:val="20"/>
              </w:rPr>
              <w:t>land uses.</w:t>
            </w:r>
          </w:p>
          <w:p w14:paraId="2F1F0066" w14:textId="77777777" w:rsidR="00C427F4" w:rsidRPr="00C427F4" w:rsidRDefault="00C427F4" w:rsidP="00C427F4">
            <w:pPr>
              <w:rPr>
                <w:rFonts w:cs="Arial"/>
                <w:sz w:val="20"/>
                <w:szCs w:val="20"/>
              </w:rPr>
            </w:pPr>
            <w:r w:rsidRPr="00C427F4">
              <w:rPr>
                <w:rFonts w:cs="Arial"/>
                <w:sz w:val="20"/>
                <w:szCs w:val="20"/>
              </w:rPr>
              <w:t>• To integrate suitable business,</w:t>
            </w:r>
          </w:p>
          <w:p w14:paraId="535F176E" w14:textId="77777777" w:rsidR="00C427F4" w:rsidRPr="00C427F4" w:rsidRDefault="00C427F4" w:rsidP="00C427F4">
            <w:pPr>
              <w:rPr>
                <w:rFonts w:cs="Arial"/>
                <w:sz w:val="20"/>
                <w:szCs w:val="20"/>
              </w:rPr>
            </w:pPr>
            <w:r w:rsidRPr="00C427F4">
              <w:rPr>
                <w:rFonts w:cs="Arial"/>
                <w:sz w:val="20"/>
                <w:szCs w:val="20"/>
              </w:rPr>
              <w:t>office, residential, retail and other development in accessible locations so as to maximise public transport patronage and encourage walking and cycling.</w:t>
            </w:r>
          </w:p>
          <w:p w14:paraId="0212B0A7" w14:textId="77777777" w:rsidR="00C427F4" w:rsidRPr="00C427F4" w:rsidRDefault="00C427F4" w:rsidP="00C427F4">
            <w:pPr>
              <w:rPr>
                <w:rFonts w:cs="Arial"/>
                <w:sz w:val="20"/>
                <w:szCs w:val="20"/>
              </w:rPr>
            </w:pPr>
            <w:r w:rsidRPr="00C427F4">
              <w:rPr>
                <w:rFonts w:cs="Arial"/>
                <w:sz w:val="20"/>
                <w:szCs w:val="20"/>
              </w:rPr>
              <w:t>Permitted with consent include:</w:t>
            </w:r>
          </w:p>
          <w:p w14:paraId="220FBA68" w14:textId="77777777" w:rsidR="00C427F4" w:rsidRPr="00C427F4" w:rsidRDefault="00C427F4" w:rsidP="00C427F4">
            <w:pPr>
              <w:rPr>
                <w:rFonts w:cs="Arial"/>
                <w:sz w:val="20"/>
                <w:szCs w:val="20"/>
              </w:rPr>
            </w:pPr>
            <w:r w:rsidRPr="00C427F4">
              <w:rPr>
                <w:rFonts w:cs="Arial"/>
                <w:sz w:val="20"/>
                <w:szCs w:val="20"/>
              </w:rPr>
              <w:t>• Boarding houses</w:t>
            </w:r>
          </w:p>
          <w:p w14:paraId="49094E34" w14:textId="77777777" w:rsidR="0060268D" w:rsidRPr="00C427F4" w:rsidRDefault="00C427F4" w:rsidP="00C427F4">
            <w:pPr>
              <w:rPr>
                <w:rFonts w:cs="Arial"/>
                <w:sz w:val="20"/>
                <w:szCs w:val="20"/>
              </w:rPr>
            </w:pPr>
            <w:r w:rsidRPr="00C427F4">
              <w:rPr>
                <w:rFonts w:cs="Arial"/>
                <w:sz w:val="20"/>
                <w:szCs w:val="20"/>
              </w:rPr>
              <w:t>• Centre-based child care facilities</w:t>
            </w:r>
          </w:p>
          <w:p w14:paraId="4D268742" w14:textId="77777777" w:rsidR="00C427F4" w:rsidRPr="00C427F4" w:rsidRDefault="00C427F4" w:rsidP="00C427F4">
            <w:pPr>
              <w:rPr>
                <w:rFonts w:cs="Arial"/>
                <w:sz w:val="20"/>
                <w:szCs w:val="20"/>
              </w:rPr>
            </w:pPr>
            <w:r w:rsidRPr="00C427F4">
              <w:rPr>
                <w:rFonts w:cs="Arial"/>
                <w:sz w:val="20"/>
                <w:szCs w:val="20"/>
              </w:rPr>
              <w:t>• Commercial premises</w:t>
            </w:r>
          </w:p>
          <w:p w14:paraId="5A1FC9DD" w14:textId="77777777" w:rsidR="00C427F4" w:rsidRPr="00C427F4" w:rsidRDefault="00C427F4" w:rsidP="00C427F4">
            <w:pPr>
              <w:rPr>
                <w:rFonts w:cs="Arial"/>
                <w:sz w:val="20"/>
                <w:szCs w:val="20"/>
              </w:rPr>
            </w:pPr>
            <w:r w:rsidRPr="00C427F4">
              <w:rPr>
                <w:rFonts w:cs="Arial"/>
                <w:sz w:val="20"/>
                <w:szCs w:val="20"/>
              </w:rPr>
              <w:t>• Community facilities</w:t>
            </w:r>
          </w:p>
          <w:p w14:paraId="109009CA" w14:textId="77777777" w:rsidR="00C427F4" w:rsidRPr="00C427F4" w:rsidRDefault="00C427F4" w:rsidP="00C427F4">
            <w:pPr>
              <w:rPr>
                <w:rFonts w:cs="Arial"/>
                <w:sz w:val="20"/>
                <w:szCs w:val="20"/>
              </w:rPr>
            </w:pPr>
            <w:r w:rsidRPr="00C427F4">
              <w:rPr>
                <w:rFonts w:cs="Arial"/>
                <w:sz w:val="20"/>
                <w:szCs w:val="20"/>
              </w:rPr>
              <w:t>• Medical centres</w:t>
            </w:r>
          </w:p>
          <w:p w14:paraId="00D45072" w14:textId="77777777" w:rsidR="00C427F4" w:rsidRPr="00C427F4" w:rsidRDefault="00C427F4" w:rsidP="00C427F4">
            <w:pPr>
              <w:rPr>
                <w:rFonts w:cs="Arial"/>
                <w:sz w:val="20"/>
                <w:szCs w:val="20"/>
              </w:rPr>
            </w:pPr>
            <w:r w:rsidRPr="00C427F4">
              <w:rPr>
                <w:rFonts w:cs="Arial"/>
                <w:sz w:val="20"/>
                <w:szCs w:val="20"/>
              </w:rPr>
              <w:t>• Residential flat buildings</w:t>
            </w:r>
          </w:p>
          <w:p w14:paraId="6C1ED285" w14:textId="77777777" w:rsidR="00C427F4" w:rsidRPr="00C427F4" w:rsidRDefault="00C427F4" w:rsidP="00C427F4">
            <w:pPr>
              <w:rPr>
                <w:rFonts w:cs="Arial"/>
                <w:sz w:val="20"/>
                <w:szCs w:val="20"/>
              </w:rPr>
            </w:pPr>
            <w:r w:rsidRPr="00C427F4">
              <w:rPr>
                <w:rFonts w:cs="Arial"/>
                <w:sz w:val="20"/>
                <w:szCs w:val="20"/>
              </w:rPr>
              <w:t>• Shop top housing</w:t>
            </w:r>
          </w:p>
          <w:p w14:paraId="757F1F7E" w14:textId="77777777" w:rsidR="00C427F4" w:rsidRPr="00C427F4" w:rsidRDefault="00C427F4" w:rsidP="00C427F4">
            <w:pPr>
              <w:rPr>
                <w:rFonts w:cs="Arial"/>
                <w:sz w:val="20"/>
                <w:szCs w:val="20"/>
              </w:rPr>
            </w:pPr>
            <w:r w:rsidRPr="00C427F4">
              <w:rPr>
                <w:rFonts w:cs="Arial"/>
                <w:sz w:val="20"/>
                <w:szCs w:val="20"/>
              </w:rPr>
              <w:t>• Any other development not</w:t>
            </w:r>
          </w:p>
          <w:p w14:paraId="28E80EA6" w14:textId="77777777" w:rsidR="00C427F4" w:rsidRPr="00C427F4" w:rsidRDefault="00C427F4" w:rsidP="00C427F4">
            <w:pPr>
              <w:rPr>
                <w:rFonts w:cs="Arial"/>
                <w:sz w:val="20"/>
                <w:szCs w:val="20"/>
              </w:rPr>
            </w:pPr>
            <w:r w:rsidRPr="00C427F4">
              <w:rPr>
                <w:rFonts w:cs="Arial"/>
                <w:sz w:val="20"/>
                <w:szCs w:val="20"/>
              </w:rPr>
              <w:t>specified in item 2 or 4</w:t>
            </w:r>
          </w:p>
          <w:p w14:paraId="7B55FF75" w14:textId="6986C31B" w:rsidR="00C427F4" w:rsidRPr="00670E66" w:rsidRDefault="00C427F4" w:rsidP="00C427F4">
            <w:pPr>
              <w:rPr>
                <w:rFonts w:cs="Arial"/>
                <w:bCs/>
                <w:sz w:val="20"/>
                <w:szCs w:val="20"/>
              </w:rPr>
            </w:pPr>
            <w:r w:rsidRPr="00C427F4">
              <w:rPr>
                <w:rFonts w:cs="Arial"/>
                <w:sz w:val="20"/>
                <w:szCs w:val="20"/>
              </w:rPr>
              <w:t>Places of public worship are not listed in item 2 or 4 and accordingly, are permitted with consent</w:t>
            </w:r>
          </w:p>
        </w:tc>
        <w:tc>
          <w:tcPr>
            <w:tcW w:w="5064" w:type="dxa"/>
            <w:tcBorders>
              <w:top w:val="nil"/>
              <w:bottom w:val="single" w:sz="4" w:space="0" w:color="auto"/>
            </w:tcBorders>
          </w:tcPr>
          <w:p w14:paraId="0A82B080" w14:textId="77777777" w:rsidR="00FD0A18" w:rsidRDefault="00C427F4" w:rsidP="00FD0A18">
            <w:pPr>
              <w:spacing w:after="120"/>
              <w:rPr>
                <w:rFonts w:cs="Arial"/>
                <w:bCs/>
                <w:sz w:val="20"/>
                <w:szCs w:val="20"/>
              </w:rPr>
            </w:pPr>
            <w:r w:rsidRPr="00C427F4">
              <w:rPr>
                <w:rFonts w:cs="Arial"/>
                <w:bCs/>
                <w:sz w:val="20"/>
                <w:szCs w:val="20"/>
              </w:rPr>
              <w:t>The proposal as amended, maintains the land use activities of the original submission. These uses are permitted with consent and consistent with</w:t>
            </w:r>
            <w:r w:rsidR="00FD0A18">
              <w:rPr>
                <w:rFonts w:cs="Arial"/>
                <w:bCs/>
                <w:sz w:val="20"/>
                <w:szCs w:val="20"/>
              </w:rPr>
              <w:t xml:space="preserve"> the B4 land use objectives as:</w:t>
            </w:r>
          </w:p>
          <w:p w14:paraId="746D819A" w14:textId="79E9E5D2" w:rsidR="00FD0A18" w:rsidRPr="00FD0A18" w:rsidRDefault="00FD0A18" w:rsidP="009C539B">
            <w:pPr>
              <w:pStyle w:val="ListParagraph"/>
              <w:numPr>
                <w:ilvl w:val="0"/>
                <w:numId w:val="17"/>
              </w:numPr>
              <w:spacing w:after="120"/>
              <w:ind w:left="298" w:hanging="284"/>
              <w:rPr>
                <w:rFonts w:ascii="Arial" w:hAnsi="Arial" w:cs="Arial"/>
                <w:bCs/>
                <w:sz w:val="20"/>
                <w:szCs w:val="20"/>
              </w:rPr>
            </w:pPr>
            <w:r w:rsidRPr="00FD0A18">
              <w:rPr>
                <w:rFonts w:ascii="Arial" w:hAnsi="Arial" w:cs="Arial"/>
                <w:bCs/>
                <w:sz w:val="20"/>
                <w:szCs w:val="20"/>
              </w:rPr>
              <w:t xml:space="preserve">The proposal comprises a mix of </w:t>
            </w:r>
            <w:r w:rsidR="00C427F4" w:rsidRPr="00FD0A18">
              <w:rPr>
                <w:rFonts w:ascii="Arial" w:hAnsi="Arial" w:cs="Arial"/>
                <w:bCs/>
                <w:sz w:val="20"/>
                <w:szCs w:val="20"/>
              </w:rPr>
              <w:t xml:space="preserve">compatible uses. </w:t>
            </w:r>
          </w:p>
          <w:p w14:paraId="23AFB4AD" w14:textId="2811F040" w:rsidR="0060268D" w:rsidRDefault="00C427F4" w:rsidP="009C539B">
            <w:pPr>
              <w:pStyle w:val="ListParagraph"/>
              <w:numPr>
                <w:ilvl w:val="0"/>
                <w:numId w:val="17"/>
              </w:numPr>
              <w:spacing w:after="120"/>
              <w:ind w:left="298" w:hanging="284"/>
              <w:rPr>
                <w:rFonts w:ascii="Arial" w:hAnsi="Arial" w:cs="Arial"/>
                <w:bCs/>
                <w:sz w:val="20"/>
                <w:szCs w:val="20"/>
              </w:rPr>
            </w:pPr>
            <w:r w:rsidRPr="00FD0A18">
              <w:rPr>
                <w:rFonts w:ascii="Arial" w:hAnsi="Arial" w:cs="Arial"/>
                <w:bCs/>
                <w:sz w:val="20"/>
                <w:szCs w:val="20"/>
              </w:rPr>
              <w:t>The existing place of public worship will be retained and complemented by non- residential activities on the ground and lower levels of the existing and proposed buildings to activate the town centre and the streetscape, provide employment and training opportunities and the expansion of the existing community services.</w:t>
            </w:r>
          </w:p>
          <w:p w14:paraId="2DFA81D1" w14:textId="77777777" w:rsidR="00C427F4" w:rsidRPr="00FD0A18" w:rsidRDefault="00C427F4" w:rsidP="009C539B">
            <w:pPr>
              <w:pStyle w:val="ListParagraph"/>
              <w:numPr>
                <w:ilvl w:val="0"/>
                <w:numId w:val="17"/>
              </w:numPr>
              <w:spacing w:after="120"/>
              <w:ind w:left="298" w:hanging="284"/>
              <w:rPr>
                <w:rFonts w:ascii="Arial" w:hAnsi="Arial" w:cs="Arial"/>
                <w:bCs/>
                <w:sz w:val="20"/>
                <w:szCs w:val="20"/>
              </w:rPr>
            </w:pPr>
            <w:r w:rsidRPr="00FD0A18">
              <w:rPr>
                <w:rFonts w:ascii="Arial" w:hAnsi="Arial" w:cs="Arial"/>
                <w:sz w:val="20"/>
                <w:szCs w:val="20"/>
              </w:rPr>
              <w:t>The proposal also includes residential apartments and student housing, providing for a diverse residential population.</w:t>
            </w:r>
          </w:p>
          <w:p w14:paraId="013281A8" w14:textId="77777777" w:rsidR="00FD0A18" w:rsidRDefault="00C427F4" w:rsidP="009C539B">
            <w:pPr>
              <w:pStyle w:val="ListParagraph"/>
              <w:numPr>
                <w:ilvl w:val="0"/>
                <w:numId w:val="17"/>
              </w:numPr>
              <w:spacing w:after="120"/>
              <w:ind w:left="298" w:hanging="284"/>
              <w:rPr>
                <w:rFonts w:ascii="Arial" w:hAnsi="Arial" w:cs="Arial"/>
                <w:bCs/>
                <w:sz w:val="20"/>
                <w:szCs w:val="20"/>
              </w:rPr>
            </w:pPr>
            <w:r w:rsidRPr="00C427F4">
              <w:rPr>
                <w:rFonts w:cs="Arial"/>
                <w:sz w:val="20"/>
                <w:szCs w:val="20"/>
              </w:rPr>
              <w:t xml:space="preserve"> </w:t>
            </w:r>
            <w:r w:rsidRPr="00FD0A18">
              <w:rPr>
                <w:rFonts w:ascii="Arial" w:hAnsi="Arial" w:cs="Arial"/>
                <w:bCs/>
                <w:sz w:val="20"/>
                <w:szCs w:val="20"/>
              </w:rPr>
              <w:t>The proposal provides for</w:t>
            </w:r>
            <w:r w:rsidR="00FD0A18">
              <w:rPr>
                <w:rFonts w:ascii="Arial" w:hAnsi="Arial" w:cs="Arial"/>
                <w:bCs/>
                <w:sz w:val="20"/>
                <w:szCs w:val="20"/>
              </w:rPr>
              <w:t xml:space="preserve"> </w:t>
            </w:r>
            <w:r w:rsidRPr="00FD0A18">
              <w:rPr>
                <w:rFonts w:ascii="Arial" w:hAnsi="Arial" w:cs="Arial"/>
                <w:bCs/>
                <w:sz w:val="20"/>
                <w:szCs w:val="20"/>
              </w:rPr>
              <w:t xml:space="preserve">employment-generating development and residential dwellings in an appropriate and accessible location, close to high- frequency public transport including heavy rail, and local and regional bus services. </w:t>
            </w:r>
          </w:p>
          <w:p w14:paraId="3B89B4F4" w14:textId="09A4ADED" w:rsidR="00C427F4" w:rsidRPr="00FD0A18" w:rsidRDefault="00C427F4" w:rsidP="009C539B">
            <w:pPr>
              <w:pStyle w:val="ListParagraph"/>
              <w:numPr>
                <w:ilvl w:val="0"/>
                <w:numId w:val="17"/>
              </w:numPr>
              <w:spacing w:after="120"/>
              <w:ind w:left="298" w:hanging="284"/>
              <w:rPr>
                <w:rFonts w:ascii="Arial" w:hAnsi="Arial" w:cs="Arial"/>
                <w:bCs/>
                <w:sz w:val="20"/>
                <w:szCs w:val="20"/>
              </w:rPr>
            </w:pPr>
            <w:r w:rsidRPr="00FD0A18">
              <w:rPr>
                <w:rFonts w:ascii="Arial" w:hAnsi="Arial" w:cs="Arial"/>
                <w:bCs/>
                <w:sz w:val="20"/>
                <w:szCs w:val="20"/>
              </w:rPr>
              <w:t>The site improvements works include a through-site link which will improve pedestrian and cycle connections to and through the Burwood Town Centre</w:t>
            </w:r>
            <w:r w:rsidRPr="00FD0A18">
              <w:rPr>
                <w:rFonts w:cs="Arial"/>
                <w:sz w:val="20"/>
                <w:szCs w:val="20"/>
              </w:rPr>
              <w:t>.</w:t>
            </w:r>
          </w:p>
        </w:tc>
        <w:tc>
          <w:tcPr>
            <w:tcW w:w="1357" w:type="dxa"/>
            <w:tcBorders>
              <w:top w:val="nil"/>
              <w:bottom w:val="single" w:sz="4" w:space="0" w:color="auto"/>
            </w:tcBorders>
          </w:tcPr>
          <w:p w14:paraId="2CEFD2FA" w14:textId="77777777" w:rsidR="0060268D" w:rsidRPr="00670E66" w:rsidRDefault="0060268D" w:rsidP="0036145C">
            <w:pPr>
              <w:spacing w:after="120"/>
              <w:rPr>
                <w:rFonts w:cs="Arial"/>
                <w:bCs/>
                <w:sz w:val="20"/>
                <w:szCs w:val="20"/>
              </w:rPr>
            </w:pPr>
            <w:r w:rsidRPr="00670E66">
              <w:rPr>
                <w:rFonts w:cs="Arial"/>
                <w:bCs/>
                <w:sz w:val="20"/>
                <w:szCs w:val="20"/>
              </w:rPr>
              <w:t>Yes</w:t>
            </w:r>
          </w:p>
        </w:tc>
      </w:tr>
      <w:tr w:rsidR="0060268D" w:rsidRPr="00670E66" w14:paraId="09C62B87" w14:textId="77777777" w:rsidTr="00A440A6">
        <w:tc>
          <w:tcPr>
            <w:tcW w:w="2713" w:type="dxa"/>
            <w:tcBorders>
              <w:top w:val="nil"/>
              <w:bottom w:val="single" w:sz="4" w:space="0" w:color="auto"/>
            </w:tcBorders>
          </w:tcPr>
          <w:p w14:paraId="76D44BE3" w14:textId="77777777" w:rsidR="0060268D" w:rsidRPr="00670E66" w:rsidRDefault="0060268D" w:rsidP="0036145C">
            <w:pPr>
              <w:spacing w:after="120"/>
              <w:rPr>
                <w:rFonts w:cs="Arial"/>
                <w:bCs/>
                <w:sz w:val="20"/>
                <w:szCs w:val="20"/>
              </w:rPr>
            </w:pPr>
            <w:r w:rsidRPr="00670E66">
              <w:rPr>
                <w:rFonts w:cs="Arial"/>
                <w:b/>
                <w:bCs/>
                <w:sz w:val="20"/>
                <w:szCs w:val="20"/>
              </w:rPr>
              <w:t>4.1</w:t>
            </w:r>
            <w:r w:rsidRPr="00670E66">
              <w:rPr>
                <w:rFonts w:cs="Arial"/>
                <w:bCs/>
                <w:sz w:val="20"/>
                <w:szCs w:val="20"/>
              </w:rPr>
              <w:t xml:space="preserve"> </w:t>
            </w:r>
            <w:r w:rsidRPr="00670E66">
              <w:rPr>
                <w:rFonts w:cs="Arial"/>
                <w:b/>
                <w:bCs/>
                <w:sz w:val="20"/>
                <w:szCs w:val="20"/>
              </w:rPr>
              <w:t>Minimum subdivision lot size</w:t>
            </w:r>
          </w:p>
          <w:p w14:paraId="4970282B" w14:textId="77777777" w:rsidR="0060268D" w:rsidRPr="00670E66" w:rsidRDefault="0060268D" w:rsidP="0036145C">
            <w:pPr>
              <w:spacing w:after="120"/>
              <w:rPr>
                <w:rFonts w:cs="Arial"/>
                <w:bCs/>
                <w:i/>
                <w:sz w:val="20"/>
                <w:szCs w:val="20"/>
              </w:rPr>
            </w:pPr>
            <w:r w:rsidRPr="00670E66">
              <w:rPr>
                <w:rFonts w:cs="Arial"/>
                <w:bCs/>
                <w:i/>
                <w:sz w:val="20"/>
                <w:szCs w:val="20"/>
              </w:rPr>
              <w:t xml:space="preserve">Minimum 500 square </w:t>
            </w:r>
            <w:r w:rsidRPr="00670E66">
              <w:rPr>
                <w:rFonts w:cs="Arial"/>
                <w:bCs/>
                <w:i/>
                <w:sz w:val="20"/>
                <w:szCs w:val="20"/>
              </w:rPr>
              <w:lastRenderedPageBreak/>
              <w:t>metres</w:t>
            </w:r>
          </w:p>
        </w:tc>
        <w:tc>
          <w:tcPr>
            <w:tcW w:w="5064" w:type="dxa"/>
            <w:tcBorders>
              <w:top w:val="nil"/>
              <w:bottom w:val="single" w:sz="4" w:space="0" w:color="auto"/>
            </w:tcBorders>
          </w:tcPr>
          <w:p w14:paraId="6EC1D841" w14:textId="18B51C9E" w:rsidR="0060268D" w:rsidRPr="00670E66" w:rsidRDefault="0060268D" w:rsidP="0036145C">
            <w:pPr>
              <w:spacing w:after="120"/>
              <w:rPr>
                <w:rFonts w:cs="Arial"/>
                <w:bCs/>
                <w:sz w:val="20"/>
                <w:szCs w:val="20"/>
              </w:rPr>
            </w:pPr>
            <w:r w:rsidRPr="00670E66">
              <w:rPr>
                <w:rFonts w:cs="Arial"/>
                <w:bCs/>
                <w:sz w:val="20"/>
                <w:szCs w:val="20"/>
              </w:rPr>
              <w:lastRenderedPageBreak/>
              <w:t>Th</w:t>
            </w:r>
            <w:r w:rsidR="00C427F4">
              <w:rPr>
                <w:rFonts w:cs="Arial"/>
                <w:bCs/>
                <w:sz w:val="20"/>
                <w:szCs w:val="20"/>
              </w:rPr>
              <w:t>e proposal will amalgamate nine (9)</w:t>
            </w:r>
            <w:r w:rsidRPr="00670E66">
              <w:rPr>
                <w:rFonts w:cs="Arial"/>
                <w:bCs/>
                <w:sz w:val="20"/>
                <w:szCs w:val="20"/>
              </w:rPr>
              <w:t xml:space="preserve"> existing lots into one lot whic</w:t>
            </w:r>
            <w:r w:rsidR="00C427F4">
              <w:rPr>
                <w:rFonts w:cs="Arial"/>
                <w:bCs/>
                <w:sz w:val="20"/>
                <w:szCs w:val="20"/>
              </w:rPr>
              <w:t>h will have a site area of 5,028sq.</w:t>
            </w:r>
            <w:r w:rsidRPr="00670E66">
              <w:rPr>
                <w:rFonts w:cs="Arial"/>
                <w:bCs/>
                <w:sz w:val="20"/>
                <w:szCs w:val="20"/>
              </w:rPr>
              <w:t>m.</w:t>
            </w:r>
          </w:p>
        </w:tc>
        <w:tc>
          <w:tcPr>
            <w:tcW w:w="1357" w:type="dxa"/>
            <w:tcBorders>
              <w:top w:val="nil"/>
              <w:bottom w:val="single" w:sz="4" w:space="0" w:color="auto"/>
            </w:tcBorders>
          </w:tcPr>
          <w:p w14:paraId="1D921F44" w14:textId="77777777" w:rsidR="0060268D" w:rsidRPr="00670E66" w:rsidRDefault="0060268D" w:rsidP="0036145C">
            <w:pPr>
              <w:spacing w:after="120"/>
              <w:rPr>
                <w:rFonts w:cs="Arial"/>
                <w:bCs/>
                <w:sz w:val="20"/>
                <w:szCs w:val="20"/>
              </w:rPr>
            </w:pPr>
            <w:r w:rsidRPr="00670E66">
              <w:rPr>
                <w:rFonts w:cs="Arial"/>
                <w:bCs/>
                <w:sz w:val="20"/>
                <w:szCs w:val="20"/>
              </w:rPr>
              <w:t>Yes</w:t>
            </w:r>
          </w:p>
        </w:tc>
      </w:tr>
      <w:tr w:rsidR="0060268D" w:rsidRPr="00670E66" w14:paraId="25032B2B" w14:textId="77777777" w:rsidTr="00A440A6">
        <w:tc>
          <w:tcPr>
            <w:tcW w:w="2713" w:type="dxa"/>
            <w:tcBorders>
              <w:top w:val="nil"/>
              <w:bottom w:val="single" w:sz="4" w:space="0" w:color="auto"/>
            </w:tcBorders>
          </w:tcPr>
          <w:p w14:paraId="128099E3" w14:textId="77777777" w:rsidR="0060268D" w:rsidRPr="00670E66" w:rsidRDefault="0060268D" w:rsidP="0036145C">
            <w:pPr>
              <w:spacing w:after="120"/>
              <w:rPr>
                <w:rFonts w:cs="Arial"/>
                <w:bCs/>
                <w:sz w:val="20"/>
                <w:szCs w:val="20"/>
              </w:rPr>
            </w:pPr>
            <w:r w:rsidRPr="00670E66">
              <w:rPr>
                <w:rFonts w:cs="Arial"/>
                <w:b/>
                <w:bCs/>
                <w:sz w:val="20"/>
                <w:szCs w:val="20"/>
              </w:rPr>
              <w:lastRenderedPageBreak/>
              <w:t>4.3 Height of Buildings</w:t>
            </w:r>
          </w:p>
          <w:p w14:paraId="6A9C43A6" w14:textId="77777777" w:rsidR="0060268D" w:rsidRPr="00670E66" w:rsidRDefault="0060268D" w:rsidP="0036145C">
            <w:pPr>
              <w:spacing w:after="120"/>
              <w:rPr>
                <w:rFonts w:cs="Arial"/>
                <w:bCs/>
                <w:i/>
                <w:sz w:val="20"/>
                <w:szCs w:val="20"/>
              </w:rPr>
            </w:pPr>
            <w:r w:rsidRPr="00670E66">
              <w:rPr>
                <w:rFonts w:cs="Arial"/>
                <w:bCs/>
                <w:i/>
                <w:sz w:val="20"/>
                <w:szCs w:val="20"/>
              </w:rPr>
              <w:t>Maximum 60 metres</w:t>
            </w:r>
          </w:p>
        </w:tc>
        <w:tc>
          <w:tcPr>
            <w:tcW w:w="5064" w:type="dxa"/>
            <w:tcBorders>
              <w:top w:val="nil"/>
              <w:bottom w:val="single" w:sz="4" w:space="0" w:color="auto"/>
            </w:tcBorders>
          </w:tcPr>
          <w:p w14:paraId="352E0C6F" w14:textId="77777777" w:rsidR="00C427F4" w:rsidRPr="00C427F4" w:rsidRDefault="00C427F4" w:rsidP="00C427F4">
            <w:pPr>
              <w:rPr>
                <w:rFonts w:cs="Arial"/>
                <w:sz w:val="20"/>
                <w:szCs w:val="20"/>
              </w:rPr>
            </w:pPr>
            <w:r w:rsidRPr="00C427F4">
              <w:rPr>
                <w:rFonts w:cs="Arial"/>
                <w:sz w:val="20"/>
                <w:szCs w:val="20"/>
              </w:rPr>
              <w:t>The proposal comprises three new buildings, with the following maximum building heights:</w:t>
            </w:r>
          </w:p>
          <w:p w14:paraId="429FC090" w14:textId="77777777" w:rsidR="00C427F4" w:rsidRPr="00C427F4" w:rsidRDefault="00C427F4" w:rsidP="00C427F4">
            <w:pPr>
              <w:rPr>
                <w:rFonts w:cs="Arial"/>
                <w:sz w:val="20"/>
                <w:szCs w:val="20"/>
              </w:rPr>
            </w:pPr>
            <w:r w:rsidRPr="00C427F4">
              <w:rPr>
                <w:rFonts w:cs="Arial"/>
                <w:sz w:val="20"/>
                <w:szCs w:val="20"/>
              </w:rPr>
              <w:t>• Building 1 - 91.28 metres</w:t>
            </w:r>
          </w:p>
          <w:p w14:paraId="05AB1DAC" w14:textId="3ECA7BB4" w:rsidR="00C427F4" w:rsidRPr="00C427F4" w:rsidRDefault="00707038" w:rsidP="00C427F4">
            <w:pPr>
              <w:rPr>
                <w:rFonts w:cs="Arial"/>
                <w:sz w:val="20"/>
                <w:szCs w:val="20"/>
              </w:rPr>
            </w:pPr>
            <w:r>
              <w:rPr>
                <w:rFonts w:cs="Arial"/>
                <w:sz w:val="20"/>
                <w:szCs w:val="20"/>
              </w:rPr>
              <w:t>• Building 2 – 24.9</w:t>
            </w:r>
            <w:r w:rsidR="00C427F4" w:rsidRPr="00C427F4">
              <w:rPr>
                <w:rFonts w:cs="Arial"/>
                <w:sz w:val="20"/>
                <w:szCs w:val="20"/>
              </w:rPr>
              <w:t xml:space="preserve"> metres</w:t>
            </w:r>
          </w:p>
          <w:p w14:paraId="109DFC4B" w14:textId="77777777" w:rsidR="00C427F4" w:rsidRPr="00C427F4" w:rsidRDefault="00C427F4" w:rsidP="00C427F4">
            <w:pPr>
              <w:rPr>
                <w:rFonts w:cs="Arial"/>
                <w:sz w:val="20"/>
                <w:szCs w:val="20"/>
              </w:rPr>
            </w:pPr>
            <w:r w:rsidRPr="00C427F4">
              <w:rPr>
                <w:rFonts w:cs="Arial"/>
                <w:sz w:val="20"/>
                <w:szCs w:val="20"/>
              </w:rPr>
              <w:t>• Building 3 – 5.33 metres</w:t>
            </w:r>
          </w:p>
          <w:p w14:paraId="3D885552" w14:textId="77777777" w:rsidR="00BB5F30" w:rsidRDefault="00BB5F30" w:rsidP="00C427F4">
            <w:pPr>
              <w:rPr>
                <w:rFonts w:cs="Arial"/>
                <w:sz w:val="20"/>
                <w:szCs w:val="20"/>
              </w:rPr>
            </w:pPr>
          </w:p>
          <w:p w14:paraId="0DB110CE" w14:textId="77777777" w:rsidR="00FD0A18" w:rsidRDefault="00C427F4" w:rsidP="00C427F4">
            <w:pPr>
              <w:rPr>
                <w:rFonts w:cs="Arial"/>
                <w:sz w:val="20"/>
                <w:szCs w:val="20"/>
              </w:rPr>
            </w:pPr>
            <w:r w:rsidRPr="00C427F4">
              <w:rPr>
                <w:rFonts w:cs="Arial"/>
                <w:sz w:val="20"/>
                <w:szCs w:val="20"/>
              </w:rPr>
              <w:t xml:space="preserve">The proposed maximum building height of 91.28 metres represents a proposed variation of 31.28 metres (or 52%) to the southern tower zone of Building 1, and 76.08 metre maximum height to the northern tower zone, which represents a proposed variation of 16.07 metres (or 26.8%). </w:t>
            </w:r>
          </w:p>
          <w:p w14:paraId="5850911C" w14:textId="77777777" w:rsidR="00FD0A18" w:rsidRDefault="00FD0A18" w:rsidP="00C427F4">
            <w:pPr>
              <w:rPr>
                <w:rFonts w:cs="Arial"/>
                <w:sz w:val="20"/>
                <w:szCs w:val="20"/>
              </w:rPr>
            </w:pPr>
          </w:p>
          <w:p w14:paraId="07DC1B43" w14:textId="5CDE5430" w:rsidR="0060268D" w:rsidRPr="00670E66" w:rsidRDefault="00C427F4" w:rsidP="00C427F4">
            <w:pPr>
              <w:rPr>
                <w:rFonts w:eastAsiaTheme="minorHAnsi" w:cs="Arial"/>
                <w:sz w:val="20"/>
                <w:szCs w:val="20"/>
              </w:rPr>
            </w:pPr>
            <w:r w:rsidRPr="00C427F4">
              <w:rPr>
                <w:rFonts w:cs="Arial"/>
                <w:sz w:val="20"/>
                <w:szCs w:val="20"/>
              </w:rPr>
              <w:t>The other two buildings are significantly less than the maximum – Building 2 is 35 metres less than the maximum while Building 3 is 54.67 metres less than the maximum height.</w:t>
            </w:r>
          </w:p>
        </w:tc>
        <w:tc>
          <w:tcPr>
            <w:tcW w:w="1357" w:type="dxa"/>
            <w:tcBorders>
              <w:top w:val="nil"/>
              <w:bottom w:val="single" w:sz="4" w:space="0" w:color="auto"/>
            </w:tcBorders>
          </w:tcPr>
          <w:p w14:paraId="220E98A8" w14:textId="33961C55" w:rsidR="0060268D" w:rsidRPr="00670E66" w:rsidRDefault="0060268D" w:rsidP="006A5679">
            <w:pPr>
              <w:spacing w:after="120"/>
              <w:rPr>
                <w:rFonts w:cs="Arial"/>
                <w:bCs/>
                <w:sz w:val="20"/>
                <w:szCs w:val="20"/>
              </w:rPr>
            </w:pPr>
            <w:r w:rsidRPr="00670E66">
              <w:rPr>
                <w:rFonts w:cs="Arial"/>
                <w:bCs/>
                <w:sz w:val="20"/>
                <w:szCs w:val="20"/>
              </w:rPr>
              <w:t>No</w:t>
            </w:r>
            <w:r w:rsidR="00C427F4">
              <w:rPr>
                <w:rFonts w:cs="Arial"/>
                <w:bCs/>
                <w:sz w:val="20"/>
                <w:szCs w:val="20"/>
              </w:rPr>
              <w:t xml:space="preserve"> – Clause 4.6 is </w:t>
            </w:r>
            <w:r w:rsidR="006A5679">
              <w:rPr>
                <w:rFonts w:cs="Arial"/>
                <w:bCs/>
                <w:sz w:val="20"/>
                <w:szCs w:val="20"/>
              </w:rPr>
              <w:t xml:space="preserve">Refer Note 1 and </w:t>
            </w:r>
            <w:r w:rsidR="00FD0A18">
              <w:rPr>
                <w:rFonts w:cs="Arial"/>
                <w:bCs/>
                <w:sz w:val="20"/>
                <w:szCs w:val="20"/>
              </w:rPr>
              <w:t>Attachment A</w:t>
            </w:r>
          </w:p>
        </w:tc>
      </w:tr>
      <w:tr w:rsidR="0060268D" w:rsidRPr="00670E66" w14:paraId="473861D7" w14:textId="77777777" w:rsidTr="00A440A6">
        <w:tc>
          <w:tcPr>
            <w:tcW w:w="2713" w:type="dxa"/>
            <w:tcBorders>
              <w:top w:val="nil"/>
              <w:bottom w:val="single" w:sz="4" w:space="0" w:color="auto"/>
            </w:tcBorders>
          </w:tcPr>
          <w:p w14:paraId="059BC4B3" w14:textId="77777777" w:rsidR="0060268D" w:rsidRPr="00670E66" w:rsidRDefault="0060268D" w:rsidP="0036145C">
            <w:pPr>
              <w:spacing w:after="120"/>
              <w:rPr>
                <w:rFonts w:cs="Arial"/>
                <w:b/>
                <w:bCs/>
                <w:sz w:val="20"/>
                <w:szCs w:val="20"/>
              </w:rPr>
            </w:pPr>
            <w:r w:rsidRPr="00670E66">
              <w:rPr>
                <w:rFonts w:cs="Arial"/>
                <w:b/>
                <w:bCs/>
                <w:sz w:val="20"/>
                <w:szCs w:val="20"/>
              </w:rPr>
              <w:t>4.3A Building Height Plane</w:t>
            </w:r>
          </w:p>
          <w:p w14:paraId="43D5C3B8" w14:textId="77777777" w:rsidR="0060268D" w:rsidRPr="00670E66" w:rsidRDefault="0060268D" w:rsidP="0036145C">
            <w:pPr>
              <w:spacing w:after="120"/>
              <w:rPr>
                <w:rFonts w:cs="Arial"/>
                <w:bCs/>
                <w:i/>
                <w:sz w:val="20"/>
                <w:szCs w:val="20"/>
              </w:rPr>
            </w:pPr>
            <w:r w:rsidRPr="00670E66">
              <w:rPr>
                <w:rFonts w:cs="Arial"/>
                <w:bCs/>
                <w:i/>
                <w:sz w:val="20"/>
                <w:szCs w:val="20"/>
              </w:rPr>
              <w:t>Height is not to exceed the building height plane in “Area A”..</w:t>
            </w:r>
          </w:p>
          <w:p w14:paraId="7AC248A0" w14:textId="77777777" w:rsidR="0060268D" w:rsidRPr="00670E66" w:rsidRDefault="0060268D" w:rsidP="0036145C">
            <w:pPr>
              <w:spacing w:after="120"/>
              <w:rPr>
                <w:rFonts w:cs="Arial"/>
                <w:b/>
                <w:bCs/>
                <w:sz w:val="20"/>
                <w:szCs w:val="20"/>
              </w:rPr>
            </w:pPr>
            <w:r w:rsidRPr="00670E66">
              <w:rPr>
                <w:rFonts w:cs="Arial"/>
                <w:bCs/>
                <w:i/>
                <w:sz w:val="20"/>
                <w:szCs w:val="20"/>
              </w:rPr>
              <w:t>BHP projects west from a starting height of 1m from the eastern side of Shaftesbury Road at 36 degrees across the site.</w:t>
            </w:r>
          </w:p>
        </w:tc>
        <w:tc>
          <w:tcPr>
            <w:tcW w:w="5064" w:type="dxa"/>
            <w:tcBorders>
              <w:top w:val="nil"/>
              <w:bottom w:val="single" w:sz="4" w:space="0" w:color="auto"/>
            </w:tcBorders>
          </w:tcPr>
          <w:p w14:paraId="57C2F366" w14:textId="13BE7C15" w:rsidR="0060268D" w:rsidRPr="00670E66" w:rsidRDefault="00C427F4" w:rsidP="00C427F4">
            <w:pPr>
              <w:rPr>
                <w:rFonts w:cs="Arial"/>
                <w:sz w:val="20"/>
                <w:szCs w:val="20"/>
              </w:rPr>
            </w:pPr>
            <w:r w:rsidRPr="00C427F4">
              <w:rPr>
                <w:rFonts w:cs="Arial"/>
                <w:sz w:val="20"/>
                <w:szCs w:val="20"/>
              </w:rPr>
              <w:t>The proposal as amended, continues to comply with the maximum Building Height Plane as originally submitted.</w:t>
            </w:r>
            <w:r w:rsidR="0060268D" w:rsidRPr="00670E66">
              <w:rPr>
                <w:rFonts w:cs="Arial"/>
                <w:sz w:val="20"/>
                <w:szCs w:val="20"/>
              </w:rPr>
              <w:t xml:space="preserve"> </w:t>
            </w:r>
          </w:p>
        </w:tc>
        <w:tc>
          <w:tcPr>
            <w:tcW w:w="1357" w:type="dxa"/>
            <w:tcBorders>
              <w:top w:val="nil"/>
              <w:bottom w:val="single" w:sz="4" w:space="0" w:color="auto"/>
            </w:tcBorders>
          </w:tcPr>
          <w:p w14:paraId="6D007FEC" w14:textId="77777777" w:rsidR="0060268D" w:rsidRPr="00670E66" w:rsidRDefault="0060268D" w:rsidP="0036145C">
            <w:pPr>
              <w:spacing w:after="120"/>
              <w:rPr>
                <w:rFonts w:cs="Arial"/>
                <w:bCs/>
                <w:sz w:val="20"/>
                <w:szCs w:val="20"/>
              </w:rPr>
            </w:pPr>
            <w:r w:rsidRPr="00670E66">
              <w:rPr>
                <w:rFonts w:cs="Arial"/>
                <w:bCs/>
                <w:sz w:val="20"/>
                <w:szCs w:val="20"/>
              </w:rPr>
              <w:t>Yes</w:t>
            </w:r>
          </w:p>
        </w:tc>
      </w:tr>
      <w:tr w:rsidR="0060268D" w:rsidRPr="00670E66" w14:paraId="2875A266" w14:textId="77777777" w:rsidTr="00A440A6">
        <w:tc>
          <w:tcPr>
            <w:tcW w:w="2713" w:type="dxa"/>
            <w:tcBorders>
              <w:top w:val="nil"/>
              <w:bottom w:val="single" w:sz="4" w:space="0" w:color="auto"/>
            </w:tcBorders>
          </w:tcPr>
          <w:p w14:paraId="590E5E87" w14:textId="77777777" w:rsidR="0060268D" w:rsidRPr="00670E66" w:rsidRDefault="0060268D" w:rsidP="0036145C">
            <w:pPr>
              <w:spacing w:after="120"/>
              <w:rPr>
                <w:rFonts w:cs="Arial"/>
                <w:bCs/>
                <w:sz w:val="20"/>
                <w:szCs w:val="20"/>
              </w:rPr>
            </w:pPr>
            <w:r w:rsidRPr="00670E66">
              <w:rPr>
                <w:rFonts w:cs="Arial"/>
                <w:b/>
                <w:bCs/>
                <w:sz w:val="20"/>
                <w:szCs w:val="20"/>
              </w:rPr>
              <w:t>4.4</w:t>
            </w:r>
            <w:r w:rsidRPr="00670E66">
              <w:rPr>
                <w:rFonts w:cs="Arial"/>
                <w:bCs/>
                <w:sz w:val="20"/>
                <w:szCs w:val="20"/>
              </w:rPr>
              <w:t xml:space="preserve"> </w:t>
            </w:r>
            <w:r w:rsidRPr="00670E66">
              <w:rPr>
                <w:rFonts w:cs="Arial"/>
                <w:b/>
                <w:bCs/>
                <w:sz w:val="20"/>
                <w:szCs w:val="20"/>
              </w:rPr>
              <w:t>Floor space ratio</w:t>
            </w:r>
            <w:r w:rsidRPr="00670E66">
              <w:rPr>
                <w:rFonts w:cs="Arial"/>
                <w:bCs/>
                <w:sz w:val="20"/>
                <w:szCs w:val="20"/>
              </w:rPr>
              <w:t xml:space="preserve"> </w:t>
            </w:r>
            <w:r w:rsidRPr="00670E66">
              <w:rPr>
                <w:rFonts w:cs="Arial"/>
                <w:bCs/>
                <w:i/>
                <w:sz w:val="20"/>
                <w:szCs w:val="20"/>
              </w:rPr>
              <w:t>Maximum 4.5:1</w:t>
            </w:r>
          </w:p>
        </w:tc>
        <w:tc>
          <w:tcPr>
            <w:tcW w:w="5064" w:type="dxa"/>
            <w:tcBorders>
              <w:top w:val="nil"/>
              <w:bottom w:val="single" w:sz="4" w:space="0" w:color="auto"/>
            </w:tcBorders>
          </w:tcPr>
          <w:p w14:paraId="23877080" w14:textId="2B85BA4D" w:rsidR="00FD0A18" w:rsidRDefault="00C427F4" w:rsidP="00C427F4">
            <w:pPr>
              <w:rPr>
                <w:rFonts w:cs="Arial"/>
                <w:sz w:val="20"/>
                <w:szCs w:val="20"/>
              </w:rPr>
            </w:pPr>
            <w:r w:rsidRPr="00C427F4">
              <w:rPr>
                <w:rFonts w:cs="Arial"/>
                <w:sz w:val="20"/>
                <w:szCs w:val="20"/>
              </w:rPr>
              <w:t xml:space="preserve">The </w:t>
            </w:r>
            <w:r w:rsidR="00FD0A18">
              <w:rPr>
                <w:rFonts w:cs="Arial"/>
                <w:sz w:val="20"/>
                <w:szCs w:val="20"/>
              </w:rPr>
              <w:t xml:space="preserve">amended </w:t>
            </w:r>
            <w:r w:rsidRPr="00C427F4">
              <w:rPr>
                <w:rFonts w:cs="Arial"/>
                <w:sz w:val="20"/>
                <w:szCs w:val="20"/>
              </w:rPr>
              <w:t>proposal has a total FSR of 3.94:1</w:t>
            </w:r>
            <w:r w:rsidR="00FD0A18">
              <w:rPr>
                <w:rFonts w:cs="Arial"/>
                <w:sz w:val="20"/>
                <w:szCs w:val="20"/>
              </w:rPr>
              <w:t>.</w:t>
            </w:r>
          </w:p>
          <w:p w14:paraId="27199421" w14:textId="77777777" w:rsidR="00FD0A18" w:rsidRDefault="00FD0A18" w:rsidP="00C427F4">
            <w:pPr>
              <w:rPr>
                <w:rFonts w:cs="Arial"/>
                <w:sz w:val="20"/>
                <w:szCs w:val="20"/>
              </w:rPr>
            </w:pPr>
          </w:p>
          <w:p w14:paraId="5AF37E01" w14:textId="1A7EA1CA" w:rsidR="0060268D" w:rsidRPr="00670E66" w:rsidRDefault="00FD0A18" w:rsidP="00C427F4">
            <w:pPr>
              <w:rPr>
                <w:rFonts w:cs="Arial"/>
                <w:sz w:val="20"/>
                <w:szCs w:val="20"/>
              </w:rPr>
            </w:pPr>
            <w:r>
              <w:rPr>
                <w:rFonts w:cs="Arial"/>
                <w:sz w:val="20"/>
                <w:szCs w:val="20"/>
              </w:rPr>
              <w:t>This</w:t>
            </w:r>
            <w:r w:rsidR="00C427F4" w:rsidRPr="00C427F4">
              <w:rPr>
                <w:rFonts w:cs="Arial"/>
                <w:sz w:val="20"/>
                <w:szCs w:val="20"/>
              </w:rPr>
              <w:t xml:space="preserve"> is 0.56:1 less than the maximum FSR control, and</w:t>
            </w:r>
            <w:r>
              <w:rPr>
                <w:rFonts w:cs="Arial"/>
                <w:sz w:val="20"/>
                <w:szCs w:val="20"/>
              </w:rPr>
              <w:t xml:space="preserve"> is</w:t>
            </w:r>
            <w:r w:rsidR="00C427F4" w:rsidRPr="00C427F4">
              <w:rPr>
                <w:rFonts w:cs="Arial"/>
                <w:sz w:val="20"/>
                <w:szCs w:val="20"/>
              </w:rPr>
              <w:t xml:space="preserve"> a reduction of 0.15:1 to the previously submitted documentation.</w:t>
            </w:r>
          </w:p>
        </w:tc>
        <w:tc>
          <w:tcPr>
            <w:tcW w:w="1357" w:type="dxa"/>
            <w:tcBorders>
              <w:top w:val="nil"/>
              <w:bottom w:val="single" w:sz="4" w:space="0" w:color="auto"/>
            </w:tcBorders>
          </w:tcPr>
          <w:p w14:paraId="4A35E0BA" w14:textId="77777777" w:rsidR="0060268D" w:rsidRPr="00670E66" w:rsidRDefault="0060268D" w:rsidP="0036145C">
            <w:pPr>
              <w:spacing w:after="120"/>
              <w:rPr>
                <w:rFonts w:cs="Arial"/>
                <w:bCs/>
                <w:sz w:val="20"/>
                <w:szCs w:val="20"/>
              </w:rPr>
            </w:pPr>
            <w:r w:rsidRPr="00670E66">
              <w:rPr>
                <w:rFonts w:cs="Arial"/>
                <w:bCs/>
                <w:sz w:val="20"/>
                <w:szCs w:val="20"/>
              </w:rPr>
              <w:t>No</w:t>
            </w:r>
          </w:p>
          <w:p w14:paraId="0FFB1CC9" w14:textId="77777777" w:rsidR="0060268D" w:rsidRPr="00670E66" w:rsidRDefault="0060268D" w:rsidP="0036145C">
            <w:pPr>
              <w:spacing w:after="120"/>
              <w:rPr>
                <w:rFonts w:cs="Arial"/>
                <w:bCs/>
                <w:sz w:val="20"/>
                <w:szCs w:val="20"/>
              </w:rPr>
            </w:pPr>
          </w:p>
          <w:p w14:paraId="2F8BFCFF" w14:textId="77777777" w:rsidR="0060268D" w:rsidRPr="00670E66" w:rsidRDefault="0060268D" w:rsidP="0036145C">
            <w:pPr>
              <w:spacing w:after="120"/>
              <w:rPr>
                <w:rFonts w:cs="Arial"/>
                <w:bCs/>
                <w:sz w:val="20"/>
                <w:szCs w:val="20"/>
              </w:rPr>
            </w:pPr>
          </w:p>
        </w:tc>
      </w:tr>
      <w:tr w:rsidR="0060268D" w:rsidRPr="00670E66" w14:paraId="140645CE" w14:textId="77777777" w:rsidTr="00A440A6">
        <w:tc>
          <w:tcPr>
            <w:tcW w:w="2713" w:type="dxa"/>
            <w:tcBorders>
              <w:top w:val="nil"/>
              <w:bottom w:val="single" w:sz="4" w:space="0" w:color="auto"/>
            </w:tcBorders>
          </w:tcPr>
          <w:p w14:paraId="43E3DBC7" w14:textId="1DF3A54F" w:rsidR="0060268D" w:rsidRPr="00C427F4" w:rsidRDefault="0060268D" w:rsidP="00C427F4">
            <w:pPr>
              <w:rPr>
                <w:rFonts w:cs="Arial"/>
                <w:sz w:val="20"/>
                <w:szCs w:val="20"/>
              </w:rPr>
            </w:pPr>
            <w:r w:rsidRPr="00670E66">
              <w:rPr>
                <w:rFonts w:cs="Arial"/>
                <w:b/>
                <w:bCs/>
                <w:sz w:val="20"/>
                <w:szCs w:val="20"/>
              </w:rPr>
              <w:t>4.4</w:t>
            </w:r>
            <w:r>
              <w:rPr>
                <w:rFonts w:cs="Arial"/>
                <w:b/>
                <w:bCs/>
                <w:sz w:val="20"/>
                <w:szCs w:val="20"/>
              </w:rPr>
              <w:t>A</w:t>
            </w:r>
            <w:r w:rsidRPr="00670E66">
              <w:rPr>
                <w:rFonts w:cs="Arial"/>
                <w:bCs/>
                <w:sz w:val="20"/>
                <w:szCs w:val="20"/>
              </w:rPr>
              <w:t xml:space="preserve"> </w:t>
            </w:r>
            <w:r w:rsidRPr="00670E66">
              <w:rPr>
                <w:rFonts w:cs="Arial"/>
                <w:b/>
                <w:bCs/>
                <w:sz w:val="20"/>
                <w:szCs w:val="20"/>
              </w:rPr>
              <w:t>Exceptions to Floor space ratio</w:t>
            </w:r>
            <w:r w:rsidRPr="00670E66">
              <w:rPr>
                <w:rFonts w:cs="Arial"/>
                <w:bCs/>
                <w:color w:val="000000"/>
                <w:sz w:val="20"/>
                <w:szCs w:val="20"/>
                <w:shd w:val="clear" w:color="auto" w:fill="FFFFFF"/>
              </w:rPr>
              <w:t xml:space="preserve"> </w:t>
            </w:r>
          </w:p>
          <w:p w14:paraId="79E6AB5F" w14:textId="77777777" w:rsidR="00C427F4" w:rsidRPr="00C427F4" w:rsidRDefault="00C427F4" w:rsidP="00C427F4">
            <w:pPr>
              <w:rPr>
                <w:rFonts w:cs="Arial"/>
                <w:sz w:val="20"/>
                <w:szCs w:val="20"/>
              </w:rPr>
            </w:pPr>
            <w:r w:rsidRPr="00C427F4">
              <w:rPr>
                <w:rFonts w:cs="Arial"/>
                <w:sz w:val="20"/>
                <w:szCs w:val="20"/>
              </w:rPr>
              <w:t>3:1 residential FSR</w:t>
            </w:r>
          </w:p>
          <w:p w14:paraId="21494C48" w14:textId="77777777" w:rsidR="00C427F4" w:rsidRPr="00C427F4" w:rsidRDefault="00C427F4" w:rsidP="00C427F4">
            <w:pPr>
              <w:rPr>
                <w:rFonts w:cs="Arial"/>
                <w:sz w:val="20"/>
                <w:szCs w:val="20"/>
              </w:rPr>
            </w:pPr>
            <w:r w:rsidRPr="00C427F4">
              <w:rPr>
                <w:rFonts w:cs="Arial"/>
                <w:sz w:val="20"/>
                <w:szCs w:val="20"/>
              </w:rPr>
              <w:t>(a)  to limit the density of residential development in certain business zones to ensure that it does not dominate non- residential development in those zones,</w:t>
            </w:r>
          </w:p>
          <w:p w14:paraId="17732807" w14:textId="140027DF" w:rsidR="0060268D" w:rsidRPr="00670E66" w:rsidRDefault="00C427F4" w:rsidP="00C427F4">
            <w:pPr>
              <w:rPr>
                <w:rFonts w:cs="Arial"/>
                <w:bCs/>
                <w:i/>
                <w:color w:val="000000"/>
                <w:sz w:val="20"/>
                <w:szCs w:val="20"/>
                <w:shd w:val="clear" w:color="auto" w:fill="FFFFFF"/>
              </w:rPr>
            </w:pPr>
            <w:r w:rsidRPr="00C427F4">
              <w:rPr>
                <w:rFonts w:cs="Arial"/>
                <w:sz w:val="20"/>
                <w:szCs w:val="20"/>
              </w:rPr>
              <w:t>(b)  to limit the floor space of serviced apartments in certain business zones to ensure that they do not dominate service- providing and employment-generating commercial premises in those zones.</w:t>
            </w:r>
          </w:p>
        </w:tc>
        <w:tc>
          <w:tcPr>
            <w:tcW w:w="5064" w:type="dxa"/>
            <w:tcBorders>
              <w:top w:val="nil"/>
              <w:bottom w:val="single" w:sz="4" w:space="0" w:color="auto"/>
            </w:tcBorders>
          </w:tcPr>
          <w:p w14:paraId="7D9408E0" w14:textId="77777777" w:rsidR="00FD0A18" w:rsidRDefault="00C427F4" w:rsidP="00C427F4">
            <w:pPr>
              <w:rPr>
                <w:rFonts w:cs="Arial"/>
                <w:sz w:val="20"/>
                <w:szCs w:val="20"/>
              </w:rPr>
            </w:pPr>
            <w:r w:rsidRPr="00C427F4">
              <w:rPr>
                <w:rFonts w:cs="Arial"/>
                <w:sz w:val="20"/>
                <w:szCs w:val="20"/>
              </w:rPr>
              <w:t xml:space="preserve">The proposal has a residential FSR of 2.76:1, including the residential apartments and student housing, which complies with the maximum control. </w:t>
            </w:r>
          </w:p>
          <w:p w14:paraId="3C299D61" w14:textId="77777777" w:rsidR="00FD0A18" w:rsidRDefault="00FD0A18" w:rsidP="00C427F4">
            <w:pPr>
              <w:rPr>
                <w:rFonts w:cs="Arial"/>
                <w:sz w:val="20"/>
                <w:szCs w:val="20"/>
              </w:rPr>
            </w:pPr>
          </w:p>
          <w:p w14:paraId="67B60656" w14:textId="332561E7" w:rsidR="0060268D" w:rsidRPr="00670E66" w:rsidRDefault="00C427F4" w:rsidP="00C427F4">
            <w:pPr>
              <w:rPr>
                <w:rFonts w:cs="Arial"/>
                <w:sz w:val="20"/>
                <w:szCs w:val="20"/>
              </w:rPr>
            </w:pPr>
            <w:r w:rsidRPr="00C427F4">
              <w:rPr>
                <w:rFonts w:cs="Arial"/>
                <w:sz w:val="20"/>
                <w:szCs w:val="20"/>
              </w:rPr>
              <w:t>This is a reduction of 0.14:1 to the previously submitted documentation.</w:t>
            </w:r>
          </w:p>
        </w:tc>
        <w:tc>
          <w:tcPr>
            <w:tcW w:w="1357" w:type="dxa"/>
            <w:tcBorders>
              <w:top w:val="nil"/>
              <w:bottom w:val="single" w:sz="4" w:space="0" w:color="auto"/>
            </w:tcBorders>
          </w:tcPr>
          <w:p w14:paraId="4D1E072E" w14:textId="77777777" w:rsidR="0060268D" w:rsidRPr="00670E66" w:rsidRDefault="0060268D" w:rsidP="0036145C">
            <w:pPr>
              <w:spacing w:after="120"/>
              <w:rPr>
                <w:rFonts w:cs="Arial"/>
                <w:bCs/>
                <w:sz w:val="20"/>
                <w:szCs w:val="20"/>
              </w:rPr>
            </w:pPr>
            <w:r>
              <w:rPr>
                <w:rFonts w:cs="Arial"/>
                <w:bCs/>
                <w:sz w:val="20"/>
                <w:szCs w:val="20"/>
              </w:rPr>
              <w:t>Yes</w:t>
            </w:r>
          </w:p>
        </w:tc>
      </w:tr>
      <w:tr w:rsidR="0060268D" w:rsidRPr="00670E66" w14:paraId="4F4D2DE0" w14:textId="77777777" w:rsidTr="00A440A6">
        <w:tc>
          <w:tcPr>
            <w:tcW w:w="2713" w:type="dxa"/>
            <w:tcBorders>
              <w:top w:val="nil"/>
              <w:bottom w:val="single" w:sz="4" w:space="0" w:color="auto"/>
            </w:tcBorders>
          </w:tcPr>
          <w:p w14:paraId="44663F4B" w14:textId="77777777" w:rsidR="0060268D" w:rsidRPr="00670E66" w:rsidRDefault="0060268D" w:rsidP="0036145C">
            <w:pPr>
              <w:spacing w:after="120"/>
              <w:rPr>
                <w:rFonts w:cs="Arial"/>
                <w:bCs/>
                <w:sz w:val="20"/>
                <w:szCs w:val="20"/>
              </w:rPr>
            </w:pPr>
            <w:r w:rsidRPr="00670E66">
              <w:rPr>
                <w:rFonts w:cs="Arial"/>
                <w:b/>
                <w:bCs/>
                <w:sz w:val="20"/>
                <w:szCs w:val="20"/>
              </w:rPr>
              <w:t>5.10 Heritage Conservation</w:t>
            </w:r>
          </w:p>
          <w:p w14:paraId="2196F2D2" w14:textId="77777777" w:rsidR="0060268D" w:rsidRPr="00670E66" w:rsidRDefault="0060268D" w:rsidP="0036145C">
            <w:pPr>
              <w:spacing w:after="120"/>
              <w:rPr>
                <w:rFonts w:cs="Arial"/>
                <w:bCs/>
                <w:sz w:val="20"/>
                <w:szCs w:val="20"/>
              </w:rPr>
            </w:pPr>
            <w:r w:rsidRPr="00670E66">
              <w:rPr>
                <w:rFonts w:cs="Arial"/>
                <w:bCs/>
                <w:sz w:val="20"/>
                <w:szCs w:val="20"/>
              </w:rPr>
              <w:t xml:space="preserve">Various requirements for development of heritage </w:t>
            </w:r>
            <w:r w:rsidRPr="00670E66">
              <w:rPr>
                <w:rFonts w:cs="Arial"/>
                <w:bCs/>
                <w:sz w:val="20"/>
                <w:szCs w:val="20"/>
              </w:rPr>
              <w:lastRenderedPageBreak/>
              <w:t>items, heritage conservation area, or within the vicinity of heritage items.</w:t>
            </w:r>
          </w:p>
        </w:tc>
        <w:tc>
          <w:tcPr>
            <w:tcW w:w="5064" w:type="dxa"/>
            <w:tcBorders>
              <w:top w:val="nil"/>
              <w:bottom w:val="single" w:sz="4" w:space="0" w:color="auto"/>
            </w:tcBorders>
          </w:tcPr>
          <w:p w14:paraId="5CF94123" w14:textId="6368E544" w:rsidR="0060268D" w:rsidRDefault="00BB750A" w:rsidP="000838E5">
            <w:pPr>
              <w:tabs>
                <w:tab w:val="left" w:pos="-567"/>
              </w:tabs>
              <w:jc w:val="both"/>
              <w:rPr>
                <w:rFonts w:cs="Arial"/>
                <w:sz w:val="20"/>
                <w:szCs w:val="20"/>
              </w:rPr>
            </w:pPr>
            <w:r w:rsidRPr="00BB750A">
              <w:rPr>
                <w:rFonts w:cs="Arial"/>
                <w:sz w:val="20"/>
                <w:szCs w:val="20"/>
              </w:rPr>
              <w:lastRenderedPageBreak/>
              <w:t xml:space="preserve">The Church and School Hall buildings on Lot 1 in DP795259 are collectively listed as a local heritage item under the Burwood LEP. The site is also located in close to other local heritage items, including 55-55A, 57 and 59 Burwood Road and 71-77 Burwood Road, </w:t>
            </w:r>
            <w:r w:rsidRPr="00BB750A">
              <w:rPr>
                <w:rFonts w:cs="Arial"/>
                <w:sz w:val="20"/>
                <w:szCs w:val="20"/>
              </w:rPr>
              <w:lastRenderedPageBreak/>
              <w:t>both of which are located to the east on the</w:t>
            </w:r>
            <w:r w:rsidR="000838E5">
              <w:rPr>
                <w:rFonts w:cs="Arial"/>
                <w:sz w:val="20"/>
                <w:szCs w:val="20"/>
              </w:rPr>
              <w:t xml:space="preserve"> opposite side of Burwood Road (refer Figure 7</w:t>
            </w:r>
            <w:r w:rsidR="006E0943" w:rsidRPr="000838E5">
              <w:rPr>
                <w:rFonts w:cs="Arial"/>
                <w:sz w:val="20"/>
                <w:szCs w:val="20"/>
              </w:rPr>
              <w:t xml:space="preserve"> below)</w:t>
            </w:r>
            <w:r w:rsidR="000838E5">
              <w:rPr>
                <w:rFonts w:cs="Arial"/>
                <w:sz w:val="20"/>
                <w:szCs w:val="20"/>
              </w:rPr>
              <w:t>.</w:t>
            </w:r>
          </w:p>
          <w:p w14:paraId="4A303FE3" w14:textId="77777777" w:rsidR="000838E5" w:rsidRDefault="000838E5" w:rsidP="000838E5">
            <w:pPr>
              <w:tabs>
                <w:tab w:val="left" w:pos="-567"/>
              </w:tabs>
              <w:jc w:val="both"/>
              <w:rPr>
                <w:rFonts w:cs="Arial"/>
                <w:sz w:val="20"/>
                <w:szCs w:val="20"/>
              </w:rPr>
            </w:pPr>
          </w:p>
          <w:p w14:paraId="6144CCA1" w14:textId="70BBC747" w:rsidR="00FD0A18" w:rsidRDefault="006A5679" w:rsidP="000838E5">
            <w:pPr>
              <w:spacing w:after="120"/>
              <w:jc w:val="both"/>
              <w:rPr>
                <w:rFonts w:cs="Arial"/>
                <w:sz w:val="20"/>
                <w:szCs w:val="20"/>
              </w:rPr>
            </w:pPr>
            <w:r>
              <w:rPr>
                <w:rFonts w:cs="Arial"/>
                <w:sz w:val="20"/>
                <w:szCs w:val="20"/>
              </w:rPr>
              <w:t xml:space="preserve">A comprehensive discussion of the history of the application in relation to heritage considerations is provided under Note 2 below the table. </w:t>
            </w:r>
          </w:p>
          <w:p w14:paraId="0606092A" w14:textId="0D2E6EB9" w:rsidR="00FD0A18" w:rsidRPr="00670E66" w:rsidRDefault="00FD0A18" w:rsidP="00C427F4">
            <w:pPr>
              <w:spacing w:after="120"/>
              <w:rPr>
                <w:rFonts w:cs="Arial"/>
                <w:sz w:val="20"/>
                <w:szCs w:val="20"/>
              </w:rPr>
            </w:pPr>
          </w:p>
        </w:tc>
        <w:tc>
          <w:tcPr>
            <w:tcW w:w="1357" w:type="dxa"/>
            <w:tcBorders>
              <w:top w:val="nil"/>
              <w:bottom w:val="single" w:sz="4" w:space="0" w:color="auto"/>
            </w:tcBorders>
          </w:tcPr>
          <w:p w14:paraId="309A4635" w14:textId="6188ED02" w:rsidR="0060268D" w:rsidRPr="00670E66" w:rsidRDefault="0060268D" w:rsidP="0036145C">
            <w:pPr>
              <w:spacing w:after="120"/>
              <w:rPr>
                <w:rFonts w:cs="Arial"/>
                <w:sz w:val="20"/>
                <w:szCs w:val="20"/>
              </w:rPr>
            </w:pPr>
            <w:r w:rsidRPr="00670E66">
              <w:rPr>
                <w:rFonts w:cs="Arial"/>
                <w:sz w:val="20"/>
                <w:szCs w:val="20"/>
              </w:rPr>
              <w:lastRenderedPageBreak/>
              <w:t>Yes</w:t>
            </w:r>
            <w:r w:rsidR="00FD0A18">
              <w:rPr>
                <w:rFonts w:cs="Arial"/>
                <w:sz w:val="20"/>
                <w:szCs w:val="20"/>
              </w:rPr>
              <w:t xml:space="preserve"> – Refer to Note 2 below table. </w:t>
            </w:r>
          </w:p>
          <w:p w14:paraId="298430B4" w14:textId="77777777" w:rsidR="0060268D" w:rsidRPr="00670E66" w:rsidRDefault="0060268D" w:rsidP="0036145C">
            <w:pPr>
              <w:spacing w:after="120"/>
              <w:rPr>
                <w:rFonts w:cs="Arial"/>
                <w:bCs/>
                <w:sz w:val="20"/>
                <w:szCs w:val="20"/>
              </w:rPr>
            </w:pPr>
          </w:p>
        </w:tc>
      </w:tr>
      <w:tr w:rsidR="0060268D" w:rsidRPr="00670E66" w14:paraId="40E159F7" w14:textId="77777777" w:rsidTr="00A440A6">
        <w:tc>
          <w:tcPr>
            <w:tcW w:w="9134" w:type="dxa"/>
            <w:gridSpan w:val="3"/>
            <w:tcBorders>
              <w:top w:val="nil"/>
              <w:bottom w:val="single" w:sz="4" w:space="0" w:color="auto"/>
            </w:tcBorders>
          </w:tcPr>
          <w:p w14:paraId="5EE5C4F6" w14:textId="380FCDAB" w:rsidR="0060268D" w:rsidRPr="00670E66" w:rsidRDefault="00E200F6" w:rsidP="0036145C">
            <w:pPr>
              <w:spacing w:before="120" w:after="120"/>
              <w:jc w:val="center"/>
              <w:rPr>
                <w:rFonts w:cs="Arial"/>
                <w:b/>
                <w:bCs/>
                <w:sz w:val="20"/>
                <w:szCs w:val="20"/>
              </w:rPr>
            </w:pPr>
            <w:r>
              <w:rPr>
                <w:noProof/>
                <w:lang w:val="en-AU" w:eastAsia="en-AU"/>
              </w:rPr>
              <w:lastRenderedPageBreak/>
              <w:drawing>
                <wp:inline distT="0" distB="0" distL="0" distR="0" wp14:anchorId="7B280658" wp14:editId="39748118">
                  <wp:extent cx="4143375" cy="321945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141540" cy="3218024"/>
                          </a:xfrm>
                          <a:prstGeom prst="rect">
                            <a:avLst/>
                          </a:prstGeom>
                        </pic:spPr>
                      </pic:pic>
                    </a:graphicData>
                  </a:graphic>
                </wp:inline>
              </w:drawing>
            </w:r>
          </w:p>
          <w:p w14:paraId="2FC2025C" w14:textId="6C055E4B" w:rsidR="0060268D" w:rsidRPr="00670E66" w:rsidRDefault="000838E5" w:rsidP="0036145C">
            <w:pPr>
              <w:pStyle w:val="Caption"/>
              <w:jc w:val="center"/>
              <w:rPr>
                <w:rFonts w:cs="Arial"/>
                <w:b/>
                <w:sz w:val="18"/>
                <w:szCs w:val="18"/>
                <w:u w:val="single"/>
              </w:rPr>
            </w:pPr>
            <w:r>
              <w:rPr>
                <w:rFonts w:cs="Arial"/>
                <w:b/>
                <w:sz w:val="18"/>
                <w:szCs w:val="18"/>
              </w:rPr>
              <w:t>Figure 7</w:t>
            </w:r>
            <w:r w:rsidR="0060268D" w:rsidRPr="00670E66">
              <w:rPr>
                <w:rFonts w:cs="Arial"/>
                <w:b/>
                <w:sz w:val="18"/>
                <w:szCs w:val="18"/>
              </w:rPr>
              <w:t>:</w:t>
            </w:r>
            <w:r w:rsidR="0060268D" w:rsidRPr="00670E66">
              <w:rPr>
                <w:rFonts w:cs="Arial"/>
                <w:sz w:val="18"/>
                <w:szCs w:val="18"/>
              </w:rPr>
              <w:t xml:space="preserve"> BLEP 2012 – Heritage Map.</w:t>
            </w:r>
          </w:p>
        </w:tc>
      </w:tr>
      <w:tr w:rsidR="0060268D" w:rsidRPr="00670E66" w14:paraId="4DD98CFE" w14:textId="77777777" w:rsidTr="00A440A6">
        <w:tc>
          <w:tcPr>
            <w:tcW w:w="2713" w:type="dxa"/>
            <w:tcBorders>
              <w:top w:val="nil"/>
              <w:bottom w:val="single" w:sz="4" w:space="0" w:color="auto"/>
            </w:tcBorders>
          </w:tcPr>
          <w:p w14:paraId="20452AB4" w14:textId="77777777" w:rsidR="0060268D" w:rsidRPr="00670E66" w:rsidRDefault="0060268D" w:rsidP="0036145C">
            <w:pPr>
              <w:spacing w:after="120"/>
              <w:rPr>
                <w:rFonts w:cs="Arial"/>
                <w:bCs/>
                <w:sz w:val="20"/>
                <w:szCs w:val="20"/>
              </w:rPr>
            </w:pPr>
            <w:r w:rsidRPr="00670E66">
              <w:rPr>
                <w:rFonts w:cs="Arial"/>
                <w:b/>
                <w:bCs/>
                <w:sz w:val="20"/>
                <w:szCs w:val="20"/>
              </w:rPr>
              <w:t>6.1</w:t>
            </w:r>
            <w:r w:rsidRPr="00670E66">
              <w:rPr>
                <w:rFonts w:cs="Arial"/>
                <w:bCs/>
                <w:sz w:val="20"/>
                <w:szCs w:val="20"/>
              </w:rPr>
              <w:t xml:space="preserve"> </w:t>
            </w:r>
            <w:r w:rsidRPr="00670E66">
              <w:rPr>
                <w:rFonts w:cs="Arial"/>
                <w:b/>
                <w:bCs/>
                <w:sz w:val="20"/>
                <w:szCs w:val="20"/>
              </w:rPr>
              <w:t>Acid Sulfate Soils</w:t>
            </w:r>
          </w:p>
          <w:p w14:paraId="18840A4B" w14:textId="77777777" w:rsidR="0060268D" w:rsidRPr="00670E66" w:rsidRDefault="0060268D" w:rsidP="0036145C">
            <w:pPr>
              <w:spacing w:after="120"/>
              <w:rPr>
                <w:rFonts w:cs="Arial"/>
                <w:bCs/>
                <w:sz w:val="20"/>
                <w:szCs w:val="20"/>
              </w:rPr>
            </w:pPr>
            <w:r w:rsidRPr="00670E66">
              <w:rPr>
                <w:rFonts w:cs="Arial"/>
                <w:bCs/>
                <w:sz w:val="20"/>
                <w:szCs w:val="20"/>
              </w:rPr>
              <w:t>Various requirements depending on ASS class</w:t>
            </w:r>
          </w:p>
        </w:tc>
        <w:tc>
          <w:tcPr>
            <w:tcW w:w="5064" w:type="dxa"/>
            <w:tcBorders>
              <w:top w:val="nil"/>
              <w:bottom w:val="single" w:sz="4" w:space="0" w:color="auto"/>
            </w:tcBorders>
          </w:tcPr>
          <w:p w14:paraId="1C8B9CFD" w14:textId="7C203275" w:rsidR="00A440A6" w:rsidRDefault="0060268D" w:rsidP="00A440A6">
            <w:pPr>
              <w:rPr>
                <w:rFonts w:cs="Arial"/>
                <w:sz w:val="20"/>
                <w:szCs w:val="20"/>
              </w:rPr>
            </w:pPr>
            <w:r w:rsidRPr="00A440A6">
              <w:rPr>
                <w:rFonts w:cs="Arial"/>
                <w:sz w:val="20"/>
                <w:szCs w:val="20"/>
              </w:rPr>
              <w:t xml:space="preserve">The site is identified as Class 5 Acid Sulfate Soils. The subject site is not located within 500m of Class 1, 2, 3 and 4 land. </w:t>
            </w:r>
          </w:p>
          <w:p w14:paraId="68E601A8" w14:textId="77777777" w:rsidR="00BB750A" w:rsidRPr="00A440A6" w:rsidRDefault="00BB750A" w:rsidP="00A440A6">
            <w:pPr>
              <w:rPr>
                <w:rFonts w:cs="Arial"/>
                <w:sz w:val="20"/>
                <w:szCs w:val="20"/>
              </w:rPr>
            </w:pPr>
          </w:p>
          <w:p w14:paraId="3AE695A1" w14:textId="1955BD93" w:rsidR="00A440A6" w:rsidRDefault="00A440A6" w:rsidP="00A440A6">
            <w:pPr>
              <w:rPr>
                <w:rFonts w:cs="Arial"/>
                <w:sz w:val="20"/>
                <w:szCs w:val="20"/>
              </w:rPr>
            </w:pPr>
            <w:r w:rsidRPr="00A440A6">
              <w:rPr>
                <w:rFonts w:cs="Arial"/>
                <w:sz w:val="20"/>
                <w:szCs w:val="20"/>
              </w:rPr>
              <w:t>The proposal, as amended, does not alter the assessment and recommendations of Report on Geotechnical Investigation and Waste Classification Assessment prepared by Douglas Partners submitted as part of the original application. Any detailed construction requirements will be addressed within the future detailed proposal.</w:t>
            </w:r>
          </w:p>
          <w:p w14:paraId="5ADA6BBD" w14:textId="77777777" w:rsidR="00BB750A" w:rsidRPr="00A440A6" w:rsidRDefault="00BB750A" w:rsidP="00A440A6">
            <w:pPr>
              <w:rPr>
                <w:rFonts w:cs="Arial"/>
                <w:sz w:val="20"/>
                <w:szCs w:val="20"/>
              </w:rPr>
            </w:pPr>
          </w:p>
          <w:p w14:paraId="3312632A" w14:textId="7358EE79" w:rsidR="0060268D" w:rsidRPr="00A440A6" w:rsidRDefault="00A440A6" w:rsidP="00A440A6">
            <w:pPr>
              <w:rPr>
                <w:rFonts w:cs="Arial"/>
                <w:sz w:val="20"/>
                <w:szCs w:val="20"/>
              </w:rPr>
            </w:pPr>
            <w:r w:rsidRPr="00A440A6">
              <w:rPr>
                <w:rFonts w:cs="Arial"/>
                <w:sz w:val="20"/>
                <w:szCs w:val="20"/>
              </w:rPr>
              <w:t>An assessment of the potential impact of the proposal, as amended, on the heritage significance of the site and surrounding heritage items has been undertaken by GBA Herita</w:t>
            </w:r>
            <w:r w:rsidR="00BF4A4E">
              <w:rPr>
                <w:rFonts w:cs="Arial"/>
                <w:sz w:val="20"/>
                <w:szCs w:val="20"/>
              </w:rPr>
              <w:t>ge and is considered acceptable.</w:t>
            </w:r>
          </w:p>
        </w:tc>
        <w:tc>
          <w:tcPr>
            <w:tcW w:w="1357" w:type="dxa"/>
            <w:tcBorders>
              <w:top w:val="nil"/>
              <w:bottom w:val="single" w:sz="4" w:space="0" w:color="auto"/>
            </w:tcBorders>
          </w:tcPr>
          <w:p w14:paraId="63730026" w14:textId="6B292C19" w:rsidR="0060268D" w:rsidRPr="00670E66" w:rsidRDefault="00E200F6" w:rsidP="0036145C">
            <w:pPr>
              <w:spacing w:after="120"/>
              <w:rPr>
                <w:rFonts w:cs="Arial"/>
                <w:bCs/>
                <w:sz w:val="20"/>
                <w:szCs w:val="20"/>
              </w:rPr>
            </w:pPr>
            <w:r>
              <w:rPr>
                <w:rFonts w:cs="Arial"/>
                <w:bCs/>
                <w:sz w:val="20"/>
                <w:szCs w:val="20"/>
              </w:rPr>
              <w:t>Yes</w:t>
            </w:r>
          </w:p>
        </w:tc>
      </w:tr>
      <w:tr w:rsidR="00A440A6" w:rsidRPr="00670E66" w14:paraId="4FF181FF" w14:textId="77777777" w:rsidTr="00A440A6">
        <w:tc>
          <w:tcPr>
            <w:tcW w:w="2713" w:type="dxa"/>
            <w:tcBorders>
              <w:top w:val="nil"/>
              <w:bottom w:val="single" w:sz="4" w:space="0" w:color="auto"/>
            </w:tcBorders>
          </w:tcPr>
          <w:p w14:paraId="1E76EBBF" w14:textId="7F1505F9" w:rsidR="00A440A6" w:rsidRPr="00670E66" w:rsidRDefault="00A440A6" w:rsidP="0036145C">
            <w:pPr>
              <w:spacing w:after="120"/>
              <w:rPr>
                <w:rFonts w:cs="Arial"/>
                <w:b/>
                <w:bCs/>
                <w:sz w:val="20"/>
                <w:szCs w:val="20"/>
              </w:rPr>
            </w:pPr>
            <w:r>
              <w:rPr>
                <w:rFonts w:cs="Arial"/>
                <w:b/>
                <w:bCs/>
                <w:sz w:val="20"/>
                <w:szCs w:val="20"/>
              </w:rPr>
              <w:t xml:space="preserve">6.2 Flood Planning </w:t>
            </w:r>
          </w:p>
        </w:tc>
        <w:tc>
          <w:tcPr>
            <w:tcW w:w="5064" w:type="dxa"/>
            <w:tcBorders>
              <w:top w:val="nil"/>
              <w:bottom w:val="single" w:sz="4" w:space="0" w:color="auto"/>
            </w:tcBorders>
          </w:tcPr>
          <w:p w14:paraId="533EC844" w14:textId="71BB5631" w:rsidR="00A440A6" w:rsidRPr="00A440A6" w:rsidRDefault="00A440A6" w:rsidP="00A440A6">
            <w:pPr>
              <w:rPr>
                <w:rFonts w:cs="Arial"/>
                <w:sz w:val="20"/>
                <w:szCs w:val="20"/>
              </w:rPr>
            </w:pPr>
            <w:r w:rsidRPr="00A440A6">
              <w:rPr>
                <w:rFonts w:cs="Arial"/>
                <w:sz w:val="20"/>
                <w:szCs w:val="20"/>
              </w:rPr>
              <w:t>The proposal, as amended, does not alter the assessment and recommendations of Civil Engineering Report prepared by TTW as part of the original application. The future detailed design will address the required freeboard for basement and building floor level entries.</w:t>
            </w:r>
          </w:p>
        </w:tc>
        <w:tc>
          <w:tcPr>
            <w:tcW w:w="1357" w:type="dxa"/>
            <w:tcBorders>
              <w:top w:val="nil"/>
              <w:bottom w:val="single" w:sz="4" w:space="0" w:color="auto"/>
            </w:tcBorders>
          </w:tcPr>
          <w:p w14:paraId="2A95CD4B" w14:textId="258DBAFD" w:rsidR="00A440A6" w:rsidRPr="00670E66" w:rsidRDefault="00E200F6" w:rsidP="0036145C">
            <w:pPr>
              <w:spacing w:after="120"/>
              <w:rPr>
                <w:rFonts w:cs="Arial"/>
                <w:bCs/>
                <w:sz w:val="20"/>
                <w:szCs w:val="20"/>
              </w:rPr>
            </w:pPr>
            <w:r>
              <w:rPr>
                <w:rFonts w:cs="Arial"/>
                <w:bCs/>
                <w:sz w:val="20"/>
                <w:szCs w:val="20"/>
              </w:rPr>
              <w:t>Yes</w:t>
            </w:r>
          </w:p>
        </w:tc>
      </w:tr>
      <w:tr w:rsidR="0060268D" w:rsidRPr="00670E66" w14:paraId="6C8DD80B" w14:textId="77777777" w:rsidTr="00A440A6">
        <w:tc>
          <w:tcPr>
            <w:tcW w:w="2713" w:type="dxa"/>
            <w:tcBorders>
              <w:top w:val="single" w:sz="4" w:space="0" w:color="auto"/>
              <w:bottom w:val="single" w:sz="4" w:space="0" w:color="auto"/>
            </w:tcBorders>
          </w:tcPr>
          <w:p w14:paraId="2E02C849" w14:textId="77777777" w:rsidR="0060268D" w:rsidRPr="00670E66" w:rsidRDefault="0060268D" w:rsidP="0036145C">
            <w:pPr>
              <w:spacing w:after="120"/>
              <w:rPr>
                <w:rFonts w:cs="Arial"/>
                <w:b/>
                <w:bCs/>
                <w:sz w:val="20"/>
                <w:szCs w:val="20"/>
              </w:rPr>
            </w:pPr>
            <w:r w:rsidRPr="00670E66">
              <w:rPr>
                <w:rFonts w:cs="Arial"/>
                <w:b/>
                <w:bCs/>
                <w:sz w:val="20"/>
                <w:szCs w:val="20"/>
              </w:rPr>
              <w:t>6.3 Active Street Frontages</w:t>
            </w:r>
          </w:p>
        </w:tc>
        <w:tc>
          <w:tcPr>
            <w:tcW w:w="5064" w:type="dxa"/>
            <w:tcBorders>
              <w:top w:val="single" w:sz="4" w:space="0" w:color="auto"/>
              <w:bottom w:val="single" w:sz="4" w:space="0" w:color="auto"/>
            </w:tcBorders>
          </w:tcPr>
          <w:p w14:paraId="09B59793" w14:textId="77777777" w:rsidR="00A440A6" w:rsidRPr="00A440A6" w:rsidRDefault="00A440A6" w:rsidP="00A440A6">
            <w:pPr>
              <w:rPr>
                <w:rFonts w:cs="Arial"/>
                <w:sz w:val="20"/>
                <w:szCs w:val="20"/>
              </w:rPr>
            </w:pPr>
            <w:r w:rsidRPr="00A440A6">
              <w:rPr>
                <w:rFonts w:cs="Arial"/>
                <w:sz w:val="20"/>
                <w:szCs w:val="20"/>
              </w:rPr>
              <w:t>The proposal, as amended, continues to be designed to provide an active street frontage to Burwood Road, including:</w:t>
            </w:r>
          </w:p>
          <w:p w14:paraId="79D24F40" w14:textId="222FC1B9" w:rsidR="00A440A6" w:rsidRPr="006A5679" w:rsidRDefault="00A440A6" w:rsidP="009C539B">
            <w:pPr>
              <w:pStyle w:val="ListParagraph"/>
              <w:numPr>
                <w:ilvl w:val="2"/>
                <w:numId w:val="16"/>
              </w:numPr>
              <w:ind w:left="298" w:hanging="298"/>
              <w:rPr>
                <w:rFonts w:ascii="Arial" w:hAnsi="Arial" w:cs="Arial"/>
                <w:sz w:val="20"/>
                <w:szCs w:val="20"/>
              </w:rPr>
            </w:pPr>
            <w:r w:rsidRPr="006A5679">
              <w:rPr>
                <w:rFonts w:ascii="Arial" w:hAnsi="Arial" w:cs="Arial"/>
                <w:sz w:val="20"/>
                <w:szCs w:val="20"/>
              </w:rPr>
              <w:lastRenderedPageBreak/>
              <w:t>Retail/restaurant floorspace with</w:t>
            </w:r>
            <w:r w:rsidR="006A5679" w:rsidRPr="006A5679">
              <w:rPr>
                <w:rFonts w:ascii="Arial" w:hAnsi="Arial" w:cs="Arial"/>
                <w:sz w:val="20"/>
                <w:szCs w:val="20"/>
              </w:rPr>
              <w:t xml:space="preserve"> </w:t>
            </w:r>
            <w:r w:rsidRPr="006A5679">
              <w:rPr>
                <w:rFonts w:ascii="Arial" w:hAnsi="Arial" w:cs="Arial"/>
                <w:sz w:val="20"/>
                <w:szCs w:val="20"/>
              </w:rPr>
              <w:t>covered awning and associated outdoor dining area at the ground level of Building 2</w:t>
            </w:r>
          </w:p>
          <w:p w14:paraId="3BCA7475" w14:textId="601A09AB" w:rsidR="0060268D" w:rsidRPr="006A5679" w:rsidRDefault="00A440A6" w:rsidP="009C539B">
            <w:pPr>
              <w:pStyle w:val="ListParagraph"/>
              <w:numPr>
                <w:ilvl w:val="2"/>
                <w:numId w:val="16"/>
              </w:numPr>
              <w:ind w:left="298" w:hanging="298"/>
              <w:rPr>
                <w:rFonts w:ascii="Arial" w:hAnsi="Arial" w:cs="Arial"/>
                <w:sz w:val="20"/>
                <w:szCs w:val="20"/>
              </w:rPr>
            </w:pPr>
            <w:r w:rsidRPr="006A5679">
              <w:rPr>
                <w:rFonts w:ascii="Arial" w:hAnsi="Arial" w:cs="Arial"/>
                <w:sz w:val="20"/>
                <w:szCs w:val="20"/>
              </w:rPr>
              <w:t>Retention of the existing place of</w:t>
            </w:r>
            <w:r w:rsidR="006A5679" w:rsidRPr="006A5679">
              <w:rPr>
                <w:rFonts w:ascii="Arial" w:hAnsi="Arial" w:cs="Arial"/>
                <w:sz w:val="20"/>
                <w:szCs w:val="20"/>
              </w:rPr>
              <w:t xml:space="preserve"> </w:t>
            </w:r>
            <w:r w:rsidRPr="006A5679">
              <w:rPr>
                <w:rFonts w:ascii="Arial" w:hAnsi="Arial" w:cs="Arial"/>
                <w:sz w:val="20"/>
                <w:szCs w:val="20"/>
              </w:rPr>
              <w:t>public worship and public gathering spaces, including heritage significant features.</w:t>
            </w:r>
          </w:p>
        </w:tc>
        <w:tc>
          <w:tcPr>
            <w:tcW w:w="1357" w:type="dxa"/>
            <w:tcBorders>
              <w:top w:val="single" w:sz="4" w:space="0" w:color="auto"/>
              <w:bottom w:val="single" w:sz="4" w:space="0" w:color="auto"/>
            </w:tcBorders>
          </w:tcPr>
          <w:p w14:paraId="60E28179" w14:textId="77777777" w:rsidR="0060268D" w:rsidRPr="00670E66" w:rsidRDefault="0060268D" w:rsidP="0036145C">
            <w:pPr>
              <w:spacing w:after="120"/>
              <w:rPr>
                <w:rFonts w:cs="Arial"/>
                <w:bCs/>
                <w:sz w:val="20"/>
                <w:szCs w:val="20"/>
              </w:rPr>
            </w:pPr>
            <w:r w:rsidRPr="00670E66">
              <w:rPr>
                <w:rFonts w:cs="Arial"/>
                <w:bCs/>
                <w:sz w:val="20"/>
                <w:szCs w:val="20"/>
              </w:rPr>
              <w:lastRenderedPageBreak/>
              <w:t>N/A</w:t>
            </w:r>
          </w:p>
        </w:tc>
      </w:tr>
      <w:tr w:rsidR="0060268D" w:rsidRPr="00670E66" w14:paraId="431C9B4D" w14:textId="77777777" w:rsidTr="00A440A6">
        <w:tc>
          <w:tcPr>
            <w:tcW w:w="2713" w:type="dxa"/>
            <w:tcBorders>
              <w:top w:val="single" w:sz="4" w:space="0" w:color="auto"/>
              <w:bottom w:val="single" w:sz="4" w:space="0" w:color="auto"/>
            </w:tcBorders>
          </w:tcPr>
          <w:p w14:paraId="4306A883" w14:textId="77777777" w:rsidR="0060268D" w:rsidRPr="00E200F6" w:rsidRDefault="0060268D" w:rsidP="00E200F6">
            <w:pPr>
              <w:rPr>
                <w:rFonts w:cs="Arial"/>
                <w:sz w:val="20"/>
                <w:szCs w:val="20"/>
              </w:rPr>
            </w:pPr>
            <w:r w:rsidRPr="00670E66">
              <w:rPr>
                <w:rFonts w:cs="Arial"/>
                <w:b/>
                <w:bCs/>
                <w:sz w:val="20"/>
                <w:szCs w:val="20"/>
              </w:rPr>
              <w:lastRenderedPageBreak/>
              <w:t>6.5 Design Excellence in B2 and B4</w:t>
            </w:r>
          </w:p>
          <w:p w14:paraId="717B8F0A" w14:textId="77777777" w:rsidR="00D171FF" w:rsidRPr="00E200F6" w:rsidRDefault="00D171FF" w:rsidP="00E200F6">
            <w:pPr>
              <w:rPr>
                <w:rFonts w:cs="Arial"/>
                <w:sz w:val="20"/>
                <w:szCs w:val="20"/>
              </w:rPr>
            </w:pPr>
          </w:p>
          <w:p w14:paraId="2F878FD7" w14:textId="77777777" w:rsidR="00D171FF" w:rsidRPr="00E200F6" w:rsidRDefault="00D171FF" w:rsidP="00E200F6">
            <w:pPr>
              <w:rPr>
                <w:rFonts w:cs="Arial"/>
                <w:sz w:val="20"/>
                <w:szCs w:val="20"/>
              </w:rPr>
            </w:pPr>
            <w:r w:rsidRPr="00E200F6">
              <w:rPr>
                <w:rFonts w:cs="Arial"/>
                <w:sz w:val="20"/>
                <w:szCs w:val="20"/>
              </w:rPr>
              <w:t>(a)  whether a high standard of architectural, landscape and urban design has been achieved (including in the materials used and in detailing appropriate to the location, building type and surrounding buildings),</w:t>
            </w:r>
          </w:p>
          <w:p w14:paraId="7EA5EB3E" w14:textId="77777777" w:rsidR="00D171FF" w:rsidRPr="00E200F6" w:rsidRDefault="00D171FF" w:rsidP="00E200F6">
            <w:pPr>
              <w:rPr>
                <w:rFonts w:cs="Arial"/>
                <w:sz w:val="20"/>
                <w:szCs w:val="20"/>
              </w:rPr>
            </w:pPr>
            <w:r w:rsidRPr="00E200F6">
              <w:rPr>
                <w:rFonts w:cs="Arial"/>
                <w:sz w:val="20"/>
                <w:szCs w:val="20"/>
              </w:rPr>
              <w:t>(b)  whether the form and external appearance of the proposed building, and ground level detailing, will significantly improve the quality and amenity of the public domain,</w:t>
            </w:r>
          </w:p>
          <w:p w14:paraId="3E3E95F2" w14:textId="77777777" w:rsidR="00D171FF" w:rsidRPr="00E200F6" w:rsidRDefault="00D171FF" w:rsidP="00E200F6">
            <w:pPr>
              <w:rPr>
                <w:rFonts w:cs="Arial"/>
                <w:sz w:val="20"/>
                <w:szCs w:val="20"/>
              </w:rPr>
            </w:pPr>
            <w:r w:rsidRPr="00E200F6">
              <w:rPr>
                <w:rFonts w:cs="Arial"/>
                <w:sz w:val="20"/>
                <w:szCs w:val="20"/>
              </w:rPr>
              <w:t>(c)  how any streetscape and heritage issues have been addressed,</w:t>
            </w:r>
          </w:p>
          <w:p w14:paraId="020B3877" w14:textId="77777777" w:rsidR="00D171FF" w:rsidRPr="00E200F6" w:rsidRDefault="00D171FF" w:rsidP="00E200F6">
            <w:pPr>
              <w:rPr>
                <w:rFonts w:cs="Arial"/>
                <w:sz w:val="20"/>
                <w:szCs w:val="20"/>
              </w:rPr>
            </w:pPr>
            <w:r w:rsidRPr="00E200F6">
              <w:rPr>
                <w:rFonts w:cs="Arial"/>
                <w:sz w:val="20"/>
                <w:szCs w:val="20"/>
              </w:rPr>
              <w:t>(d)  whether the amenity of the surrounding area, including any view corridors, vistas or landmark locations, will be adversely affected,</w:t>
            </w:r>
          </w:p>
          <w:p w14:paraId="0381CEA7" w14:textId="77777777" w:rsidR="00D171FF" w:rsidRPr="00E200F6" w:rsidRDefault="00D171FF" w:rsidP="00E200F6">
            <w:pPr>
              <w:rPr>
                <w:rFonts w:cs="Arial"/>
                <w:sz w:val="20"/>
                <w:szCs w:val="20"/>
              </w:rPr>
            </w:pPr>
            <w:r w:rsidRPr="00E200F6">
              <w:rPr>
                <w:rFonts w:cs="Arial"/>
                <w:sz w:val="20"/>
                <w:szCs w:val="20"/>
              </w:rPr>
              <w:t>(e)  how traffic circulation and vehicular access will be addressed and whether the proposed development supports the provision of high quality pedestrian, cycle and service access,</w:t>
            </w:r>
          </w:p>
          <w:p w14:paraId="3D343C8B" w14:textId="59750356" w:rsidR="00D171FF" w:rsidRPr="00E200F6" w:rsidRDefault="00D171FF" w:rsidP="00E200F6">
            <w:pPr>
              <w:rPr>
                <w:rFonts w:cs="Arial"/>
                <w:sz w:val="20"/>
                <w:szCs w:val="20"/>
              </w:rPr>
            </w:pPr>
            <w:r w:rsidRPr="00E200F6">
              <w:rPr>
                <w:rFonts w:cs="Arial"/>
                <w:sz w:val="20"/>
                <w:szCs w:val="20"/>
              </w:rPr>
              <w:t>(f)  whether any adverse effect on pedestrian movement and experience will be avoided (and whether the public transport interchange as the focal point for pedestrian movement in the surrounding area will be reinforced and the ease of pedestrian access to and from that interchange will be facilitated),</w:t>
            </w:r>
          </w:p>
          <w:p w14:paraId="18036D4D" w14:textId="77777777" w:rsidR="00D171FF" w:rsidRPr="00E200F6" w:rsidRDefault="00D171FF" w:rsidP="00E200F6">
            <w:pPr>
              <w:rPr>
                <w:rFonts w:cs="Arial"/>
                <w:sz w:val="20"/>
                <w:szCs w:val="20"/>
              </w:rPr>
            </w:pPr>
            <w:r w:rsidRPr="00E200F6">
              <w:rPr>
                <w:rFonts w:cs="Arial"/>
                <w:sz w:val="20"/>
                <w:szCs w:val="20"/>
              </w:rPr>
              <w:t xml:space="preserve">(g)  whether the development supports an integrated land use mix in Zones B2 and B4, including </w:t>
            </w:r>
            <w:r w:rsidRPr="00E200F6">
              <w:rPr>
                <w:rFonts w:cs="Arial"/>
                <w:sz w:val="20"/>
                <w:szCs w:val="20"/>
              </w:rPr>
              <w:lastRenderedPageBreak/>
              <w:t>a diversity of public open spaces at the ground level, as well as the roof and other levels of buildings,</w:t>
            </w:r>
          </w:p>
          <w:p w14:paraId="5684DD6A" w14:textId="77777777" w:rsidR="00D171FF" w:rsidRPr="00E200F6" w:rsidRDefault="00D171FF" w:rsidP="00E200F6">
            <w:pPr>
              <w:rPr>
                <w:rFonts w:cs="Arial"/>
                <w:sz w:val="20"/>
                <w:szCs w:val="20"/>
              </w:rPr>
            </w:pPr>
            <w:r w:rsidRPr="00E200F6">
              <w:rPr>
                <w:rFonts w:cs="Arial"/>
                <w:sz w:val="20"/>
                <w:szCs w:val="20"/>
              </w:rPr>
              <w:t>(h)  how the bulk, mass, modulation, separation, setback and height of buildings have been addressed and whether they are appropriate in the context of existing and proposed buildings,</w:t>
            </w:r>
          </w:p>
          <w:p w14:paraId="18A61D14" w14:textId="422F1F6C" w:rsidR="00D171FF" w:rsidRPr="00670E66" w:rsidRDefault="00D171FF" w:rsidP="00E200F6">
            <w:pPr>
              <w:rPr>
                <w:rFonts w:cs="Arial"/>
                <w:b/>
                <w:bCs/>
                <w:sz w:val="20"/>
                <w:szCs w:val="20"/>
              </w:rPr>
            </w:pPr>
            <w:r w:rsidRPr="00E200F6">
              <w:rPr>
                <w:rFonts w:cs="Arial"/>
                <w:sz w:val="20"/>
                <w:szCs w:val="20"/>
              </w:rPr>
              <w:t>(i)  whether a high standard of ecologically sustainable design (including low-energy or passive design) will be achieved and overshadowing, wind effects and reflectivity will be minimised.</w:t>
            </w:r>
          </w:p>
        </w:tc>
        <w:tc>
          <w:tcPr>
            <w:tcW w:w="5064" w:type="dxa"/>
            <w:tcBorders>
              <w:top w:val="single" w:sz="4" w:space="0" w:color="auto"/>
              <w:bottom w:val="single" w:sz="4" w:space="0" w:color="auto"/>
            </w:tcBorders>
          </w:tcPr>
          <w:p w14:paraId="19279895" w14:textId="77777777" w:rsidR="00D171FF" w:rsidRPr="00FB0A3B" w:rsidRDefault="00D171FF" w:rsidP="00FB0A3B">
            <w:pPr>
              <w:rPr>
                <w:rFonts w:cs="Arial"/>
                <w:sz w:val="20"/>
                <w:szCs w:val="20"/>
              </w:rPr>
            </w:pPr>
            <w:r w:rsidRPr="00FB0A3B">
              <w:rPr>
                <w:rFonts w:cs="Arial"/>
                <w:sz w:val="20"/>
                <w:szCs w:val="20"/>
              </w:rPr>
              <w:lastRenderedPageBreak/>
              <w:t>The Architectural Design Report prepared by TURNER (and attached as Appendix A) demonstrates the way in which the concept proposal commits to the delivery of design excellence within the future detailed proposal. The concept proposal has been carefully considered to enable all relevant matters to be addressed in the detailed architectural design, including:</w:t>
            </w:r>
          </w:p>
          <w:p w14:paraId="0CC8B3E6" w14:textId="51BA7A7B" w:rsidR="00D171FF" w:rsidRPr="006A5679" w:rsidRDefault="00D171FF" w:rsidP="009C539B">
            <w:pPr>
              <w:pStyle w:val="ListParagraph"/>
              <w:numPr>
                <w:ilvl w:val="2"/>
                <w:numId w:val="16"/>
              </w:numPr>
              <w:ind w:left="298" w:hanging="298"/>
              <w:rPr>
                <w:rFonts w:ascii="Arial" w:hAnsi="Arial" w:cs="Arial"/>
                <w:sz w:val="20"/>
                <w:szCs w:val="20"/>
              </w:rPr>
            </w:pPr>
            <w:r w:rsidRPr="006A5679">
              <w:rPr>
                <w:rFonts w:ascii="Arial" w:hAnsi="Arial" w:cs="Arial"/>
                <w:sz w:val="20"/>
                <w:szCs w:val="20"/>
              </w:rPr>
              <w:t>The siting of the proposed new</w:t>
            </w:r>
            <w:r w:rsidR="006A5679">
              <w:rPr>
                <w:rFonts w:ascii="Arial" w:hAnsi="Arial" w:cs="Arial"/>
                <w:sz w:val="20"/>
                <w:szCs w:val="20"/>
              </w:rPr>
              <w:t xml:space="preserve"> </w:t>
            </w:r>
            <w:r w:rsidRPr="006A5679">
              <w:rPr>
                <w:rFonts w:ascii="Arial" w:hAnsi="Arial" w:cs="Arial"/>
                <w:sz w:val="20"/>
                <w:szCs w:val="20"/>
              </w:rPr>
              <w:t>buildings has been carefully considered regarding the existing and likely future development within the surrounding area, including compatibility of the building height, scale, shadow impacts and the like.</w:t>
            </w:r>
          </w:p>
          <w:p w14:paraId="3EB5A9EC" w14:textId="4848222C" w:rsidR="00D171FF" w:rsidRPr="00225F8C" w:rsidRDefault="00D171FF" w:rsidP="009C539B">
            <w:pPr>
              <w:pStyle w:val="ListParagraph"/>
              <w:numPr>
                <w:ilvl w:val="2"/>
                <w:numId w:val="16"/>
              </w:numPr>
              <w:ind w:left="298" w:hanging="298"/>
              <w:rPr>
                <w:rFonts w:ascii="Arial" w:hAnsi="Arial" w:cs="Arial"/>
                <w:sz w:val="20"/>
                <w:szCs w:val="20"/>
              </w:rPr>
            </w:pPr>
            <w:r w:rsidRPr="006A5679">
              <w:rPr>
                <w:rFonts w:ascii="Arial" w:hAnsi="Arial" w:cs="Arial"/>
                <w:sz w:val="20"/>
                <w:szCs w:val="20"/>
              </w:rPr>
              <w:t>The proposed buildings have also</w:t>
            </w:r>
            <w:r w:rsidR="00225F8C">
              <w:rPr>
                <w:rFonts w:ascii="Arial" w:hAnsi="Arial" w:cs="Arial"/>
                <w:sz w:val="20"/>
                <w:szCs w:val="20"/>
              </w:rPr>
              <w:t xml:space="preserve"> </w:t>
            </w:r>
            <w:r w:rsidRPr="00225F8C">
              <w:rPr>
                <w:rFonts w:ascii="Arial" w:hAnsi="Arial" w:cs="Arial"/>
                <w:sz w:val="20"/>
                <w:szCs w:val="20"/>
              </w:rPr>
              <w:t>been designed to respect and maintain the heritage significance of the existing Church and School Hall buildings, including the existing sightlines and streetscape.</w:t>
            </w:r>
          </w:p>
          <w:p w14:paraId="7909A4D4" w14:textId="16176109" w:rsidR="00D171FF" w:rsidRPr="00225F8C" w:rsidRDefault="00D171FF" w:rsidP="009C539B">
            <w:pPr>
              <w:pStyle w:val="ListParagraph"/>
              <w:numPr>
                <w:ilvl w:val="2"/>
                <w:numId w:val="16"/>
              </w:numPr>
              <w:ind w:left="298" w:hanging="298"/>
              <w:rPr>
                <w:rFonts w:ascii="Arial" w:hAnsi="Arial" w:cs="Arial"/>
                <w:sz w:val="20"/>
                <w:szCs w:val="20"/>
              </w:rPr>
            </w:pPr>
            <w:r w:rsidRPr="006A5679">
              <w:rPr>
                <w:rFonts w:ascii="Arial" w:hAnsi="Arial" w:cs="Arial"/>
                <w:sz w:val="20"/>
                <w:szCs w:val="20"/>
              </w:rPr>
              <w:t>The amenity of the surrounding</w:t>
            </w:r>
            <w:r w:rsidR="00225F8C">
              <w:rPr>
                <w:rFonts w:ascii="Arial" w:hAnsi="Arial" w:cs="Arial"/>
                <w:sz w:val="20"/>
                <w:szCs w:val="20"/>
              </w:rPr>
              <w:t xml:space="preserve"> </w:t>
            </w:r>
            <w:r w:rsidRPr="00225F8C">
              <w:rPr>
                <w:rFonts w:ascii="Arial" w:hAnsi="Arial" w:cs="Arial"/>
                <w:sz w:val="20"/>
                <w:szCs w:val="20"/>
              </w:rPr>
              <w:t>area has been addressed, including the potential view impacts, visual privacy and solar access and overshadowing impacts, including future compliance with the detailed requirements in SEPP 65 and the ADG.</w:t>
            </w:r>
          </w:p>
          <w:p w14:paraId="222E2BAA" w14:textId="16AAC02B" w:rsidR="00D171FF" w:rsidRPr="00225F8C" w:rsidRDefault="00D171FF" w:rsidP="009C539B">
            <w:pPr>
              <w:pStyle w:val="ListParagraph"/>
              <w:numPr>
                <w:ilvl w:val="2"/>
                <w:numId w:val="16"/>
              </w:numPr>
              <w:ind w:left="298" w:hanging="298"/>
              <w:rPr>
                <w:rFonts w:ascii="Arial" w:hAnsi="Arial" w:cs="Arial"/>
                <w:sz w:val="20"/>
                <w:szCs w:val="20"/>
              </w:rPr>
            </w:pPr>
            <w:r w:rsidRPr="006A5679">
              <w:rPr>
                <w:rFonts w:ascii="Arial" w:hAnsi="Arial" w:cs="Arial"/>
                <w:sz w:val="20"/>
                <w:szCs w:val="20"/>
              </w:rPr>
              <w:t>Traffic, access and car parking</w:t>
            </w:r>
            <w:r w:rsidR="00225F8C">
              <w:rPr>
                <w:rFonts w:ascii="Arial" w:hAnsi="Arial" w:cs="Arial"/>
                <w:sz w:val="20"/>
                <w:szCs w:val="20"/>
              </w:rPr>
              <w:t xml:space="preserve"> </w:t>
            </w:r>
            <w:r w:rsidRPr="00225F8C">
              <w:rPr>
                <w:rFonts w:ascii="Arial" w:hAnsi="Arial" w:cs="Arial"/>
                <w:sz w:val="20"/>
                <w:szCs w:val="20"/>
              </w:rPr>
              <w:t>issues have been resolved, including the location of the proposed vehicle access and basement car park entry on George Street, as well as the through-site link that improves the existing permeability of the site and town centre connectivity</w:t>
            </w:r>
          </w:p>
          <w:p w14:paraId="26A63FAF" w14:textId="50C12E1C" w:rsidR="00D171FF" w:rsidRPr="00225F8C" w:rsidRDefault="00D171FF" w:rsidP="009C539B">
            <w:pPr>
              <w:pStyle w:val="ListParagraph"/>
              <w:numPr>
                <w:ilvl w:val="2"/>
                <w:numId w:val="16"/>
              </w:numPr>
              <w:ind w:left="298" w:hanging="298"/>
              <w:rPr>
                <w:rFonts w:ascii="Arial" w:hAnsi="Arial" w:cs="Arial"/>
                <w:sz w:val="20"/>
                <w:szCs w:val="20"/>
              </w:rPr>
            </w:pPr>
            <w:r w:rsidRPr="006A5679">
              <w:rPr>
                <w:rFonts w:ascii="Arial" w:hAnsi="Arial" w:cs="Arial"/>
                <w:sz w:val="20"/>
                <w:szCs w:val="20"/>
              </w:rPr>
              <w:t>Safe and direct access is provided</w:t>
            </w:r>
            <w:r w:rsidR="00225F8C">
              <w:rPr>
                <w:rFonts w:ascii="Arial" w:hAnsi="Arial" w:cs="Arial"/>
                <w:sz w:val="20"/>
                <w:szCs w:val="20"/>
              </w:rPr>
              <w:t xml:space="preserve"> </w:t>
            </w:r>
            <w:r w:rsidRPr="00225F8C">
              <w:rPr>
                <w:rFonts w:ascii="Arial" w:hAnsi="Arial" w:cs="Arial"/>
                <w:sz w:val="20"/>
                <w:szCs w:val="20"/>
              </w:rPr>
              <w:t>to encourage pedestrian movements through the site and to Burwood railway station</w:t>
            </w:r>
          </w:p>
          <w:p w14:paraId="5A565BC0" w14:textId="21B96A72" w:rsidR="00D171FF" w:rsidRPr="00225F8C" w:rsidRDefault="00D171FF" w:rsidP="009C539B">
            <w:pPr>
              <w:pStyle w:val="ListParagraph"/>
              <w:numPr>
                <w:ilvl w:val="2"/>
                <w:numId w:val="16"/>
              </w:numPr>
              <w:ind w:left="298" w:hanging="298"/>
              <w:rPr>
                <w:rFonts w:ascii="Arial" w:hAnsi="Arial" w:cs="Arial"/>
                <w:sz w:val="20"/>
                <w:szCs w:val="20"/>
              </w:rPr>
            </w:pPr>
            <w:r w:rsidRPr="006A5679">
              <w:rPr>
                <w:rFonts w:ascii="Arial" w:hAnsi="Arial" w:cs="Arial"/>
                <w:sz w:val="20"/>
                <w:szCs w:val="20"/>
              </w:rPr>
              <w:t>The proposed mixed-use</w:t>
            </w:r>
            <w:r w:rsidR="00225F8C">
              <w:rPr>
                <w:rFonts w:ascii="Arial" w:hAnsi="Arial" w:cs="Arial"/>
                <w:sz w:val="20"/>
                <w:szCs w:val="20"/>
              </w:rPr>
              <w:t xml:space="preserve"> </w:t>
            </w:r>
            <w:r w:rsidRPr="00225F8C">
              <w:rPr>
                <w:rFonts w:ascii="Arial" w:hAnsi="Arial" w:cs="Arial"/>
                <w:sz w:val="20"/>
                <w:szCs w:val="20"/>
              </w:rPr>
              <w:t>development includes a variety of compatible land use activities with an active ground plane that complements the proposed uses and is compatible with the town centre, as well as aboveground communal open spaces that meet the needs of future residents</w:t>
            </w:r>
          </w:p>
          <w:p w14:paraId="362E1E6B" w14:textId="77777777" w:rsidR="00225F8C" w:rsidRDefault="00D171FF" w:rsidP="009C539B">
            <w:pPr>
              <w:pStyle w:val="ListParagraph"/>
              <w:numPr>
                <w:ilvl w:val="2"/>
                <w:numId w:val="16"/>
              </w:numPr>
              <w:ind w:left="298" w:hanging="298"/>
              <w:rPr>
                <w:rFonts w:ascii="Arial" w:hAnsi="Arial" w:cs="Arial"/>
                <w:sz w:val="20"/>
                <w:szCs w:val="20"/>
              </w:rPr>
            </w:pPr>
            <w:r w:rsidRPr="006A5679">
              <w:rPr>
                <w:rFonts w:ascii="Arial" w:hAnsi="Arial" w:cs="Arial"/>
                <w:sz w:val="20"/>
                <w:szCs w:val="20"/>
              </w:rPr>
              <w:t>The bulk, mass, modulation,</w:t>
            </w:r>
            <w:r w:rsidR="00225F8C">
              <w:rPr>
                <w:rFonts w:ascii="Arial" w:hAnsi="Arial" w:cs="Arial"/>
                <w:sz w:val="20"/>
                <w:szCs w:val="20"/>
              </w:rPr>
              <w:t xml:space="preserve"> </w:t>
            </w:r>
            <w:r w:rsidRPr="00225F8C">
              <w:rPr>
                <w:rFonts w:ascii="Arial" w:hAnsi="Arial" w:cs="Arial"/>
                <w:sz w:val="20"/>
                <w:szCs w:val="20"/>
              </w:rPr>
              <w:t xml:space="preserve">separation, setbacks and height of buildings have been carefully considered within the context of the site and the locality, including both existing and proposed buildings. </w:t>
            </w:r>
          </w:p>
          <w:p w14:paraId="0E969FEC" w14:textId="6486CA0D" w:rsidR="00D171FF" w:rsidRPr="00225F8C" w:rsidRDefault="00D171FF" w:rsidP="009C539B">
            <w:pPr>
              <w:pStyle w:val="ListParagraph"/>
              <w:numPr>
                <w:ilvl w:val="2"/>
                <w:numId w:val="16"/>
              </w:numPr>
              <w:ind w:left="298" w:hanging="298"/>
              <w:rPr>
                <w:rFonts w:ascii="Arial" w:hAnsi="Arial" w:cs="Arial"/>
                <w:sz w:val="20"/>
                <w:szCs w:val="20"/>
              </w:rPr>
            </w:pPr>
            <w:r w:rsidRPr="00225F8C">
              <w:rPr>
                <w:rFonts w:ascii="Arial" w:hAnsi="Arial" w:cs="Arial"/>
                <w:sz w:val="20"/>
                <w:szCs w:val="20"/>
              </w:rPr>
              <w:t xml:space="preserve">The proposed built form is considered entirely consistent and compatible with the transitioning built form within the town centre and will make a </w:t>
            </w:r>
            <w:r w:rsidR="0008645F" w:rsidRPr="00225F8C">
              <w:rPr>
                <w:rFonts w:ascii="Arial" w:hAnsi="Arial" w:cs="Arial"/>
                <w:sz w:val="20"/>
                <w:szCs w:val="20"/>
              </w:rPr>
              <w:t>positive contribution</w:t>
            </w:r>
            <w:r w:rsidRPr="00225F8C">
              <w:rPr>
                <w:rFonts w:ascii="Arial" w:hAnsi="Arial" w:cs="Arial"/>
                <w:sz w:val="20"/>
                <w:szCs w:val="20"/>
              </w:rPr>
              <w:t xml:space="preserve"> to the streetscape and the city skyline</w:t>
            </w:r>
          </w:p>
          <w:p w14:paraId="6940900F" w14:textId="6604D0D8" w:rsidR="00D171FF" w:rsidRPr="00225F8C" w:rsidRDefault="00D171FF" w:rsidP="009C539B">
            <w:pPr>
              <w:pStyle w:val="ListParagraph"/>
              <w:numPr>
                <w:ilvl w:val="2"/>
                <w:numId w:val="16"/>
              </w:numPr>
              <w:ind w:left="298" w:hanging="298"/>
              <w:rPr>
                <w:rFonts w:ascii="Arial" w:hAnsi="Arial" w:cs="Arial"/>
                <w:sz w:val="20"/>
                <w:szCs w:val="20"/>
              </w:rPr>
            </w:pPr>
            <w:r w:rsidRPr="006A5679">
              <w:rPr>
                <w:rFonts w:ascii="Arial" w:hAnsi="Arial" w:cs="Arial"/>
                <w:sz w:val="20"/>
                <w:szCs w:val="20"/>
              </w:rPr>
              <w:t>The concept proposal has</w:t>
            </w:r>
            <w:r w:rsidR="00225F8C">
              <w:rPr>
                <w:rFonts w:ascii="Arial" w:hAnsi="Arial" w:cs="Arial"/>
                <w:sz w:val="20"/>
                <w:szCs w:val="20"/>
              </w:rPr>
              <w:t xml:space="preserve"> </w:t>
            </w:r>
            <w:r w:rsidRPr="00225F8C">
              <w:rPr>
                <w:rFonts w:ascii="Arial" w:hAnsi="Arial" w:cs="Arial"/>
                <w:sz w:val="20"/>
                <w:szCs w:val="20"/>
              </w:rPr>
              <w:t>considered ecologically sustainable design principles, including building envelopes that will facilitate access to natural daylight and ventilation and the opportunity to minimise energy use</w:t>
            </w:r>
            <w:r w:rsidR="00225F8C">
              <w:rPr>
                <w:rFonts w:ascii="Arial" w:hAnsi="Arial" w:cs="Arial"/>
                <w:sz w:val="20"/>
                <w:szCs w:val="20"/>
              </w:rPr>
              <w:t>.</w:t>
            </w:r>
          </w:p>
          <w:p w14:paraId="640A122D" w14:textId="6CE3848F" w:rsidR="0060268D" w:rsidRPr="00670E66" w:rsidRDefault="00D171FF" w:rsidP="009C539B">
            <w:pPr>
              <w:pStyle w:val="ListParagraph"/>
              <w:numPr>
                <w:ilvl w:val="2"/>
                <w:numId w:val="16"/>
              </w:numPr>
              <w:ind w:left="298" w:hanging="298"/>
              <w:rPr>
                <w:rFonts w:cs="Arial"/>
                <w:bCs/>
                <w:sz w:val="20"/>
                <w:szCs w:val="20"/>
              </w:rPr>
            </w:pPr>
            <w:r w:rsidRPr="006A5679">
              <w:rPr>
                <w:rFonts w:ascii="Arial" w:hAnsi="Arial" w:cs="Arial"/>
                <w:sz w:val="20"/>
                <w:szCs w:val="20"/>
              </w:rPr>
              <w:lastRenderedPageBreak/>
              <w:t>The future detailed proposal and associated DA for the construction of the buildings will further outline the way in which design excellence will be achieved through the selection of appropriate materials, detailing and the like.</w:t>
            </w:r>
          </w:p>
        </w:tc>
        <w:tc>
          <w:tcPr>
            <w:tcW w:w="1357" w:type="dxa"/>
            <w:tcBorders>
              <w:top w:val="single" w:sz="4" w:space="0" w:color="auto"/>
              <w:bottom w:val="single" w:sz="4" w:space="0" w:color="auto"/>
            </w:tcBorders>
          </w:tcPr>
          <w:p w14:paraId="7168233C" w14:textId="77777777" w:rsidR="0060268D" w:rsidRPr="00670E66" w:rsidRDefault="0060268D" w:rsidP="0036145C">
            <w:pPr>
              <w:spacing w:after="120"/>
              <w:rPr>
                <w:rFonts w:cs="Arial"/>
                <w:bCs/>
                <w:sz w:val="20"/>
                <w:szCs w:val="20"/>
              </w:rPr>
            </w:pPr>
            <w:r w:rsidRPr="00670E66">
              <w:rPr>
                <w:rFonts w:cs="Arial"/>
                <w:bCs/>
                <w:sz w:val="20"/>
                <w:szCs w:val="20"/>
              </w:rPr>
              <w:lastRenderedPageBreak/>
              <w:t>Yes</w:t>
            </w:r>
          </w:p>
        </w:tc>
      </w:tr>
    </w:tbl>
    <w:p w14:paraId="3B7E9F08" w14:textId="77777777" w:rsidR="0060268D" w:rsidRPr="00670E66" w:rsidRDefault="0060268D" w:rsidP="0060268D">
      <w:pPr>
        <w:rPr>
          <w:rFonts w:cs="Arial"/>
          <w:sz w:val="20"/>
          <w:szCs w:val="20"/>
        </w:rPr>
      </w:pPr>
    </w:p>
    <w:p w14:paraId="4401AAC1" w14:textId="77777777" w:rsidR="00225F8C" w:rsidRPr="00225F8C" w:rsidRDefault="00225F8C" w:rsidP="00225F8C">
      <w:pPr>
        <w:jc w:val="both"/>
        <w:rPr>
          <w:b/>
          <w:sz w:val="22"/>
          <w:szCs w:val="22"/>
          <w:u w:val="single"/>
        </w:rPr>
      </w:pPr>
      <w:r w:rsidRPr="00225F8C">
        <w:rPr>
          <w:b/>
          <w:sz w:val="22"/>
          <w:szCs w:val="22"/>
          <w:u w:val="single"/>
        </w:rPr>
        <w:t>Note 1 – Non-compliance with Clause 4.3 – Height of Buildings &amp; Clause 4.6 Exception to Development Standards</w:t>
      </w:r>
    </w:p>
    <w:p w14:paraId="6114D485" w14:textId="4AD30E65" w:rsidR="001A28AA" w:rsidRDefault="001A28AA" w:rsidP="001A28AA">
      <w:pPr>
        <w:tabs>
          <w:tab w:val="left" w:pos="0"/>
        </w:tabs>
        <w:jc w:val="both"/>
        <w:rPr>
          <w:rFonts w:cs="Arial"/>
          <w:bCs/>
          <w:sz w:val="22"/>
          <w:szCs w:val="22"/>
        </w:rPr>
      </w:pPr>
      <w:r w:rsidRPr="001A28AA">
        <w:rPr>
          <w:rFonts w:cs="Arial"/>
          <w:bCs/>
          <w:sz w:val="22"/>
          <w:szCs w:val="22"/>
        </w:rPr>
        <w:t>Under the provisions of Clause 4.3 Height of Buildings contained in BLEP 2012 requires that for sites located in Area AA1, the maximum height of building is not to exceed 60m as show</w:t>
      </w:r>
      <w:r w:rsidR="004E68E1">
        <w:rPr>
          <w:rFonts w:cs="Arial"/>
          <w:bCs/>
          <w:sz w:val="22"/>
          <w:szCs w:val="22"/>
        </w:rPr>
        <w:t xml:space="preserve">n in </w:t>
      </w:r>
      <w:r w:rsidR="007762E3">
        <w:rPr>
          <w:rFonts w:cs="Arial"/>
          <w:bCs/>
          <w:sz w:val="22"/>
          <w:szCs w:val="22"/>
        </w:rPr>
        <w:t>the Height of Building map and F</w:t>
      </w:r>
      <w:r w:rsidR="004E68E1">
        <w:rPr>
          <w:rFonts w:cs="Arial"/>
          <w:bCs/>
          <w:sz w:val="22"/>
          <w:szCs w:val="22"/>
        </w:rPr>
        <w:t xml:space="preserve">igure </w:t>
      </w:r>
      <w:r w:rsidR="007762E3">
        <w:rPr>
          <w:rFonts w:cs="Arial"/>
          <w:bCs/>
          <w:sz w:val="22"/>
          <w:szCs w:val="22"/>
        </w:rPr>
        <w:t>8 below.</w:t>
      </w:r>
    </w:p>
    <w:p w14:paraId="4431F00D" w14:textId="77777777" w:rsidR="007762E3" w:rsidRDefault="007762E3" w:rsidP="001A28AA">
      <w:pPr>
        <w:tabs>
          <w:tab w:val="left" w:pos="0"/>
        </w:tabs>
        <w:jc w:val="both"/>
        <w:rPr>
          <w:rFonts w:cs="Arial"/>
          <w:bCs/>
          <w:sz w:val="22"/>
          <w:szCs w:val="22"/>
        </w:rPr>
      </w:pPr>
    </w:p>
    <w:p w14:paraId="1DDC1335" w14:textId="39C218EB" w:rsidR="007762E3" w:rsidRDefault="007762E3" w:rsidP="007762E3">
      <w:pPr>
        <w:tabs>
          <w:tab w:val="left" w:pos="0"/>
        </w:tabs>
        <w:jc w:val="center"/>
        <w:rPr>
          <w:rFonts w:cs="Arial"/>
          <w:bCs/>
          <w:sz w:val="22"/>
          <w:szCs w:val="22"/>
        </w:rPr>
      </w:pPr>
      <w:r>
        <w:rPr>
          <w:noProof/>
          <w:lang w:val="en-AU" w:eastAsia="en-AU"/>
        </w:rPr>
        <w:drawing>
          <wp:inline distT="0" distB="0" distL="0" distR="0" wp14:anchorId="6642BEDE" wp14:editId="4CAEED64">
            <wp:extent cx="4543425" cy="3467100"/>
            <wp:effectExtent l="19050" t="19050" r="9525"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542878" cy="3466683"/>
                    </a:xfrm>
                    <a:prstGeom prst="rect">
                      <a:avLst/>
                    </a:prstGeom>
                    <a:ln w="19050">
                      <a:solidFill>
                        <a:schemeClr val="tx1"/>
                      </a:solidFill>
                    </a:ln>
                  </pic:spPr>
                </pic:pic>
              </a:graphicData>
            </a:graphic>
          </wp:inline>
        </w:drawing>
      </w:r>
    </w:p>
    <w:p w14:paraId="0FC9C839" w14:textId="3890679B" w:rsidR="004E68E1" w:rsidRPr="007762E3" w:rsidRDefault="007762E3" w:rsidP="007762E3">
      <w:pPr>
        <w:tabs>
          <w:tab w:val="left" w:pos="0"/>
        </w:tabs>
        <w:jc w:val="center"/>
        <w:rPr>
          <w:rFonts w:cs="Arial"/>
          <w:bCs/>
          <w:sz w:val="16"/>
          <w:szCs w:val="16"/>
        </w:rPr>
      </w:pPr>
      <w:r w:rsidRPr="007762E3">
        <w:rPr>
          <w:rFonts w:cs="Arial"/>
          <w:b/>
          <w:bCs/>
          <w:sz w:val="16"/>
          <w:szCs w:val="16"/>
        </w:rPr>
        <w:t xml:space="preserve">Figure 8: </w:t>
      </w:r>
      <w:r>
        <w:rPr>
          <w:rFonts w:cs="Arial"/>
          <w:bCs/>
          <w:sz w:val="16"/>
          <w:szCs w:val="16"/>
        </w:rPr>
        <w:t>BLEP 2012 Height of Buildings Map Extract</w:t>
      </w:r>
    </w:p>
    <w:p w14:paraId="478D0463" w14:textId="77777777" w:rsidR="00CE174E" w:rsidRDefault="00CE174E" w:rsidP="001A28AA">
      <w:pPr>
        <w:tabs>
          <w:tab w:val="left" w:pos="0"/>
        </w:tabs>
        <w:jc w:val="both"/>
        <w:rPr>
          <w:rFonts w:cs="Arial"/>
          <w:bCs/>
          <w:sz w:val="22"/>
          <w:szCs w:val="22"/>
        </w:rPr>
      </w:pPr>
    </w:p>
    <w:p w14:paraId="5147D65C" w14:textId="77777777" w:rsidR="00CE174E" w:rsidRPr="00174DEA" w:rsidRDefault="00CE174E" w:rsidP="00CE174E">
      <w:pPr>
        <w:tabs>
          <w:tab w:val="left" w:pos="0"/>
        </w:tabs>
        <w:jc w:val="both"/>
        <w:rPr>
          <w:rFonts w:cs="Arial"/>
          <w:bCs/>
          <w:sz w:val="20"/>
          <w:szCs w:val="20"/>
        </w:rPr>
      </w:pPr>
      <w:r w:rsidRPr="001A28AA">
        <w:rPr>
          <w:rFonts w:cs="Arial"/>
          <w:bCs/>
          <w:sz w:val="22"/>
          <w:szCs w:val="22"/>
        </w:rPr>
        <w:t>The development proposes to construct 3 new buildings being, Building 1 – Tower, Building 2 – retail/restaurant/boarding house (student accommodation) and Building 3 – Ancillary Church Office and Gathering area. The heights of these buildings are as follows:</w:t>
      </w:r>
    </w:p>
    <w:p w14:paraId="4BF76036" w14:textId="77777777" w:rsidR="00CE174E" w:rsidRPr="00174DEA" w:rsidRDefault="00CE174E" w:rsidP="00CE174E">
      <w:pPr>
        <w:tabs>
          <w:tab w:val="left" w:pos="0"/>
        </w:tabs>
        <w:jc w:val="both"/>
        <w:rPr>
          <w:rFonts w:cs="Arial"/>
          <w:bCs/>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2126"/>
        <w:gridCol w:w="2552"/>
        <w:gridCol w:w="2381"/>
      </w:tblGrid>
      <w:tr w:rsidR="00CE174E" w:rsidRPr="00174DEA" w14:paraId="7409D51A" w14:textId="77777777" w:rsidTr="00CE174E">
        <w:tc>
          <w:tcPr>
            <w:tcW w:w="1985" w:type="dxa"/>
            <w:shd w:val="clear" w:color="auto" w:fill="auto"/>
          </w:tcPr>
          <w:p w14:paraId="6C32DAD2" w14:textId="77777777" w:rsidR="00CE174E" w:rsidRPr="00174DEA" w:rsidRDefault="00CE174E" w:rsidP="00CE174E">
            <w:pPr>
              <w:tabs>
                <w:tab w:val="left" w:pos="0"/>
              </w:tabs>
              <w:jc w:val="both"/>
              <w:rPr>
                <w:rFonts w:cs="Arial"/>
                <w:b/>
                <w:sz w:val="20"/>
                <w:szCs w:val="20"/>
              </w:rPr>
            </w:pPr>
            <w:r w:rsidRPr="00174DEA">
              <w:rPr>
                <w:rFonts w:cs="Arial"/>
                <w:b/>
                <w:sz w:val="20"/>
                <w:szCs w:val="20"/>
              </w:rPr>
              <w:lastRenderedPageBreak/>
              <w:t>Building</w:t>
            </w:r>
          </w:p>
        </w:tc>
        <w:tc>
          <w:tcPr>
            <w:tcW w:w="2126" w:type="dxa"/>
            <w:shd w:val="clear" w:color="auto" w:fill="auto"/>
          </w:tcPr>
          <w:p w14:paraId="76019702" w14:textId="77777777" w:rsidR="00CE174E" w:rsidRPr="00174DEA" w:rsidRDefault="00CE174E" w:rsidP="00CE174E">
            <w:pPr>
              <w:tabs>
                <w:tab w:val="left" w:pos="0"/>
              </w:tabs>
              <w:jc w:val="both"/>
              <w:rPr>
                <w:rFonts w:cs="Arial"/>
                <w:b/>
                <w:sz w:val="20"/>
                <w:szCs w:val="20"/>
              </w:rPr>
            </w:pPr>
            <w:r w:rsidRPr="00174DEA">
              <w:rPr>
                <w:rFonts w:cs="Arial"/>
                <w:b/>
                <w:sz w:val="20"/>
                <w:szCs w:val="20"/>
              </w:rPr>
              <w:t>Permitted Height</w:t>
            </w:r>
          </w:p>
        </w:tc>
        <w:tc>
          <w:tcPr>
            <w:tcW w:w="2552" w:type="dxa"/>
            <w:shd w:val="clear" w:color="auto" w:fill="auto"/>
          </w:tcPr>
          <w:p w14:paraId="360B1725" w14:textId="77777777" w:rsidR="00CE174E" w:rsidRPr="00174DEA" w:rsidRDefault="00CE174E" w:rsidP="00CE174E">
            <w:pPr>
              <w:tabs>
                <w:tab w:val="left" w:pos="0"/>
              </w:tabs>
              <w:jc w:val="both"/>
              <w:rPr>
                <w:rFonts w:cs="Arial"/>
                <w:b/>
                <w:sz w:val="20"/>
                <w:szCs w:val="20"/>
              </w:rPr>
            </w:pPr>
            <w:r w:rsidRPr="00174DEA">
              <w:rPr>
                <w:rFonts w:cs="Arial"/>
                <w:b/>
                <w:sz w:val="20"/>
                <w:szCs w:val="20"/>
              </w:rPr>
              <w:t>Proposed Height</w:t>
            </w:r>
          </w:p>
        </w:tc>
        <w:tc>
          <w:tcPr>
            <w:tcW w:w="2381" w:type="dxa"/>
            <w:shd w:val="clear" w:color="auto" w:fill="auto"/>
          </w:tcPr>
          <w:p w14:paraId="6283C42D" w14:textId="77777777" w:rsidR="00CE174E" w:rsidRPr="00174DEA" w:rsidRDefault="00CE174E" w:rsidP="00CE174E">
            <w:pPr>
              <w:tabs>
                <w:tab w:val="left" w:pos="0"/>
              </w:tabs>
              <w:jc w:val="both"/>
              <w:rPr>
                <w:rFonts w:cs="Arial"/>
                <w:b/>
                <w:sz w:val="20"/>
                <w:szCs w:val="20"/>
              </w:rPr>
            </w:pPr>
            <w:r w:rsidRPr="00174DEA">
              <w:rPr>
                <w:rFonts w:cs="Arial"/>
                <w:b/>
                <w:sz w:val="20"/>
                <w:szCs w:val="20"/>
              </w:rPr>
              <w:t>Comply</w:t>
            </w:r>
          </w:p>
        </w:tc>
      </w:tr>
      <w:tr w:rsidR="00CE174E" w:rsidRPr="00174DEA" w14:paraId="477040B5" w14:textId="77777777" w:rsidTr="00CE174E">
        <w:tc>
          <w:tcPr>
            <w:tcW w:w="1985" w:type="dxa"/>
            <w:shd w:val="clear" w:color="auto" w:fill="auto"/>
          </w:tcPr>
          <w:p w14:paraId="38412FB8" w14:textId="77777777" w:rsidR="00CE174E" w:rsidRPr="00174DEA" w:rsidRDefault="00CE174E" w:rsidP="00CE174E">
            <w:pPr>
              <w:tabs>
                <w:tab w:val="left" w:pos="0"/>
              </w:tabs>
              <w:jc w:val="both"/>
              <w:rPr>
                <w:rFonts w:cs="Arial"/>
                <w:bCs/>
                <w:sz w:val="20"/>
                <w:szCs w:val="20"/>
              </w:rPr>
            </w:pPr>
            <w:r w:rsidRPr="00174DEA">
              <w:rPr>
                <w:rFonts w:cs="Arial"/>
                <w:bCs/>
                <w:sz w:val="20"/>
                <w:szCs w:val="20"/>
              </w:rPr>
              <w:t>Building 1</w:t>
            </w:r>
          </w:p>
        </w:tc>
        <w:tc>
          <w:tcPr>
            <w:tcW w:w="2126" w:type="dxa"/>
            <w:shd w:val="clear" w:color="auto" w:fill="auto"/>
          </w:tcPr>
          <w:p w14:paraId="37D087A0" w14:textId="77777777" w:rsidR="00CE174E" w:rsidRPr="00174DEA" w:rsidRDefault="00CE174E" w:rsidP="00CE174E">
            <w:pPr>
              <w:tabs>
                <w:tab w:val="left" w:pos="0"/>
              </w:tabs>
              <w:jc w:val="both"/>
              <w:rPr>
                <w:rFonts w:cs="Arial"/>
                <w:bCs/>
                <w:sz w:val="20"/>
                <w:szCs w:val="20"/>
              </w:rPr>
            </w:pPr>
            <w:r w:rsidRPr="00174DEA">
              <w:rPr>
                <w:rFonts w:cs="Arial"/>
                <w:bCs/>
                <w:sz w:val="20"/>
                <w:szCs w:val="20"/>
              </w:rPr>
              <w:t>60m</w:t>
            </w:r>
          </w:p>
        </w:tc>
        <w:tc>
          <w:tcPr>
            <w:tcW w:w="2552" w:type="dxa"/>
            <w:shd w:val="clear" w:color="auto" w:fill="auto"/>
          </w:tcPr>
          <w:p w14:paraId="55EFE089" w14:textId="77777777" w:rsidR="00CE174E" w:rsidRPr="00174DEA" w:rsidRDefault="00CE174E" w:rsidP="00CE174E">
            <w:pPr>
              <w:tabs>
                <w:tab w:val="left" w:pos="0"/>
              </w:tabs>
              <w:jc w:val="both"/>
              <w:rPr>
                <w:rFonts w:cs="Arial"/>
                <w:bCs/>
                <w:sz w:val="20"/>
                <w:szCs w:val="20"/>
              </w:rPr>
            </w:pPr>
            <w:r w:rsidRPr="00174DEA">
              <w:rPr>
                <w:rFonts w:cs="Arial"/>
                <w:bCs/>
                <w:sz w:val="20"/>
                <w:szCs w:val="20"/>
              </w:rPr>
              <w:t xml:space="preserve">91.5m </w:t>
            </w:r>
          </w:p>
          <w:p w14:paraId="6E85D8AF" w14:textId="77777777" w:rsidR="00CE174E" w:rsidRPr="00174DEA" w:rsidRDefault="00CE174E" w:rsidP="00CE174E">
            <w:pPr>
              <w:tabs>
                <w:tab w:val="left" w:pos="0"/>
              </w:tabs>
              <w:jc w:val="both"/>
              <w:rPr>
                <w:rFonts w:cs="Arial"/>
                <w:bCs/>
                <w:sz w:val="20"/>
                <w:szCs w:val="20"/>
              </w:rPr>
            </w:pPr>
            <w:r w:rsidRPr="00174DEA">
              <w:rPr>
                <w:rFonts w:cs="Arial"/>
                <w:bCs/>
                <w:sz w:val="20"/>
                <w:szCs w:val="20"/>
              </w:rPr>
              <w:t>(RL 105.45 – roof)</w:t>
            </w:r>
          </w:p>
          <w:p w14:paraId="1FD6A783" w14:textId="77777777" w:rsidR="00CE174E" w:rsidRPr="00174DEA" w:rsidRDefault="00CE174E" w:rsidP="00CE174E">
            <w:pPr>
              <w:tabs>
                <w:tab w:val="left" w:pos="0"/>
              </w:tabs>
              <w:jc w:val="both"/>
              <w:rPr>
                <w:rFonts w:cs="Arial"/>
                <w:bCs/>
                <w:sz w:val="20"/>
                <w:szCs w:val="20"/>
              </w:rPr>
            </w:pPr>
            <w:r w:rsidRPr="00174DEA">
              <w:rPr>
                <w:rFonts w:cs="Arial"/>
                <w:bCs/>
                <w:sz w:val="20"/>
                <w:szCs w:val="20"/>
              </w:rPr>
              <w:t>(RL 107.40 to top of parapet)</w:t>
            </w:r>
          </w:p>
          <w:p w14:paraId="08E522B0" w14:textId="77777777" w:rsidR="00CE174E" w:rsidRPr="00174DEA" w:rsidRDefault="00CE174E" w:rsidP="00CE174E">
            <w:pPr>
              <w:tabs>
                <w:tab w:val="left" w:pos="0"/>
              </w:tabs>
              <w:jc w:val="both"/>
              <w:rPr>
                <w:rFonts w:cs="Arial"/>
                <w:bCs/>
                <w:sz w:val="20"/>
                <w:szCs w:val="20"/>
              </w:rPr>
            </w:pPr>
            <w:r w:rsidRPr="00174DEA">
              <w:rPr>
                <w:rFonts w:cs="Arial"/>
                <w:bCs/>
                <w:sz w:val="20"/>
                <w:szCs w:val="20"/>
              </w:rPr>
              <w:t>26 storeys</w:t>
            </w:r>
          </w:p>
        </w:tc>
        <w:tc>
          <w:tcPr>
            <w:tcW w:w="2381" w:type="dxa"/>
            <w:shd w:val="clear" w:color="auto" w:fill="auto"/>
          </w:tcPr>
          <w:p w14:paraId="59706219" w14:textId="77777777" w:rsidR="00CE174E" w:rsidRPr="00174DEA" w:rsidRDefault="00CE174E" w:rsidP="00CE174E">
            <w:pPr>
              <w:tabs>
                <w:tab w:val="left" w:pos="0"/>
              </w:tabs>
              <w:jc w:val="both"/>
              <w:rPr>
                <w:rFonts w:cs="Arial"/>
                <w:bCs/>
                <w:sz w:val="20"/>
                <w:szCs w:val="20"/>
              </w:rPr>
            </w:pPr>
            <w:r w:rsidRPr="00174DEA">
              <w:rPr>
                <w:rFonts w:cs="Arial"/>
                <w:bCs/>
                <w:sz w:val="20"/>
                <w:szCs w:val="20"/>
              </w:rPr>
              <w:t xml:space="preserve">No – Clause 4.6 submitted, exceeds development standard by </w:t>
            </w:r>
            <w:r w:rsidRPr="00174DEA">
              <w:rPr>
                <w:rFonts w:cs="Arial"/>
                <w:b/>
                <w:bCs/>
                <w:sz w:val="20"/>
                <w:szCs w:val="20"/>
              </w:rPr>
              <w:t>31.28m or 52.5%.</w:t>
            </w:r>
          </w:p>
        </w:tc>
      </w:tr>
      <w:tr w:rsidR="00CE174E" w:rsidRPr="00174DEA" w14:paraId="0B1F78B2" w14:textId="77777777" w:rsidTr="00CE174E">
        <w:tc>
          <w:tcPr>
            <w:tcW w:w="1985" w:type="dxa"/>
            <w:shd w:val="clear" w:color="auto" w:fill="auto"/>
          </w:tcPr>
          <w:p w14:paraId="386F419C" w14:textId="77777777" w:rsidR="00CE174E" w:rsidRPr="00174DEA" w:rsidRDefault="00CE174E" w:rsidP="00CE174E">
            <w:pPr>
              <w:tabs>
                <w:tab w:val="left" w:pos="0"/>
              </w:tabs>
              <w:jc w:val="both"/>
              <w:rPr>
                <w:rFonts w:cs="Arial"/>
                <w:bCs/>
                <w:sz w:val="20"/>
                <w:szCs w:val="20"/>
              </w:rPr>
            </w:pPr>
            <w:r w:rsidRPr="00174DEA">
              <w:rPr>
                <w:rFonts w:cs="Arial"/>
                <w:bCs/>
                <w:sz w:val="20"/>
                <w:szCs w:val="20"/>
              </w:rPr>
              <w:t>Building 2</w:t>
            </w:r>
          </w:p>
        </w:tc>
        <w:tc>
          <w:tcPr>
            <w:tcW w:w="2126" w:type="dxa"/>
            <w:shd w:val="clear" w:color="auto" w:fill="auto"/>
          </w:tcPr>
          <w:p w14:paraId="1F34E00E" w14:textId="77777777" w:rsidR="00CE174E" w:rsidRPr="00174DEA" w:rsidRDefault="00CE174E" w:rsidP="00CE174E">
            <w:pPr>
              <w:tabs>
                <w:tab w:val="left" w:pos="0"/>
              </w:tabs>
              <w:jc w:val="both"/>
              <w:rPr>
                <w:rFonts w:cs="Arial"/>
                <w:bCs/>
                <w:sz w:val="20"/>
                <w:szCs w:val="20"/>
              </w:rPr>
            </w:pPr>
            <w:r w:rsidRPr="00174DEA">
              <w:rPr>
                <w:rFonts w:cs="Arial"/>
                <w:bCs/>
                <w:sz w:val="20"/>
                <w:szCs w:val="20"/>
              </w:rPr>
              <w:t>60m</w:t>
            </w:r>
          </w:p>
        </w:tc>
        <w:tc>
          <w:tcPr>
            <w:tcW w:w="2552" w:type="dxa"/>
            <w:shd w:val="clear" w:color="auto" w:fill="auto"/>
          </w:tcPr>
          <w:p w14:paraId="4A843F85" w14:textId="77777777" w:rsidR="00CE174E" w:rsidRPr="00174DEA" w:rsidRDefault="00CE174E" w:rsidP="00CE174E">
            <w:pPr>
              <w:tabs>
                <w:tab w:val="left" w:pos="0"/>
              </w:tabs>
              <w:jc w:val="both"/>
              <w:rPr>
                <w:rFonts w:cs="Arial"/>
                <w:bCs/>
                <w:sz w:val="20"/>
                <w:szCs w:val="20"/>
              </w:rPr>
            </w:pPr>
            <w:r w:rsidRPr="00174DEA">
              <w:rPr>
                <w:rFonts w:cs="Arial"/>
                <w:bCs/>
                <w:sz w:val="20"/>
                <w:szCs w:val="20"/>
              </w:rPr>
              <w:t xml:space="preserve">24.9m </w:t>
            </w:r>
          </w:p>
          <w:p w14:paraId="4E85A144" w14:textId="77777777" w:rsidR="00CE174E" w:rsidRPr="00174DEA" w:rsidRDefault="00CE174E" w:rsidP="00CE174E">
            <w:pPr>
              <w:tabs>
                <w:tab w:val="left" w:pos="0"/>
              </w:tabs>
              <w:jc w:val="both"/>
              <w:rPr>
                <w:rFonts w:cs="Arial"/>
                <w:bCs/>
                <w:sz w:val="20"/>
                <w:szCs w:val="20"/>
              </w:rPr>
            </w:pPr>
            <w:r w:rsidRPr="00174DEA">
              <w:rPr>
                <w:rFonts w:cs="Arial"/>
                <w:bCs/>
                <w:sz w:val="20"/>
                <w:szCs w:val="20"/>
              </w:rPr>
              <w:t>(RL 40.70)</w:t>
            </w:r>
          </w:p>
          <w:p w14:paraId="77888045" w14:textId="77777777" w:rsidR="00CE174E" w:rsidRPr="00174DEA" w:rsidRDefault="00CE174E" w:rsidP="00CE174E">
            <w:pPr>
              <w:tabs>
                <w:tab w:val="left" w:pos="0"/>
              </w:tabs>
              <w:jc w:val="both"/>
              <w:rPr>
                <w:rFonts w:cs="Arial"/>
                <w:bCs/>
                <w:sz w:val="20"/>
                <w:szCs w:val="20"/>
              </w:rPr>
            </w:pPr>
            <w:r w:rsidRPr="00174DEA">
              <w:rPr>
                <w:rFonts w:cs="Arial"/>
                <w:bCs/>
                <w:sz w:val="20"/>
                <w:szCs w:val="20"/>
              </w:rPr>
              <w:t>5 storeys</w:t>
            </w:r>
          </w:p>
        </w:tc>
        <w:tc>
          <w:tcPr>
            <w:tcW w:w="2381" w:type="dxa"/>
            <w:shd w:val="clear" w:color="auto" w:fill="auto"/>
          </w:tcPr>
          <w:p w14:paraId="4AADDDB6" w14:textId="77777777" w:rsidR="00CE174E" w:rsidRPr="00174DEA" w:rsidRDefault="00CE174E" w:rsidP="00CE174E">
            <w:pPr>
              <w:tabs>
                <w:tab w:val="left" w:pos="0"/>
              </w:tabs>
              <w:jc w:val="both"/>
              <w:rPr>
                <w:rFonts w:cs="Arial"/>
                <w:bCs/>
                <w:sz w:val="20"/>
                <w:szCs w:val="20"/>
              </w:rPr>
            </w:pPr>
            <w:r w:rsidRPr="00174DEA">
              <w:rPr>
                <w:rFonts w:cs="Arial"/>
                <w:bCs/>
                <w:sz w:val="20"/>
                <w:szCs w:val="20"/>
              </w:rPr>
              <w:t>Yes</w:t>
            </w:r>
          </w:p>
        </w:tc>
      </w:tr>
      <w:tr w:rsidR="00CE174E" w:rsidRPr="00174DEA" w14:paraId="0179F89D" w14:textId="77777777" w:rsidTr="00CE174E">
        <w:tc>
          <w:tcPr>
            <w:tcW w:w="1985" w:type="dxa"/>
            <w:shd w:val="clear" w:color="auto" w:fill="auto"/>
          </w:tcPr>
          <w:p w14:paraId="5165F584" w14:textId="77777777" w:rsidR="00CE174E" w:rsidRPr="00174DEA" w:rsidRDefault="00CE174E" w:rsidP="00CE174E">
            <w:pPr>
              <w:tabs>
                <w:tab w:val="left" w:pos="0"/>
              </w:tabs>
              <w:jc w:val="both"/>
              <w:rPr>
                <w:rFonts w:cs="Arial"/>
                <w:bCs/>
                <w:sz w:val="20"/>
                <w:szCs w:val="20"/>
              </w:rPr>
            </w:pPr>
            <w:r w:rsidRPr="00174DEA">
              <w:rPr>
                <w:rFonts w:cs="Arial"/>
                <w:bCs/>
                <w:sz w:val="20"/>
                <w:szCs w:val="20"/>
              </w:rPr>
              <w:t>Building 3</w:t>
            </w:r>
          </w:p>
        </w:tc>
        <w:tc>
          <w:tcPr>
            <w:tcW w:w="2126" w:type="dxa"/>
            <w:shd w:val="clear" w:color="auto" w:fill="auto"/>
          </w:tcPr>
          <w:p w14:paraId="4F88B347" w14:textId="77777777" w:rsidR="00CE174E" w:rsidRPr="00174DEA" w:rsidRDefault="00CE174E" w:rsidP="00CE174E">
            <w:pPr>
              <w:tabs>
                <w:tab w:val="left" w:pos="0"/>
              </w:tabs>
              <w:jc w:val="both"/>
              <w:rPr>
                <w:rFonts w:cs="Arial"/>
                <w:bCs/>
                <w:sz w:val="20"/>
                <w:szCs w:val="20"/>
              </w:rPr>
            </w:pPr>
            <w:r w:rsidRPr="00174DEA">
              <w:rPr>
                <w:rFonts w:cs="Arial"/>
                <w:bCs/>
                <w:sz w:val="20"/>
                <w:szCs w:val="20"/>
              </w:rPr>
              <w:t>60m</w:t>
            </w:r>
          </w:p>
        </w:tc>
        <w:tc>
          <w:tcPr>
            <w:tcW w:w="2552" w:type="dxa"/>
            <w:shd w:val="clear" w:color="auto" w:fill="auto"/>
          </w:tcPr>
          <w:p w14:paraId="4A527AF7" w14:textId="77777777" w:rsidR="00CE174E" w:rsidRPr="00174DEA" w:rsidRDefault="00CE174E" w:rsidP="00CE174E">
            <w:pPr>
              <w:tabs>
                <w:tab w:val="left" w:pos="0"/>
              </w:tabs>
              <w:jc w:val="both"/>
              <w:rPr>
                <w:rFonts w:cs="Arial"/>
                <w:bCs/>
                <w:sz w:val="20"/>
                <w:szCs w:val="20"/>
              </w:rPr>
            </w:pPr>
            <w:r w:rsidRPr="00174DEA">
              <w:rPr>
                <w:rFonts w:cs="Arial"/>
                <w:bCs/>
                <w:sz w:val="20"/>
                <w:szCs w:val="20"/>
              </w:rPr>
              <w:t>5.33m</w:t>
            </w:r>
          </w:p>
          <w:p w14:paraId="59443D35" w14:textId="77777777" w:rsidR="00CE174E" w:rsidRPr="00174DEA" w:rsidRDefault="00CE174E" w:rsidP="00CE174E">
            <w:pPr>
              <w:tabs>
                <w:tab w:val="left" w:pos="0"/>
              </w:tabs>
              <w:jc w:val="both"/>
              <w:rPr>
                <w:rFonts w:cs="Arial"/>
                <w:bCs/>
                <w:sz w:val="20"/>
                <w:szCs w:val="20"/>
              </w:rPr>
            </w:pPr>
            <w:r w:rsidRPr="00174DEA">
              <w:rPr>
                <w:rFonts w:cs="Arial"/>
                <w:bCs/>
                <w:sz w:val="20"/>
                <w:szCs w:val="20"/>
              </w:rPr>
              <w:t>1.5 storeys</w:t>
            </w:r>
          </w:p>
        </w:tc>
        <w:tc>
          <w:tcPr>
            <w:tcW w:w="2381" w:type="dxa"/>
            <w:shd w:val="clear" w:color="auto" w:fill="auto"/>
          </w:tcPr>
          <w:p w14:paraId="29ECEE2D" w14:textId="77777777" w:rsidR="00CE174E" w:rsidRPr="00174DEA" w:rsidRDefault="00CE174E" w:rsidP="00CE174E">
            <w:pPr>
              <w:tabs>
                <w:tab w:val="left" w:pos="0"/>
              </w:tabs>
              <w:jc w:val="both"/>
              <w:rPr>
                <w:rFonts w:cs="Arial"/>
                <w:bCs/>
                <w:sz w:val="20"/>
                <w:szCs w:val="20"/>
              </w:rPr>
            </w:pPr>
            <w:r w:rsidRPr="00174DEA">
              <w:rPr>
                <w:rFonts w:cs="Arial"/>
                <w:bCs/>
                <w:sz w:val="20"/>
                <w:szCs w:val="20"/>
              </w:rPr>
              <w:t>Yes</w:t>
            </w:r>
          </w:p>
        </w:tc>
      </w:tr>
    </w:tbl>
    <w:p w14:paraId="6EE7E4F7" w14:textId="77777777" w:rsidR="00CE174E" w:rsidRDefault="00CE174E" w:rsidP="001A28AA">
      <w:pPr>
        <w:tabs>
          <w:tab w:val="left" w:pos="0"/>
        </w:tabs>
        <w:jc w:val="both"/>
        <w:rPr>
          <w:rFonts w:cs="Arial"/>
          <w:bCs/>
          <w:sz w:val="22"/>
          <w:szCs w:val="22"/>
        </w:rPr>
      </w:pPr>
    </w:p>
    <w:p w14:paraId="55452E7E" w14:textId="77777777" w:rsidR="00CE174E" w:rsidRPr="001A28AA" w:rsidRDefault="00CE174E" w:rsidP="00CE174E">
      <w:pPr>
        <w:tabs>
          <w:tab w:val="left" w:pos="0"/>
        </w:tabs>
        <w:jc w:val="both"/>
        <w:rPr>
          <w:rFonts w:cs="Arial"/>
          <w:bCs/>
          <w:sz w:val="22"/>
          <w:szCs w:val="22"/>
        </w:rPr>
      </w:pPr>
      <w:r w:rsidRPr="001A28AA">
        <w:rPr>
          <w:rFonts w:cs="Arial"/>
          <w:bCs/>
          <w:sz w:val="22"/>
          <w:szCs w:val="22"/>
        </w:rPr>
        <w:t>Clause 4.6 of the BLEP 2012 provides authority and procedures for consent authorities to consider, and where appropriate grant consent to, development even though the development would contravene a particular development standard. The objectives of Clause 4.6 are to provide an appropriate degree of flexibility in applying development standards, and to provide better outcomes for and from development by allowing flexibility. The provisions of Clause 4.6 may be applied to the maximum building height development standard of BLEP 2012 pursuant to Clause 4.6(6)&amp;(8).</w:t>
      </w:r>
    </w:p>
    <w:p w14:paraId="5A156985" w14:textId="77777777" w:rsidR="00CE174E" w:rsidRPr="001A28AA" w:rsidRDefault="00CE174E" w:rsidP="00CE174E">
      <w:pPr>
        <w:tabs>
          <w:tab w:val="left" w:pos="0"/>
        </w:tabs>
        <w:jc w:val="both"/>
        <w:rPr>
          <w:rFonts w:cs="Arial"/>
          <w:bCs/>
          <w:sz w:val="22"/>
          <w:szCs w:val="22"/>
        </w:rPr>
      </w:pPr>
      <w:r w:rsidRPr="001A28AA">
        <w:rPr>
          <w:rFonts w:cs="Arial"/>
          <w:bCs/>
          <w:sz w:val="22"/>
          <w:szCs w:val="22"/>
        </w:rPr>
        <w:t> </w:t>
      </w:r>
    </w:p>
    <w:p w14:paraId="027DF3AE" w14:textId="77777777" w:rsidR="00CE174E" w:rsidRPr="001A28AA" w:rsidRDefault="00CE174E" w:rsidP="00CE174E">
      <w:pPr>
        <w:tabs>
          <w:tab w:val="left" w:pos="0"/>
        </w:tabs>
        <w:jc w:val="both"/>
        <w:rPr>
          <w:rFonts w:cs="Arial"/>
          <w:bCs/>
          <w:sz w:val="22"/>
          <w:szCs w:val="22"/>
        </w:rPr>
      </w:pPr>
      <w:r w:rsidRPr="001A28AA">
        <w:rPr>
          <w:rFonts w:cs="Arial"/>
          <w:bCs/>
          <w:sz w:val="22"/>
          <w:szCs w:val="22"/>
        </w:rPr>
        <w:t>In accordance with Clause 4.6(3), for Council to consent to an exception to a development standard it must have considered a written request from the applicant that seeks to demonstrate that:</w:t>
      </w:r>
    </w:p>
    <w:p w14:paraId="34F9FDF4" w14:textId="77777777" w:rsidR="00CE174E" w:rsidRPr="001A28AA" w:rsidRDefault="00CE174E" w:rsidP="00CE174E">
      <w:pPr>
        <w:tabs>
          <w:tab w:val="left" w:pos="0"/>
        </w:tabs>
        <w:jc w:val="both"/>
        <w:rPr>
          <w:rFonts w:cs="Arial"/>
          <w:bCs/>
          <w:sz w:val="22"/>
          <w:szCs w:val="22"/>
        </w:rPr>
      </w:pPr>
      <w:r w:rsidRPr="001A28AA">
        <w:rPr>
          <w:rFonts w:cs="Arial"/>
          <w:bCs/>
          <w:sz w:val="22"/>
          <w:szCs w:val="22"/>
        </w:rPr>
        <w:t> </w:t>
      </w:r>
    </w:p>
    <w:p w14:paraId="759045C4" w14:textId="77777777" w:rsidR="00CE174E" w:rsidRPr="001A28AA" w:rsidRDefault="00CE174E" w:rsidP="00CE174E">
      <w:pPr>
        <w:tabs>
          <w:tab w:val="left" w:pos="0"/>
        </w:tabs>
        <w:ind w:left="720" w:hanging="720"/>
        <w:jc w:val="both"/>
        <w:rPr>
          <w:rFonts w:cs="Arial"/>
          <w:bCs/>
          <w:i/>
          <w:iCs/>
          <w:sz w:val="22"/>
          <w:szCs w:val="22"/>
        </w:rPr>
      </w:pPr>
      <w:r w:rsidRPr="001A28AA">
        <w:rPr>
          <w:rFonts w:cs="Arial"/>
          <w:bCs/>
          <w:i/>
          <w:iCs/>
          <w:sz w:val="22"/>
          <w:szCs w:val="22"/>
        </w:rPr>
        <w:t xml:space="preserve">(a) </w:t>
      </w:r>
      <w:r w:rsidRPr="001A28AA">
        <w:rPr>
          <w:rFonts w:cs="Arial"/>
          <w:bCs/>
          <w:i/>
          <w:iCs/>
          <w:sz w:val="22"/>
          <w:szCs w:val="22"/>
        </w:rPr>
        <w:tab/>
        <w:t>that compliance with the development standard is unreasonable or unnecessary in the circumstances of the case, and</w:t>
      </w:r>
    </w:p>
    <w:p w14:paraId="3AD17607" w14:textId="77777777" w:rsidR="00CE174E" w:rsidRPr="001A28AA" w:rsidRDefault="00CE174E" w:rsidP="00CE174E">
      <w:pPr>
        <w:tabs>
          <w:tab w:val="left" w:pos="0"/>
        </w:tabs>
        <w:ind w:left="720" w:hanging="720"/>
        <w:jc w:val="both"/>
        <w:rPr>
          <w:rFonts w:cs="Arial"/>
          <w:bCs/>
          <w:i/>
          <w:iCs/>
          <w:sz w:val="22"/>
          <w:szCs w:val="22"/>
        </w:rPr>
      </w:pPr>
      <w:r w:rsidRPr="001A28AA">
        <w:rPr>
          <w:rFonts w:cs="Arial"/>
          <w:bCs/>
          <w:i/>
          <w:iCs/>
          <w:sz w:val="22"/>
          <w:szCs w:val="22"/>
        </w:rPr>
        <w:t>(b) </w:t>
      </w:r>
      <w:r w:rsidRPr="001A28AA">
        <w:rPr>
          <w:rFonts w:cs="Arial"/>
          <w:bCs/>
          <w:i/>
          <w:iCs/>
          <w:sz w:val="22"/>
          <w:szCs w:val="22"/>
        </w:rPr>
        <w:tab/>
        <w:t>that there are sufficient environmental planning grounds to justify contravening the development standard.”</w:t>
      </w:r>
    </w:p>
    <w:p w14:paraId="6E52848D" w14:textId="77777777" w:rsidR="00225F8C" w:rsidRPr="001A28AA" w:rsidRDefault="00225F8C" w:rsidP="001A28AA">
      <w:pPr>
        <w:tabs>
          <w:tab w:val="left" w:pos="0"/>
        </w:tabs>
        <w:jc w:val="both"/>
        <w:rPr>
          <w:rFonts w:cs="Arial"/>
          <w:bCs/>
          <w:sz w:val="22"/>
          <w:szCs w:val="22"/>
        </w:rPr>
      </w:pPr>
    </w:p>
    <w:p w14:paraId="6EB4113A" w14:textId="77777777" w:rsidR="00225F8C" w:rsidRPr="001A28AA" w:rsidRDefault="00225F8C" w:rsidP="001A28AA">
      <w:pPr>
        <w:tabs>
          <w:tab w:val="left" w:pos="0"/>
        </w:tabs>
        <w:jc w:val="both"/>
        <w:rPr>
          <w:rFonts w:cs="Arial"/>
          <w:bCs/>
          <w:sz w:val="22"/>
          <w:szCs w:val="22"/>
          <w:u w:val="single"/>
        </w:rPr>
      </w:pPr>
      <w:r w:rsidRPr="001A28AA">
        <w:rPr>
          <w:rFonts w:cs="Arial"/>
          <w:bCs/>
          <w:sz w:val="22"/>
          <w:szCs w:val="22"/>
          <w:u w:val="single"/>
        </w:rPr>
        <w:t>Request to vary Maximum Height of Buildings Development Standard</w:t>
      </w:r>
    </w:p>
    <w:p w14:paraId="0D05CF97" w14:textId="77777777" w:rsidR="00225F8C" w:rsidRPr="001A28AA" w:rsidRDefault="00225F8C" w:rsidP="001A28AA">
      <w:pPr>
        <w:tabs>
          <w:tab w:val="left" w:pos="0"/>
        </w:tabs>
        <w:jc w:val="both"/>
        <w:rPr>
          <w:rFonts w:cs="Arial"/>
          <w:bCs/>
          <w:sz w:val="22"/>
          <w:szCs w:val="22"/>
        </w:rPr>
      </w:pPr>
      <w:r w:rsidRPr="001A28AA">
        <w:rPr>
          <w:rFonts w:cs="Arial"/>
          <w:bCs/>
          <w:sz w:val="22"/>
          <w:szCs w:val="22"/>
        </w:rPr>
        <w:t> </w:t>
      </w:r>
    </w:p>
    <w:p w14:paraId="48148F93" w14:textId="77777777" w:rsidR="00CE174E" w:rsidRDefault="00225F8C" w:rsidP="0099501D">
      <w:pPr>
        <w:tabs>
          <w:tab w:val="left" w:pos="0"/>
        </w:tabs>
        <w:jc w:val="both"/>
        <w:rPr>
          <w:rFonts w:cs="Arial"/>
          <w:bCs/>
          <w:sz w:val="22"/>
          <w:szCs w:val="22"/>
        </w:rPr>
      </w:pPr>
      <w:r w:rsidRPr="001A28AA">
        <w:rPr>
          <w:rFonts w:cs="Arial"/>
          <w:bCs/>
          <w:sz w:val="22"/>
          <w:szCs w:val="22"/>
        </w:rPr>
        <w:t>The applicant has submitted a written variation</w:t>
      </w:r>
      <w:r w:rsidR="00CE174E">
        <w:rPr>
          <w:rFonts w:cs="Arial"/>
          <w:bCs/>
          <w:sz w:val="22"/>
          <w:szCs w:val="22"/>
        </w:rPr>
        <w:t xml:space="preserve"> (amended)</w:t>
      </w:r>
      <w:r w:rsidRPr="001A28AA">
        <w:rPr>
          <w:rFonts w:cs="Arial"/>
          <w:bCs/>
          <w:sz w:val="22"/>
          <w:szCs w:val="22"/>
        </w:rPr>
        <w:t xml:space="preserve"> request under Clause 4.6 (refer to Attachment A of this report).The submitted request presents an adequate justification that has regard to the objectives of the height limit standard in BLEP 2012, and the objectives of the B4 zone. </w:t>
      </w:r>
    </w:p>
    <w:p w14:paraId="1974F07E" w14:textId="77777777" w:rsidR="00CE174E" w:rsidRDefault="00CE174E" w:rsidP="0099501D">
      <w:pPr>
        <w:tabs>
          <w:tab w:val="left" w:pos="0"/>
        </w:tabs>
        <w:jc w:val="both"/>
        <w:rPr>
          <w:rFonts w:cs="Arial"/>
          <w:bCs/>
          <w:sz w:val="22"/>
          <w:szCs w:val="22"/>
        </w:rPr>
      </w:pPr>
    </w:p>
    <w:p w14:paraId="440D8ED7" w14:textId="41C8B456" w:rsidR="00CE174E" w:rsidRDefault="00CE174E" w:rsidP="00CE174E">
      <w:pPr>
        <w:tabs>
          <w:tab w:val="left" w:pos="0"/>
        </w:tabs>
        <w:jc w:val="both"/>
        <w:rPr>
          <w:rFonts w:cs="Arial"/>
          <w:bCs/>
          <w:sz w:val="22"/>
          <w:szCs w:val="22"/>
        </w:rPr>
      </w:pPr>
      <w:r w:rsidRPr="001A28AA">
        <w:rPr>
          <w:rFonts w:cs="Arial"/>
          <w:bCs/>
          <w:sz w:val="22"/>
          <w:szCs w:val="22"/>
        </w:rPr>
        <w:t>The applicant contends that the character and built form of the surrounding locality is transitioning to facilitate a range of high-density mixed-use developments</w:t>
      </w:r>
      <w:r>
        <w:rPr>
          <w:rFonts w:cs="Arial"/>
          <w:bCs/>
          <w:sz w:val="22"/>
          <w:szCs w:val="22"/>
        </w:rPr>
        <w:t xml:space="preserve"> with similar scale and density and provides the following table of nearby recently approved development:</w:t>
      </w:r>
    </w:p>
    <w:p w14:paraId="572D9C2E" w14:textId="77777777" w:rsidR="00CE174E" w:rsidRDefault="00CE174E" w:rsidP="00CE174E">
      <w:pPr>
        <w:tabs>
          <w:tab w:val="left" w:pos="0"/>
        </w:tabs>
        <w:jc w:val="both"/>
        <w:rPr>
          <w:rFonts w:cs="Arial"/>
          <w:bCs/>
          <w:sz w:val="22"/>
          <w:szCs w:val="22"/>
          <w:highlight w:val="yellow"/>
        </w:rPr>
      </w:pPr>
    </w:p>
    <w:tbl>
      <w:tblPr>
        <w:tblStyle w:val="TableGrid"/>
        <w:tblW w:w="0" w:type="auto"/>
        <w:tblInd w:w="108" w:type="dxa"/>
        <w:tblLook w:val="04A0" w:firstRow="1" w:lastRow="0" w:firstColumn="1" w:lastColumn="0" w:noHBand="0" w:noVBand="1"/>
      </w:tblPr>
      <w:tblGrid>
        <w:gridCol w:w="2410"/>
        <w:gridCol w:w="5245"/>
        <w:gridCol w:w="1479"/>
      </w:tblGrid>
      <w:tr w:rsidR="00357C8B" w14:paraId="56386F8A" w14:textId="77777777" w:rsidTr="00357C8B">
        <w:tc>
          <w:tcPr>
            <w:tcW w:w="2410" w:type="dxa"/>
          </w:tcPr>
          <w:p w14:paraId="66DC3CDF" w14:textId="3E9E8547" w:rsidR="00357C8B" w:rsidRPr="00357C8B" w:rsidRDefault="00357C8B" w:rsidP="00CE174E">
            <w:pPr>
              <w:tabs>
                <w:tab w:val="left" w:pos="0"/>
              </w:tabs>
              <w:jc w:val="both"/>
              <w:rPr>
                <w:rFonts w:cs="Arial"/>
                <w:b/>
                <w:bCs/>
                <w:sz w:val="20"/>
                <w:szCs w:val="20"/>
              </w:rPr>
            </w:pPr>
            <w:r w:rsidRPr="00357C8B">
              <w:rPr>
                <w:rFonts w:cs="Arial"/>
                <w:b/>
                <w:bCs/>
                <w:sz w:val="20"/>
                <w:szCs w:val="20"/>
              </w:rPr>
              <w:t>Site</w:t>
            </w:r>
          </w:p>
        </w:tc>
        <w:tc>
          <w:tcPr>
            <w:tcW w:w="5245" w:type="dxa"/>
          </w:tcPr>
          <w:p w14:paraId="2A18180C" w14:textId="626BBD19" w:rsidR="00357C8B" w:rsidRPr="00357C8B" w:rsidRDefault="00357C8B" w:rsidP="00CE174E">
            <w:pPr>
              <w:tabs>
                <w:tab w:val="left" w:pos="0"/>
              </w:tabs>
              <w:jc w:val="both"/>
              <w:rPr>
                <w:rFonts w:cs="Arial"/>
                <w:b/>
                <w:bCs/>
                <w:sz w:val="20"/>
                <w:szCs w:val="20"/>
              </w:rPr>
            </w:pPr>
            <w:r w:rsidRPr="00357C8B">
              <w:rPr>
                <w:rFonts w:cs="Arial"/>
                <w:b/>
                <w:bCs/>
                <w:sz w:val="20"/>
                <w:szCs w:val="20"/>
              </w:rPr>
              <w:t>Description</w:t>
            </w:r>
          </w:p>
        </w:tc>
        <w:tc>
          <w:tcPr>
            <w:tcW w:w="1479" w:type="dxa"/>
          </w:tcPr>
          <w:p w14:paraId="795F4073" w14:textId="5A424CC9" w:rsidR="00357C8B" w:rsidRPr="00357C8B" w:rsidRDefault="00357C8B" w:rsidP="00CE174E">
            <w:pPr>
              <w:tabs>
                <w:tab w:val="left" w:pos="0"/>
              </w:tabs>
              <w:jc w:val="both"/>
              <w:rPr>
                <w:rFonts w:cs="Arial"/>
                <w:b/>
                <w:bCs/>
                <w:sz w:val="20"/>
                <w:szCs w:val="20"/>
              </w:rPr>
            </w:pPr>
            <w:r w:rsidRPr="00357C8B">
              <w:rPr>
                <w:rFonts w:cs="Arial"/>
                <w:b/>
                <w:bCs/>
                <w:sz w:val="20"/>
                <w:szCs w:val="20"/>
              </w:rPr>
              <w:t>Status</w:t>
            </w:r>
          </w:p>
        </w:tc>
      </w:tr>
      <w:tr w:rsidR="00357C8B" w14:paraId="7A342C90" w14:textId="77777777" w:rsidTr="00357C8B">
        <w:tc>
          <w:tcPr>
            <w:tcW w:w="2410" w:type="dxa"/>
          </w:tcPr>
          <w:p w14:paraId="4E1BF366" w14:textId="668EC4AE" w:rsidR="00357C8B" w:rsidRPr="00357C8B" w:rsidRDefault="00357C8B" w:rsidP="00CE174E">
            <w:pPr>
              <w:tabs>
                <w:tab w:val="left" w:pos="0"/>
              </w:tabs>
              <w:jc w:val="both"/>
              <w:rPr>
                <w:rFonts w:cs="Arial"/>
                <w:bCs/>
                <w:sz w:val="20"/>
                <w:szCs w:val="20"/>
              </w:rPr>
            </w:pPr>
            <w:r>
              <w:rPr>
                <w:rFonts w:cs="Arial"/>
                <w:bCs/>
                <w:sz w:val="20"/>
                <w:szCs w:val="20"/>
              </w:rPr>
              <w:t>Burwood RSL site (bound by Deane Street, George Street, Shaftesbury Road and Marmaduke Street)</w:t>
            </w:r>
          </w:p>
        </w:tc>
        <w:tc>
          <w:tcPr>
            <w:tcW w:w="5245" w:type="dxa"/>
          </w:tcPr>
          <w:p w14:paraId="215569F9" w14:textId="660DDA0C" w:rsidR="00357C8B" w:rsidRPr="00357C8B" w:rsidRDefault="00357C8B" w:rsidP="00CE174E">
            <w:pPr>
              <w:tabs>
                <w:tab w:val="left" w:pos="0"/>
              </w:tabs>
              <w:jc w:val="both"/>
              <w:rPr>
                <w:rFonts w:cs="Arial"/>
                <w:bCs/>
                <w:sz w:val="20"/>
                <w:szCs w:val="20"/>
              </w:rPr>
            </w:pPr>
            <w:r>
              <w:rPr>
                <w:rFonts w:cs="Arial"/>
                <w:bCs/>
                <w:sz w:val="20"/>
                <w:szCs w:val="20"/>
              </w:rPr>
              <w:t xml:space="preserve">The site is located </w:t>
            </w:r>
            <w:r w:rsidR="0008645F">
              <w:rPr>
                <w:rFonts w:cs="Arial"/>
                <w:bCs/>
                <w:sz w:val="20"/>
                <w:szCs w:val="20"/>
              </w:rPr>
              <w:t>approximately</w:t>
            </w:r>
            <w:r>
              <w:rPr>
                <w:rFonts w:cs="Arial"/>
                <w:bCs/>
                <w:sz w:val="20"/>
                <w:szCs w:val="20"/>
              </w:rPr>
              <w:t xml:space="preserve"> 200m south of the subject site. The approved development has a </w:t>
            </w:r>
            <w:r w:rsidR="0008645F">
              <w:rPr>
                <w:rFonts w:cs="Arial"/>
                <w:bCs/>
                <w:sz w:val="20"/>
                <w:szCs w:val="20"/>
              </w:rPr>
              <w:t>maximum</w:t>
            </w:r>
            <w:r>
              <w:rPr>
                <w:rFonts w:cs="Arial"/>
                <w:bCs/>
                <w:sz w:val="20"/>
                <w:szCs w:val="20"/>
              </w:rPr>
              <w:t xml:space="preserve"> building height of 94.6mm, which was subject to a Clause 4.6 request. </w:t>
            </w:r>
          </w:p>
        </w:tc>
        <w:tc>
          <w:tcPr>
            <w:tcW w:w="1479" w:type="dxa"/>
          </w:tcPr>
          <w:p w14:paraId="64CF27BB" w14:textId="6D45C6AE" w:rsidR="00357C8B" w:rsidRPr="00357C8B" w:rsidRDefault="00357C8B" w:rsidP="00CE174E">
            <w:pPr>
              <w:tabs>
                <w:tab w:val="left" w:pos="0"/>
              </w:tabs>
              <w:jc w:val="both"/>
              <w:rPr>
                <w:rFonts w:cs="Arial"/>
                <w:bCs/>
                <w:sz w:val="20"/>
                <w:szCs w:val="20"/>
              </w:rPr>
            </w:pPr>
            <w:r>
              <w:rPr>
                <w:rFonts w:cs="Arial"/>
                <w:bCs/>
                <w:sz w:val="20"/>
                <w:szCs w:val="20"/>
              </w:rPr>
              <w:t>Approved</w:t>
            </w:r>
          </w:p>
        </w:tc>
      </w:tr>
      <w:tr w:rsidR="00357C8B" w14:paraId="4AAC6319" w14:textId="77777777" w:rsidTr="00357C8B">
        <w:tc>
          <w:tcPr>
            <w:tcW w:w="2410" w:type="dxa"/>
          </w:tcPr>
          <w:p w14:paraId="5BBA1764" w14:textId="28E3E372" w:rsidR="00357C8B" w:rsidRPr="00357C8B" w:rsidRDefault="00357C8B" w:rsidP="00CE174E">
            <w:pPr>
              <w:tabs>
                <w:tab w:val="left" w:pos="0"/>
              </w:tabs>
              <w:jc w:val="both"/>
              <w:rPr>
                <w:rFonts w:cs="Arial"/>
                <w:bCs/>
                <w:sz w:val="20"/>
                <w:szCs w:val="20"/>
              </w:rPr>
            </w:pPr>
            <w:r>
              <w:rPr>
                <w:rFonts w:cs="Arial"/>
                <w:bCs/>
                <w:sz w:val="20"/>
                <w:szCs w:val="20"/>
              </w:rPr>
              <w:t>28-34 Victoria Street, Burwood</w:t>
            </w:r>
          </w:p>
        </w:tc>
        <w:tc>
          <w:tcPr>
            <w:tcW w:w="5245" w:type="dxa"/>
          </w:tcPr>
          <w:p w14:paraId="0D203FEE" w14:textId="499944FC" w:rsidR="00357C8B" w:rsidRPr="00357C8B" w:rsidRDefault="00357C8B" w:rsidP="00CE174E">
            <w:pPr>
              <w:tabs>
                <w:tab w:val="left" w:pos="0"/>
              </w:tabs>
              <w:jc w:val="both"/>
              <w:rPr>
                <w:rFonts w:cs="Arial"/>
                <w:bCs/>
                <w:sz w:val="20"/>
                <w:szCs w:val="20"/>
              </w:rPr>
            </w:pPr>
            <w:r>
              <w:rPr>
                <w:rFonts w:cs="Arial"/>
                <w:bCs/>
                <w:sz w:val="20"/>
                <w:szCs w:val="20"/>
              </w:rPr>
              <w:t xml:space="preserve">The site is approximately 50m north-east of the subject site. A DA (2019.091) has been lodged for a mixed development with a maximum height of 100.98, which includes a variation of 40.98m. </w:t>
            </w:r>
          </w:p>
        </w:tc>
        <w:tc>
          <w:tcPr>
            <w:tcW w:w="1479" w:type="dxa"/>
          </w:tcPr>
          <w:p w14:paraId="294156D1" w14:textId="2282CD27" w:rsidR="00357C8B" w:rsidRPr="00357C8B" w:rsidRDefault="00357C8B" w:rsidP="00357C8B">
            <w:pPr>
              <w:tabs>
                <w:tab w:val="left" w:pos="0"/>
              </w:tabs>
              <w:jc w:val="both"/>
              <w:rPr>
                <w:rFonts w:cs="Arial"/>
                <w:bCs/>
                <w:sz w:val="20"/>
                <w:szCs w:val="20"/>
              </w:rPr>
            </w:pPr>
            <w:r>
              <w:rPr>
                <w:rFonts w:cs="Arial"/>
                <w:bCs/>
                <w:sz w:val="20"/>
                <w:szCs w:val="20"/>
              </w:rPr>
              <w:t xml:space="preserve">To be determined by JRPP on 15 </w:t>
            </w:r>
            <w:r w:rsidR="0008645F">
              <w:rPr>
                <w:rFonts w:cs="Arial"/>
                <w:bCs/>
                <w:sz w:val="20"/>
                <w:szCs w:val="20"/>
              </w:rPr>
              <w:t>September</w:t>
            </w:r>
            <w:r>
              <w:rPr>
                <w:rFonts w:cs="Arial"/>
                <w:bCs/>
                <w:sz w:val="20"/>
                <w:szCs w:val="20"/>
              </w:rPr>
              <w:t xml:space="preserve"> 2020</w:t>
            </w:r>
          </w:p>
        </w:tc>
      </w:tr>
      <w:tr w:rsidR="00357C8B" w14:paraId="5C453854" w14:textId="77777777" w:rsidTr="00357C8B">
        <w:tc>
          <w:tcPr>
            <w:tcW w:w="2410" w:type="dxa"/>
          </w:tcPr>
          <w:p w14:paraId="2239A3E0" w14:textId="705F68ED" w:rsidR="00357C8B" w:rsidRPr="00357C8B" w:rsidRDefault="00357C8B" w:rsidP="00CE174E">
            <w:pPr>
              <w:tabs>
                <w:tab w:val="left" w:pos="0"/>
              </w:tabs>
              <w:jc w:val="both"/>
              <w:rPr>
                <w:rFonts w:cs="Arial"/>
                <w:bCs/>
                <w:sz w:val="20"/>
                <w:szCs w:val="20"/>
              </w:rPr>
            </w:pPr>
            <w:r>
              <w:rPr>
                <w:rFonts w:cs="Arial"/>
                <w:bCs/>
                <w:sz w:val="20"/>
                <w:szCs w:val="20"/>
              </w:rPr>
              <w:t>42-60 Railway Parade, Burwood</w:t>
            </w:r>
          </w:p>
        </w:tc>
        <w:tc>
          <w:tcPr>
            <w:tcW w:w="5245" w:type="dxa"/>
          </w:tcPr>
          <w:p w14:paraId="18508CCA" w14:textId="510B0629" w:rsidR="00357C8B" w:rsidRPr="00357C8B" w:rsidRDefault="00357C8B" w:rsidP="00CE174E">
            <w:pPr>
              <w:tabs>
                <w:tab w:val="left" w:pos="0"/>
              </w:tabs>
              <w:jc w:val="both"/>
              <w:rPr>
                <w:rFonts w:cs="Arial"/>
                <w:bCs/>
                <w:sz w:val="20"/>
                <w:szCs w:val="20"/>
              </w:rPr>
            </w:pPr>
            <w:r>
              <w:rPr>
                <w:rFonts w:cs="Arial"/>
                <w:bCs/>
                <w:sz w:val="20"/>
                <w:szCs w:val="20"/>
              </w:rPr>
              <w:t xml:space="preserve">A Gateway Determination has been issued for a site </w:t>
            </w:r>
            <w:r w:rsidR="0008645F">
              <w:rPr>
                <w:rFonts w:cs="Arial"/>
                <w:bCs/>
                <w:sz w:val="20"/>
                <w:szCs w:val="20"/>
              </w:rPr>
              <w:t>approximately</w:t>
            </w:r>
            <w:r>
              <w:rPr>
                <w:rFonts w:cs="Arial"/>
                <w:bCs/>
                <w:sz w:val="20"/>
                <w:szCs w:val="20"/>
              </w:rPr>
              <w:t xml:space="preserve"> 300m to the south west seeking to increase the </w:t>
            </w:r>
            <w:r w:rsidR="0008645F">
              <w:rPr>
                <w:rFonts w:cs="Arial"/>
                <w:bCs/>
                <w:sz w:val="20"/>
                <w:szCs w:val="20"/>
              </w:rPr>
              <w:t>maximum</w:t>
            </w:r>
            <w:r>
              <w:rPr>
                <w:rFonts w:cs="Arial"/>
                <w:bCs/>
                <w:sz w:val="20"/>
                <w:szCs w:val="20"/>
              </w:rPr>
              <w:t xml:space="preserve"> building height to 136m and 144m, subject to further design analysis and impact assessment. </w:t>
            </w:r>
          </w:p>
        </w:tc>
        <w:tc>
          <w:tcPr>
            <w:tcW w:w="1479" w:type="dxa"/>
          </w:tcPr>
          <w:p w14:paraId="6535CEA3" w14:textId="72AA9003" w:rsidR="00357C8B" w:rsidRPr="00357C8B" w:rsidRDefault="00357C8B" w:rsidP="00CE174E">
            <w:pPr>
              <w:tabs>
                <w:tab w:val="left" w:pos="0"/>
              </w:tabs>
              <w:jc w:val="both"/>
              <w:rPr>
                <w:rFonts w:cs="Arial"/>
                <w:bCs/>
                <w:sz w:val="20"/>
                <w:szCs w:val="20"/>
              </w:rPr>
            </w:pPr>
            <w:r>
              <w:rPr>
                <w:rFonts w:cs="Arial"/>
                <w:bCs/>
                <w:sz w:val="20"/>
                <w:szCs w:val="20"/>
              </w:rPr>
              <w:t xml:space="preserve">Gateway Determination Issued. </w:t>
            </w:r>
          </w:p>
        </w:tc>
      </w:tr>
      <w:tr w:rsidR="00357C8B" w14:paraId="07E1C393" w14:textId="77777777" w:rsidTr="00357C8B">
        <w:tc>
          <w:tcPr>
            <w:tcW w:w="2410" w:type="dxa"/>
          </w:tcPr>
          <w:p w14:paraId="60774F17" w14:textId="59278FC5" w:rsidR="00357C8B" w:rsidRPr="00357C8B" w:rsidRDefault="00357C8B" w:rsidP="00CE174E">
            <w:pPr>
              <w:tabs>
                <w:tab w:val="left" w:pos="0"/>
              </w:tabs>
              <w:jc w:val="both"/>
              <w:rPr>
                <w:rFonts w:cs="Arial"/>
                <w:bCs/>
                <w:sz w:val="20"/>
                <w:szCs w:val="20"/>
              </w:rPr>
            </w:pPr>
            <w:r>
              <w:rPr>
                <w:rFonts w:cs="Arial"/>
                <w:bCs/>
                <w:sz w:val="20"/>
                <w:szCs w:val="20"/>
              </w:rPr>
              <w:t xml:space="preserve">29 George Street, </w:t>
            </w:r>
            <w:r>
              <w:rPr>
                <w:rFonts w:cs="Arial"/>
                <w:bCs/>
                <w:sz w:val="20"/>
                <w:szCs w:val="20"/>
              </w:rPr>
              <w:lastRenderedPageBreak/>
              <w:t>Burwood</w:t>
            </w:r>
          </w:p>
        </w:tc>
        <w:tc>
          <w:tcPr>
            <w:tcW w:w="5245" w:type="dxa"/>
          </w:tcPr>
          <w:p w14:paraId="5C221FC9" w14:textId="00606AEA" w:rsidR="00357C8B" w:rsidRPr="00357C8B" w:rsidRDefault="0008645F" w:rsidP="00CE174E">
            <w:pPr>
              <w:tabs>
                <w:tab w:val="left" w:pos="0"/>
              </w:tabs>
              <w:jc w:val="both"/>
              <w:rPr>
                <w:rFonts w:cs="Arial"/>
                <w:bCs/>
                <w:sz w:val="20"/>
                <w:szCs w:val="20"/>
              </w:rPr>
            </w:pPr>
            <w:r>
              <w:rPr>
                <w:rFonts w:cs="Arial"/>
                <w:bCs/>
                <w:sz w:val="20"/>
                <w:szCs w:val="20"/>
              </w:rPr>
              <w:lastRenderedPageBreak/>
              <w:t xml:space="preserve">The immediately adjoining mixed use development to </w:t>
            </w:r>
            <w:r>
              <w:rPr>
                <w:rFonts w:cs="Arial"/>
                <w:bCs/>
                <w:sz w:val="20"/>
                <w:szCs w:val="20"/>
              </w:rPr>
              <w:lastRenderedPageBreak/>
              <w:t xml:space="preserve">the east of the subject site comprises 19 storeys with a maximum height of 70.5m which equates to a 38.3% variation. </w:t>
            </w:r>
          </w:p>
        </w:tc>
        <w:tc>
          <w:tcPr>
            <w:tcW w:w="1479" w:type="dxa"/>
          </w:tcPr>
          <w:p w14:paraId="242A5A95" w14:textId="299C0D30" w:rsidR="00357C8B" w:rsidRPr="00357C8B" w:rsidRDefault="00357C8B" w:rsidP="00CE174E">
            <w:pPr>
              <w:tabs>
                <w:tab w:val="left" w:pos="0"/>
              </w:tabs>
              <w:jc w:val="both"/>
              <w:rPr>
                <w:rFonts w:cs="Arial"/>
                <w:bCs/>
                <w:sz w:val="20"/>
                <w:szCs w:val="20"/>
              </w:rPr>
            </w:pPr>
            <w:r>
              <w:rPr>
                <w:rFonts w:cs="Arial"/>
                <w:bCs/>
                <w:sz w:val="20"/>
                <w:szCs w:val="20"/>
              </w:rPr>
              <w:lastRenderedPageBreak/>
              <w:t>Approved</w:t>
            </w:r>
          </w:p>
        </w:tc>
      </w:tr>
      <w:tr w:rsidR="00357C8B" w14:paraId="681D3E46" w14:textId="77777777" w:rsidTr="00357C8B">
        <w:tc>
          <w:tcPr>
            <w:tcW w:w="2410" w:type="dxa"/>
          </w:tcPr>
          <w:p w14:paraId="73F7F6B9" w14:textId="62B2AEEC" w:rsidR="00357C8B" w:rsidRPr="00357C8B" w:rsidRDefault="00357C8B" w:rsidP="00CE174E">
            <w:pPr>
              <w:tabs>
                <w:tab w:val="left" w:pos="0"/>
              </w:tabs>
              <w:jc w:val="both"/>
              <w:rPr>
                <w:rFonts w:cs="Arial"/>
                <w:bCs/>
                <w:sz w:val="20"/>
                <w:szCs w:val="20"/>
              </w:rPr>
            </w:pPr>
            <w:r>
              <w:rPr>
                <w:rFonts w:cs="Arial"/>
                <w:bCs/>
                <w:sz w:val="20"/>
                <w:szCs w:val="20"/>
              </w:rPr>
              <w:lastRenderedPageBreak/>
              <w:t xml:space="preserve">7 Deane Street, Burwood </w:t>
            </w:r>
          </w:p>
        </w:tc>
        <w:tc>
          <w:tcPr>
            <w:tcW w:w="5245" w:type="dxa"/>
          </w:tcPr>
          <w:p w14:paraId="0AC10D13" w14:textId="7BED6E52" w:rsidR="00357C8B" w:rsidRPr="00357C8B" w:rsidRDefault="00357C8B" w:rsidP="00CE174E">
            <w:pPr>
              <w:tabs>
                <w:tab w:val="left" w:pos="0"/>
              </w:tabs>
              <w:jc w:val="both"/>
              <w:rPr>
                <w:rFonts w:cs="Arial"/>
                <w:bCs/>
                <w:sz w:val="20"/>
                <w:szCs w:val="20"/>
              </w:rPr>
            </w:pPr>
            <w:r>
              <w:rPr>
                <w:rFonts w:cs="Arial"/>
                <w:bCs/>
                <w:sz w:val="20"/>
                <w:szCs w:val="20"/>
              </w:rPr>
              <w:t>The approved residential development has a maximum height of 70.8m.</w:t>
            </w:r>
          </w:p>
        </w:tc>
        <w:tc>
          <w:tcPr>
            <w:tcW w:w="1479" w:type="dxa"/>
          </w:tcPr>
          <w:p w14:paraId="2B1F3ABD" w14:textId="5EAE30C8" w:rsidR="00357C8B" w:rsidRPr="00357C8B" w:rsidRDefault="00357C8B" w:rsidP="00CE174E">
            <w:pPr>
              <w:tabs>
                <w:tab w:val="left" w:pos="0"/>
              </w:tabs>
              <w:jc w:val="both"/>
              <w:rPr>
                <w:rFonts w:cs="Arial"/>
                <w:bCs/>
                <w:sz w:val="20"/>
                <w:szCs w:val="20"/>
              </w:rPr>
            </w:pPr>
            <w:r>
              <w:rPr>
                <w:rFonts w:cs="Arial"/>
                <w:bCs/>
                <w:sz w:val="20"/>
                <w:szCs w:val="20"/>
              </w:rPr>
              <w:t>Approved</w:t>
            </w:r>
          </w:p>
        </w:tc>
      </w:tr>
      <w:tr w:rsidR="00357C8B" w14:paraId="48A9ACA2" w14:textId="77777777" w:rsidTr="00357C8B">
        <w:tc>
          <w:tcPr>
            <w:tcW w:w="2410" w:type="dxa"/>
          </w:tcPr>
          <w:p w14:paraId="39533F74" w14:textId="652283EA" w:rsidR="00357C8B" w:rsidRPr="00357C8B" w:rsidRDefault="00357C8B" w:rsidP="00CE174E">
            <w:pPr>
              <w:tabs>
                <w:tab w:val="left" w:pos="0"/>
              </w:tabs>
              <w:jc w:val="both"/>
              <w:rPr>
                <w:rFonts w:cs="Arial"/>
                <w:bCs/>
                <w:sz w:val="20"/>
                <w:szCs w:val="20"/>
              </w:rPr>
            </w:pPr>
            <w:r>
              <w:rPr>
                <w:rFonts w:cs="Arial"/>
                <w:bCs/>
                <w:sz w:val="20"/>
                <w:szCs w:val="20"/>
              </w:rPr>
              <w:t xml:space="preserve">9-15 Deane Street, Burwood </w:t>
            </w:r>
          </w:p>
        </w:tc>
        <w:tc>
          <w:tcPr>
            <w:tcW w:w="5245" w:type="dxa"/>
          </w:tcPr>
          <w:p w14:paraId="49B61B15" w14:textId="382F92DC" w:rsidR="00357C8B" w:rsidRPr="00357C8B" w:rsidRDefault="00357C8B" w:rsidP="00CE174E">
            <w:pPr>
              <w:tabs>
                <w:tab w:val="left" w:pos="0"/>
              </w:tabs>
              <w:jc w:val="both"/>
              <w:rPr>
                <w:rFonts w:cs="Arial"/>
                <w:bCs/>
                <w:sz w:val="20"/>
                <w:szCs w:val="20"/>
              </w:rPr>
            </w:pPr>
            <w:r>
              <w:rPr>
                <w:rFonts w:cs="Arial"/>
                <w:bCs/>
                <w:sz w:val="20"/>
                <w:szCs w:val="20"/>
              </w:rPr>
              <w:t xml:space="preserve">The approved mixed use development has a maximum height of 82.24m. </w:t>
            </w:r>
          </w:p>
        </w:tc>
        <w:tc>
          <w:tcPr>
            <w:tcW w:w="1479" w:type="dxa"/>
          </w:tcPr>
          <w:p w14:paraId="6A39DB94" w14:textId="1421C6C9" w:rsidR="00357C8B" w:rsidRPr="00357C8B" w:rsidRDefault="00357C8B" w:rsidP="00CE174E">
            <w:pPr>
              <w:tabs>
                <w:tab w:val="left" w:pos="0"/>
              </w:tabs>
              <w:jc w:val="both"/>
              <w:rPr>
                <w:rFonts w:cs="Arial"/>
                <w:bCs/>
                <w:sz w:val="20"/>
                <w:szCs w:val="20"/>
              </w:rPr>
            </w:pPr>
            <w:r>
              <w:rPr>
                <w:rFonts w:cs="Arial"/>
                <w:bCs/>
                <w:sz w:val="20"/>
                <w:szCs w:val="20"/>
              </w:rPr>
              <w:t>Approved</w:t>
            </w:r>
          </w:p>
        </w:tc>
      </w:tr>
      <w:tr w:rsidR="00357C8B" w14:paraId="66EE759A" w14:textId="77777777" w:rsidTr="00357C8B">
        <w:tc>
          <w:tcPr>
            <w:tcW w:w="2410" w:type="dxa"/>
          </w:tcPr>
          <w:p w14:paraId="4853D1A8" w14:textId="6ED3BDB8" w:rsidR="00357C8B" w:rsidRPr="00357C8B" w:rsidRDefault="00357C8B" w:rsidP="00CE174E">
            <w:pPr>
              <w:tabs>
                <w:tab w:val="left" w:pos="0"/>
              </w:tabs>
              <w:jc w:val="both"/>
              <w:rPr>
                <w:rFonts w:cs="Arial"/>
                <w:bCs/>
                <w:sz w:val="20"/>
                <w:szCs w:val="20"/>
              </w:rPr>
            </w:pPr>
            <w:r>
              <w:rPr>
                <w:rFonts w:cs="Arial"/>
                <w:bCs/>
                <w:sz w:val="20"/>
                <w:szCs w:val="20"/>
              </w:rPr>
              <w:t>17 Deane Street, Burwood</w:t>
            </w:r>
          </w:p>
        </w:tc>
        <w:tc>
          <w:tcPr>
            <w:tcW w:w="5245" w:type="dxa"/>
          </w:tcPr>
          <w:p w14:paraId="529EF2BF" w14:textId="4C223E98" w:rsidR="00357C8B" w:rsidRPr="00357C8B" w:rsidRDefault="00357C8B" w:rsidP="00CE174E">
            <w:pPr>
              <w:tabs>
                <w:tab w:val="left" w:pos="0"/>
              </w:tabs>
              <w:jc w:val="both"/>
              <w:rPr>
                <w:rFonts w:cs="Arial"/>
                <w:bCs/>
                <w:sz w:val="20"/>
                <w:szCs w:val="20"/>
              </w:rPr>
            </w:pPr>
            <w:r>
              <w:rPr>
                <w:rFonts w:cs="Arial"/>
                <w:bCs/>
                <w:sz w:val="20"/>
                <w:szCs w:val="20"/>
              </w:rPr>
              <w:t xml:space="preserve">The approved 24 storey building has a maximum height of 104.075RL which was subject to a Clause 4.6 request. </w:t>
            </w:r>
          </w:p>
        </w:tc>
        <w:tc>
          <w:tcPr>
            <w:tcW w:w="1479" w:type="dxa"/>
          </w:tcPr>
          <w:p w14:paraId="36D365A0" w14:textId="58C825B5" w:rsidR="00357C8B" w:rsidRPr="00357C8B" w:rsidRDefault="00357C8B" w:rsidP="00CE174E">
            <w:pPr>
              <w:tabs>
                <w:tab w:val="left" w:pos="0"/>
              </w:tabs>
              <w:jc w:val="both"/>
              <w:rPr>
                <w:rFonts w:cs="Arial"/>
                <w:bCs/>
                <w:sz w:val="20"/>
                <w:szCs w:val="20"/>
              </w:rPr>
            </w:pPr>
            <w:r>
              <w:rPr>
                <w:rFonts w:cs="Arial"/>
                <w:bCs/>
                <w:sz w:val="20"/>
                <w:szCs w:val="20"/>
              </w:rPr>
              <w:t>Approved</w:t>
            </w:r>
          </w:p>
        </w:tc>
      </w:tr>
      <w:tr w:rsidR="00357C8B" w14:paraId="0B8CAFDB" w14:textId="77777777" w:rsidTr="00357C8B">
        <w:tc>
          <w:tcPr>
            <w:tcW w:w="2410" w:type="dxa"/>
          </w:tcPr>
          <w:p w14:paraId="158AF729" w14:textId="115B7E74" w:rsidR="00357C8B" w:rsidRPr="00357C8B" w:rsidRDefault="00357C8B" w:rsidP="00CE174E">
            <w:pPr>
              <w:tabs>
                <w:tab w:val="left" w:pos="0"/>
              </w:tabs>
              <w:jc w:val="both"/>
              <w:rPr>
                <w:rFonts w:cs="Arial"/>
                <w:bCs/>
                <w:sz w:val="20"/>
                <w:szCs w:val="20"/>
              </w:rPr>
            </w:pPr>
            <w:r>
              <w:rPr>
                <w:rFonts w:cs="Arial"/>
                <w:bCs/>
                <w:sz w:val="20"/>
                <w:szCs w:val="20"/>
              </w:rPr>
              <w:t>121-123 Burwood Road, Burwood</w:t>
            </w:r>
          </w:p>
        </w:tc>
        <w:tc>
          <w:tcPr>
            <w:tcW w:w="5245" w:type="dxa"/>
          </w:tcPr>
          <w:p w14:paraId="0F38AD26" w14:textId="538ED47F" w:rsidR="00357C8B" w:rsidRPr="00357C8B" w:rsidRDefault="00357C8B" w:rsidP="00CE174E">
            <w:pPr>
              <w:tabs>
                <w:tab w:val="left" w:pos="0"/>
              </w:tabs>
              <w:jc w:val="both"/>
              <w:rPr>
                <w:rFonts w:cs="Arial"/>
                <w:bCs/>
                <w:sz w:val="20"/>
                <w:szCs w:val="20"/>
              </w:rPr>
            </w:pPr>
            <w:r>
              <w:rPr>
                <w:rFonts w:cs="Arial"/>
                <w:bCs/>
                <w:sz w:val="20"/>
                <w:szCs w:val="20"/>
              </w:rPr>
              <w:t xml:space="preserve">Council’s assessment informed the Sydney Eastern City Planning Panel’s approval for a 13.14% variation to the height control. </w:t>
            </w:r>
          </w:p>
        </w:tc>
        <w:tc>
          <w:tcPr>
            <w:tcW w:w="1479" w:type="dxa"/>
          </w:tcPr>
          <w:p w14:paraId="0C5748B3" w14:textId="297AEE72" w:rsidR="00357C8B" w:rsidRPr="00357C8B" w:rsidRDefault="00357C8B" w:rsidP="00CE174E">
            <w:pPr>
              <w:tabs>
                <w:tab w:val="left" w:pos="0"/>
              </w:tabs>
              <w:jc w:val="both"/>
              <w:rPr>
                <w:rFonts w:cs="Arial"/>
                <w:bCs/>
                <w:sz w:val="20"/>
                <w:szCs w:val="20"/>
              </w:rPr>
            </w:pPr>
            <w:r>
              <w:rPr>
                <w:rFonts w:cs="Arial"/>
                <w:bCs/>
                <w:sz w:val="20"/>
                <w:szCs w:val="20"/>
              </w:rPr>
              <w:t>Approved</w:t>
            </w:r>
          </w:p>
        </w:tc>
      </w:tr>
    </w:tbl>
    <w:p w14:paraId="57110C31" w14:textId="5446F19E" w:rsidR="00CE174E" w:rsidRDefault="00357C8B" w:rsidP="00704415">
      <w:pPr>
        <w:spacing w:before="240" w:after="240"/>
        <w:jc w:val="both"/>
        <w:rPr>
          <w:rFonts w:cs="Arial"/>
          <w:bCs/>
          <w:sz w:val="22"/>
          <w:szCs w:val="22"/>
        </w:rPr>
      </w:pPr>
      <w:r>
        <w:rPr>
          <w:rFonts w:cs="Arial"/>
          <w:bCs/>
          <w:sz w:val="22"/>
          <w:szCs w:val="22"/>
        </w:rPr>
        <w:t>In</w:t>
      </w:r>
      <w:r w:rsidR="00CE174E" w:rsidRPr="00CE174E">
        <w:rPr>
          <w:rFonts w:cs="Arial"/>
          <w:bCs/>
          <w:sz w:val="22"/>
          <w:szCs w:val="22"/>
        </w:rPr>
        <w:t xml:space="preserve"> addition to </w:t>
      </w:r>
      <w:r w:rsidR="00704415">
        <w:rPr>
          <w:rFonts w:cs="Arial"/>
          <w:bCs/>
          <w:sz w:val="22"/>
          <w:szCs w:val="22"/>
        </w:rPr>
        <w:t xml:space="preserve">the above table, </w:t>
      </w:r>
      <w:r w:rsidR="00CE174E" w:rsidRPr="00CE174E">
        <w:rPr>
          <w:rFonts w:cs="Arial"/>
          <w:bCs/>
          <w:sz w:val="22"/>
          <w:szCs w:val="22"/>
        </w:rPr>
        <w:t>recently DA.2019.40 was approved by the B</w:t>
      </w:r>
      <w:r w:rsidR="00704415">
        <w:rPr>
          <w:rFonts w:cs="Arial"/>
          <w:bCs/>
          <w:sz w:val="22"/>
          <w:szCs w:val="22"/>
        </w:rPr>
        <w:t>urwood Local Planning Panel (B</w:t>
      </w:r>
      <w:r w:rsidR="00CE174E" w:rsidRPr="00CE174E">
        <w:rPr>
          <w:rFonts w:cs="Arial"/>
          <w:bCs/>
          <w:sz w:val="22"/>
          <w:szCs w:val="22"/>
        </w:rPr>
        <w:t>LPP</w:t>
      </w:r>
      <w:r w:rsidR="00704415">
        <w:rPr>
          <w:rFonts w:cs="Arial"/>
          <w:bCs/>
          <w:sz w:val="22"/>
          <w:szCs w:val="22"/>
        </w:rPr>
        <w:t>)</w:t>
      </w:r>
      <w:r w:rsidR="00CE174E" w:rsidRPr="00CE174E">
        <w:rPr>
          <w:rFonts w:cs="Arial"/>
          <w:bCs/>
          <w:sz w:val="22"/>
          <w:szCs w:val="22"/>
        </w:rPr>
        <w:t xml:space="preserve"> for the construction of an additional 4 storeys to an approved 25 storey mixed use development at 1-3 Marmaduke Street, 7 Deane Street and No. 4 George Street – this building was approved with a 91.35m building he</w:t>
      </w:r>
      <w:r w:rsidR="00704415">
        <w:rPr>
          <w:rFonts w:cs="Arial"/>
          <w:bCs/>
          <w:sz w:val="22"/>
          <w:szCs w:val="22"/>
        </w:rPr>
        <w:t>ight above ground level height.</w:t>
      </w:r>
    </w:p>
    <w:p w14:paraId="0052B8D7" w14:textId="72A96935" w:rsidR="00225F8C" w:rsidRPr="00174DEA" w:rsidRDefault="00CE174E" w:rsidP="0099501D">
      <w:pPr>
        <w:tabs>
          <w:tab w:val="left" w:pos="0"/>
        </w:tabs>
        <w:jc w:val="both"/>
        <w:rPr>
          <w:rFonts w:cs="Arial"/>
          <w:bCs/>
          <w:i/>
          <w:color w:val="000000" w:themeColor="text1"/>
          <w:sz w:val="22"/>
          <w:szCs w:val="22"/>
        </w:rPr>
      </w:pPr>
      <w:r>
        <w:rPr>
          <w:rFonts w:cs="Arial"/>
          <w:bCs/>
          <w:sz w:val="22"/>
          <w:szCs w:val="22"/>
        </w:rPr>
        <w:t xml:space="preserve">The Clause 4.6 submission </w:t>
      </w:r>
      <w:r w:rsidR="00225F8C" w:rsidRPr="001A28AA">
        <w:rPr>
          <w:rFonts w:cs="Arial"/>
          <w:bCs/>
          <w:sz w:val="22"/>
          <w:szCs w:val="22"/>
        </w:rPr>
        <w:t>also addresses relevant case law concerning variations to development standards, whether non-compliance is reasonable and necessary in the circumstances of the case, the planning grounds to justify the contravention, and the public interest. Based on the request, the following reasons support approval of the departure from the development standard.</w:t>
      </w:r>
    </w:p>
    <w:p w14:paraId="7DC73286" w14:textId="77777777" w:rsidR="00CE174E" w:rsidRDefault="00CE174E" w:rsidP="009C539B">
      <w:pPr>
        <w:pStyle w:val="ListParagraph"/>
        <w:numPr>
          <w:ilvl w:val="0"/>
          <w:numId w:val="21"/>
        </w:numPr>
        <w:autoSpaceDE w:val="0"/>
        <w:autoSpaceDN w:val="0"/>
        <w:adjustRightInd w:val="0"/>
        <w:snapToGrid w:val="0"/>
        <w:spacing w:before="173"/>
        <w:jc w:val="both"/>
        <w:rPr>
          <w:rFonts w:ascii="Arial" w:hAnsi="Arial" w:cs="Arial"/>
          <w:i/>
          <w:color w:val="000000" w:themeColor="text1"/>
          <w:sz w:val="22"/>
          <w:szCs w:val="22"/>
        </w:rPr>
      </w:pPr>
      <w:r w:rsidRPr="00174DEA">
        <w:rPr>
          <w:rFonts w:ascii="Arial" w:hAnsi="Arial" w:cs="Arial"/>
          <w:i/>
          <w:color w:val="000000" w:themeColor="text1"/>
          <w:sz w:val="22"/>
          <w:szCs w:val="22"/>
        </w:rPr>
        <w:t>The proposed development fully complies with the BHP control for all three building envelopes in accordance with clause 4.3A of BLEP 2012. It also fully complies with the maximum floorspace that can be achieved in accordance with clause 4.4A of BLEP 2012. The proposal seeks only to redistribute the permitted floorspace to the eastern part of site, allowing for retention of the existing church buildings and delivery of publicly accessible open space and through-site pedestrian connection from Burwood Road.</w:t>
      </w:r>
    </w:p>
    <w:p w14:paraId="042004CA" w14:textId="77777777" w:rsidR="007762E3" w:rsidRPr="00174DEA" w:rsidRDefault="007762E3" w:rsidP="007762E3">
      <w:pPr>
        <w:pStyle w:val="ListParagraph"/>
        <w:autoSpaceDE w:val="0"/>
        <w:autoSpaceDN w:val="0"/>
        <w:adjustRightInd w:val="0"/>
        <w:snapToGrid w:val="0"/>
        <w:spacing w:before="173"/>
        <w:ind w:left="780"/>
        <w:jc w:val="both"/>
        <w:rPr>
          <w:rFonts w:ascii="Arial" w:hAnsi="Arial" w:cs="Arial"/>
          <w:i/>
          <w:color w:val="000000" w:themeColor="text1"/>
          <w:sz w:val="22"/>
          <w:szCs w:val="22"/>
        </w:rPr>
      </w:pPr>
    </w:p>
    <w:p w14:paraId="5DEA421A" w14:textId="77777777" w:rsidR="00CE174E" w:rsidRDefault="00CE174E" w:rsidP="009C539B">
      <w:pPr>
        <w:pStyle w:val="ListParagraph"/>
        <w:numPr>
          <w:ilvl w:val="0"/>
          <w:numId w:val="21"/>
        </w:numPr>
        <w:autoSpaceDE w:val="0"/>
        <w:autoSpaceDN w:val="0"/>
        <w:adjustRightInd w:val="0"/>
        <w:snapToGrid w:val="0"/>
        <w:spacing w:before="173"/>
        <w:jc w:val="both"/>
        <w:rPr>
          <w:rFonts w:ascii="Arial" w:hAnsi="Arial" w:cs="Arial"/>
          <w:i/>
          <w:color w:val="000000" w:themeColor="text1"/>
          <w:sz w:val="22"/>
          <w:szCs w:val="22"/>
        </w:rPr>
      </w:pPr>
      <w:r w:rsidRPr="00174DEA">
        <w:rPr>
          <w:rFonts w:ascii="Arial" w:hAnsi="Arial" w:cs="Arial"/>
          <w:i/>
          <w:color w:val="000000" w:themeColor="text1"/>
          <w:sz w:val="22"/>
          <w:szCs w:val="22"/>
        </w:rPr>
        <w:t>The proposal will deliver a superior planning outcome compared to a complying scheme. The reduced height (and floorspace) of the proposed building envelopes along Burwood Road will deliver an improved streetscape. The proposed slender tower design for Building 1 and the reduced heights of Buildings 2 and 3 will reduce the potential overshadowing impacts on adjoining properties.</w:t>
      </w:r>
    </w:p>
    <w:p w14:paraId="5B646417" w14:textId="77777777" w:rsidR="007762E3" w:rsidRPr="00174DEA" w:rsidRDefault="007762E3" w:rsidP="007762E3">
      <w:pPr>
        <w:pStyle w:val="ListParagraph"/>
        <w:autoSpaceDE w:val="0"/>
        <w:autoSpaceDN w:val="0"/>
        <w:adjustRightInd w:val="0"/>
        <w:snapToGrid w:val="0"/>
        <w:spacing w:before="173"/>
        <w:ind w:left="780"/>
        <w:jc w:val="both"/>
        <w:rPr>
          <w:rFonts w:ascii="Arial" w:hAnsi="Arial" w:cs="Arial"/>
          <w:i/>
          <w:color w:val="000000" w:themeColor="text1"/>
          <w:sz w:val="22"/>
          <w:szCs w:val="22"/>
        </w:rPr>
      </w:pPr>
    </w:p>
    <w:p w14:paraId="3E7DDE55" w14:textId="053683CC" w:rsidR="00CE174E" w:rsidRDefault="00CE174E" w:rsidP="009C539B">
      <w:pPr>
        <w:pStyle w:val="ListParagraph"/>
        <w:numPr>
          <w:ilvl w:val="0"/>
          <w:numId w:val="21"/>
        </w:numPr>
        <w:autoSpaceDE w:val="0"/>
        <w:autoSpaceDN w:val="0"/>
        <w:adjustRightInd w:val="0"/>
        <w:snapToGrid w:val="0"/>
        <w:spacing w:before="173"/>
        <w:jc w:val="both"/>
        <w:rPr>
          <w:rFonts w:ascii="Arial" w:hAnsi="Arial" w:cs="Arial"/>
          <w:i/>
          <w:color w:val="000000" w:themeColor="text1"/>
          <w:sz w:val="22"/>
          <w:szCs w:val="22"/>
        </w:rPr>
      </w:pPr>
      <w:r w:rsidRPr="00174DEA">
        <w:rPr>
          <w:rFonts w:ascii="Arial" w:hAnsi="Arial" w:cs="Arial"/>
          <w:i/>
          <w:color w:val="000000" w:themeColor="text1"/>
          <w:sz w:val="22"/>
          <w:szCs w:val="22"/>
        </w:rPr>
        <w:t>The proposed development includes the delivery of a significant new public space, with an activated ground plane and improved pedestrian links that benefit from natural surveillance. The concept landscape design is inclusive and welcoming, including bespoke furniture that encourages its use by the local community. The allocation of the potential floorspace towards the rear of the site enables the delivery of this public space, while optimising the site opportunities and social benefits arising from the proposed mixed-use development.</w:t>
      </w:r>
    </w:p>
    <w:p w14:paraId="3560B4BA" w14:textId="77777777" w:rsidR="007762E3" w:rsidRPr="00174DEA" w:rsidRDefault="007762E3" w:rsidP="007762E3">
      <w:pPr>
        <w:pStyle w:val="ListParagraph"/>
        <w:autoSpaceDE w:val="0"/>
        <w:autoSpaceDN w:val="0"/>
        <w:adjustRightInd w:val="0"/>
        <w:snapToGrid w:val="0"/>
        <w:spacing w:before="173"/>
        <w:ind w:left="780"/>
        <w:jc w:val="both"/>
        <w:rPr>
          <w:rFonts w:ascii="Arial" w:hAnsi="Arial" w:cs="Arial"/>
          <w:i/>
          <w:color w:val="000000" w:themeColor="text1"/>
          <w:sz w:val="22"/>
          <w:szCs w:val="22"/>
        </w:rPr>
      </w:pPr>
    </w:p>
    <w:p w14:paraId="6F0F5336" w14:textId="18E68CA6" w:rsidR="00707038" w:rsidRDefault="00707038" w:rsidP="009C539B">
      <w:pPr>
        <w:pStyle w:val="ListParagraph"/>
        <w:numPr>
          <w:ilvl w:val="0"/>
          <w:numId w:val="21"/>
        </w:numPr>
        <w:autoSpaceDE w:val="0"/>
        <w:autoSpaceDN w:val="0"/>
        <w:adjustRightInd w:val="0"/>
        <w:snapToGrid w:val="0"/>
        <w:spacing w:before="173"/>
        <w:jc w:val="both"/>
        <w:rPr>
          <w:rFonts w:ascii="Arial" w:hAnsi="Arial" w:cs="Arial"/>
          <w:i/>
          <w:color w:val="000000" w:themeColor="text1"/>
          <w:sz w:val="22"/>
          <w:szCs w:val="22"/>
        </w:rPr>
      </w:pPr>
      <w:r w:rsidRPr="00174DEA">
        <w:rPr>
          <w:rFonts w:ascii="Arial" w:hAnsi="Arial" w:cs="Arial"/>
          <w:i/>
          <w:color w:val="000000" w:themeColor="text1"/>
          <w:sz w:val="22"/>
          <w:szCs w:val="22"/>
        </w:rPr>
        <w:t>The proposed mixed-use development is compatible with the scale and character of existing and</w:t>
      </w:r>
      <w:r w:rsidR="0099501D" w:rsidRPr="00174DEA">
        <w:rPr>
          <w:rFonts w:ascii="Arial" w:hAnsi="Arial" w:cs="Arial"/>
          <w:i/>
          <w:color w:val="000000" w:themeColor="text1"/>
          <w:sz w:val="22"/>
          <w:szCs w:val="22"/>
        </w:rPr>
        <w:t xml:space="preserve"> </w:t>
      </w:r>
      <w:r w:rsidRPr="00174DEA">
        <w:rPr>
          <w:rFonts w:ascii="Arial" w:hAnsi="Arial" w:cs="Arial"/>
          <w:i/>
          <w:color w:val="000000" w:themeColor="text1"/>
          <w:spacing w:val="-1"/>
          <w:sz w:val="22"/>
          <w:szCs w:val="22"/>
        </w:rPr>
        <w:t>likely future development within the Burwood Town Ce</w:t>
      </w:r>
      <w:r w:rsidRPr="00174DEA">
        <w:rPr>
          <w:rFonts w:ascii="Arial" w:hAnsi="Arial" w:cs="Arial"/>
          <w:i/>
          <w:color w:val="000000" w:themeColor="text1"/>
          <w:sz w:val="22"/>
          <w:szCs w:val="22"/>
        </w:rPr>
        <w:t xml:space="preserve">ntre Middle Ring. The height of Buildings 2 and 3 are compatible with the height of existing buildings along Burwood Road, including the BCUC building which is to be retained. Building 1 is to be located at the rear of the site and is generally </w:t>
      </w:r>
      <w:r w:rsidRPr="00174DEA">
        <w:rPr>
          <w:rFonts w:ascii="Arial" w:hAnsi="Arial" w:cs="Arial"/>
          <w:i/>
          <w:color w:val="000000" w:themeColor="text1"/>
          <w:spacing w:val="-1"/>
          <w:sz w:val="22"/>
          <w:szCs w:val="22"/>
        </w:rPr>
        <w:t>consistent with similar mixed-use development propo</w:t>
      </w:r>
      <w:r w:rsidRPr="00174DEA">
        <w:rPr>
          <w:rFonts w:ascii="Arial" w:hAnsi="Arial" w:cs="Arial"/>
          <w:i/>
          <w:color w:val="000000" w:themeColor="text1"/>
          <w:sz w:val="22"/>
          <w:szCs w:val="22"/>
        </w:rPr>
        <w:t>sals within the immediate locality that have been approved by Council and the Sydney Planning Panel.</w:t>
      </w:r>
    </w:p>
    <w:p w14:paraId="5A020C66" w14:textId="77777777" w:rsidR="007762E3" w:rsidRPr="00174DEA" w:rsidRDefault="007762E3" w:rsidP="007762E3">
      <w:pPr>
        <w:pStyle w:val="ListParagraph"/>
        <w:autoSpaceDE w:val="0"/>
        <w:autoSpaceDN w:val="0"/>
        <w:adjustRightInd w:val="0"/>
        <w:snapToGrid w:val="0"/>
        <w:spacing w:before="173"/>
        <w:ind w:left="780"/>
        <w:jc w:val="both"/>
        <w:rPr>
          <w:rFonts w:ascii="Arial" w:hAnsi="Arial" w:cs="Arial"/>
          <w:i/>
          <w:color w:val="000000" w:themeColor="text1"/>
          <w:sz w:val="22"/>
          <w:szCs w:val="22"/>
        </w:rPr>
      </w:pPr>
    </w:p>
    <w:p w14:paraId="64005E9E" w14:textId="471B4422" w:rsidR="00707038" w:rsidRDefault="00707038" w:rsidP="009C539B">
      <w:pPr>
        <w:pStyle w:val="ListParagraph"/>
        <w:numPr>
          <w:ilvl w:val="0"/>
          <w:numId w:val="21"/>
        </w:numPr>
        <w:autoSpaceDE w:val="0"/>
        <w:autoSpaceDN w:val="0"/>
        <w:adjustRightInd w:val="0"/>
        <w:snapToGrid w:val="0"/>
        <w:spacing w:before="173"/>
        <w:jc w:val="both"/>
        <w:rPr>
          <w:rFonts w:ascii="Arial" w:hAnsi="Arial" w:cs="Arial"/>
          <w:i/>
          <w:color w:val="000000" w:themeColor="text1"/>
          <w:sz w:val="22"/>
          <w:szCs w:val="22"/>
        </w:rPr>
      </w:pPr>
      <w:r w:rsidRPr="00174DEA">
        <w:rPr>
          <w:rFonts w:ascii="Arial" w:hAnsi="Arial" w:cs="Arial"/>
          <w:i/>
          <w:color w:val="000000" w:themeColor="text1"/>
          <w:sz w:val="22"/>
          <w:szCs w:val="22"/>
        </w:rPr>
        <w:lastRenderedPageBreak/>
        <w:t>The proposed development is consistent with the built form outcomes expressed within the Burwood</w:t>
      </w:r>
      <w:r w:rsidR="0099501D" w:rsidRPr="00174DEA">
        <w:rPr>
          <w:rFonts w:ascii="Arial" w:hAnsi="Arial" w:cs="Arial"/>
          <w:i/>
          <w:color w:val="000000" w:themeColor="text1"/>
          <w:sz w:val="22"/>
          <w:szCs w:val="22"/>
        </w:rPr>
        <w:t xml:space="preserve"> </w:t>
      </w:r>
      <w:r w:rsidRPr="00174DEA">
        <w:rPr>
          <w:rFonts w:ascii="Arial" w:hAnsi="Arial" w:cs="Arial"/>
          <w:i/>
          <w:color w:val="000000" w:themeColor="text1"/>
          <w:sz w:val="22"/>
          <w:szCs w:val="22"/>
        </w:rPr>
        <w:t>Development Control Plan (DCP) including:</w:t>
      </w:r>
      <w:r w:rsidR="0099501D" w:rsidRPr="00174DEA">
        <w:rPr>
          <w:rFonts w:ascii="Arial" w:hAnsi="Arial" w:cs="Arial"/>
          <w:i/>
          <w:color w:val="000000" w:themeColor="text1"/>
          <w:sz w:val="22"/>
          <w:szCs w:val="22"/>
        </w:rPr>
        <w:t xml:space="preserve"> </w:t>
      </w:r>
      <w:r w:rsidRPr="00174DEA">
        <w:rPr>
          <w:rFonts w:ascii="Arial" w:hAnsi="Arial" w:cs="Arial"/>
          <w:i/>
          <w:color w:val="000000" w:themeColor="text1"/>
          <w:spacing w:val="-1"/>
          <w:sz w:val="22"/>
          <w:szCs w:val="22"/>
        </w:rPr>
        <w:t>‘to develop human-scale street environments and to facilitate h</w:t>
      </w:r>
      <w:r w:rsidRPr="00174DEA">
        <w:rPr>
          <w:rFonts w:ascii="Arial" w:hAnsi="Arial" w:cs="Arial"/>
          <w:i/>
          <w:color w:val="000000" w:themeColor="text1"/>
          <w:sz w:val="22"/>
          <w:szCs w:val="22"/>
        </w:rPr>
        <w:t>igher density development while maintaining the existing character of street development fronting Burwood Road’</w:t>
      </w:r>
      <w:r w:rsidR="007762E3">
        <w:rPr>
          <w:rFonts w:ascii="Arial" w:hAnsi="Arial" w:cs="Arial"/>
          <w:i/>
          <w:color w:val="000000" w:themeColor="text1"/>
          <w:sz w:val="22"/>
          <w:szCs w:val="22"/>
        </w:rPr>
        <w:t>.</w:t>
      </w:r>
    </w:p>
    <w:p w14:paraId="1BA2942D" w14:textId="77777777" w:rsidR="007762E3" w:rsidRPr="00174DEA" w:rsidRDefault="007762E3" w:rsidP="007762E3">
      <w:pPr>
        <w:pStyle w:val="ListParagraph"/>
        <w:autoSpaceDE w:val="0"/>
        <w:autoSpaceDN w:val="0"/>
        <w:adjustRightInd w:val="0"/>
        <w:snapToGrid w:val="0"/>
        <w:spacing w:before="173"/>
        <w:ind w:left="780"/>
        <w:jc w:val="both"/>
        <w:rPr>
          <w:rFonts w:ascii="Arial" w:hAnsi="Arial" w:cs="Arial"/>
          <w:i/>
          <w:color w:val="000000" w:themeColor="text1"/>
          <w:sz w:val="22"/>
          <w:szCs w:val="22"/>
        </w:rPr>
      </w:pPr>
    </w:p>
    <w:p w14:paraId="16B2CB0B" w14:textId="047B91BD" w:rsidR="00707038" w:rsidRDefault="00707038" w:rsidP="009C539B">
      <w:pPr>
        <w:pStyle w:val="ListParagraph"/>
        <w:numPr>
          <w:ilvl w:val="0"/>
          <w:numId w:val="21"/>
        </w:numPr>
        <w:autoSpaceDE w:val="0"/>
        <w:autoSpaceDN w:val="0"/>
        <w:adjustRightInd w:val="0"/>
        <w:snapToGrid w:val="0"/>
        <w:spacing w:before="173" w:line="241" w:lineRule="auto"/>
        <w:ind w:right="-46"/>
        <w:jc w:val="both"/>
        <w:rPr>
          <w:rFonts w:ascii="Arial" w:hAnsi="Arial" w:cs="Arial"/>
          <w:i/>
          <w:color w:val="000000" w:themeColor="text1"/>
          <w:sz w:val="22"/>
          <w:szCs w:val="22"/>
        </w:rPr>
      </w:pPr>
      <w:r w:rsidRPr="00174DEA">
        <w:rPr>
          <w:rFonts w:ascii="Arial" w:hAnsi="Arial" w:cs="Arial"/>
          <w:i/>
          <w:color w:val="000000" w:themeColor="text1"/>
          <w:sz w:val="22"/>
          <w:szCs w:val="22"/>
        </w:rPr>
        <w:t>The r</w:t>
      </w:r>
      <w:r w:rsidRPr="00174DEA">
        <w:rPr>
          <w:rFonts w:ascii="Arial" w:hAnsi="Arial" w:cs="Arial"/>
          <w:i/>
          <w:color w:val="000000" w:themeColor="text1"/>
          <w:spacing w:val="-1"/>
          <w:sz w:val="22"/>
          <w:szCs w:val="22"/>
        </w:rPr>
        <w:t>e</w:t>
      </w:r>
      <w:r w:rsidRPr="00174DEA">
        <w:rPr>
          <w:rFonts w:ascii="Arial" w:hAnsi="Arial" w:cs="Arial"/>
          <w:i/>
          <w:color w:val="000000" w:themeColor="text1"/>
          <w:sz w:val="22"/>
          <w:szCs w:val="22"/>
        </w:rPr>
        <w:t>duced</w:t>
      </w:r>
      <w:r w:rsidRPr="00174DEA">
        <w:rPr>
          <w:rFonts w:ascii="Arial" w:hAnsi="Arial" w:cs="Arial"/>
          <w:i/>
          <w:color w:val="000000" w:themeColor="text1"/>
          <w:spacing w:val="-2"/>
          <w:sz w:val="22"/>
          <w:szCs w:val="22"/>
        </w:rPr>
        <w:t xml:space="preserve"> </w:t>
      </w:r>
      <w:r w:rsidRPr="00174DEA">
        <w:rPr>
          <w:rFonts w:ascii="Arial" w:hAnsi="Arial" w:cs="Arial"/>
          <w:i/>
          <w:color w:val="000000" w:themeColor="text1"/>
          <w:sz w:val="22"/>
          <w:szCs w:val="22"/>
        </w:rPr>
        <w:t>heigh</w:t>
      </w:r>
      <w:r w:rsidRPr="00174DEA">
        <w:rPr>
          <w:rFonts w:ascii="Arial" w:hAnsi="Arial" w:cs="Arial"/>
          <w:i/>
          <w:color w:val="000000" w:themeColor="text1"/>
          <w:spacing w:val="-2"/>
          <w:sz w:val="22"/>
          <w:szCs w:val="22"/>
        </w:rPr>
        <w:t>t</w:t>
      </w:r>
      <w:r w:rsidRPr="00174DEA">
        <w:rPr>
          <w:rFonts w:ascii="Arial" w:hAnsi="Arial" w:cs="Arial"/>
          <w:i/>
          <w:color w:val="000000" w:themeColor="text1"/>
          <w:sz w:val="22"/>
          <w:szCs w:val="22"/>
        </w:rPr>
        <w:t>s for Building 2 and</w:t>
      </w:r>
      <w:r w:rsidRPr="00174DEA">
        <w:rPr>
          <w:rFonts w:ascii="Arial" w:hAnsi="Arial" w:cs="Arial"/>
          <w:i/>
          <w:color w:val="000000" w:themeColor="text1"/>
          <w:spacing w:val="-2"/>
          <w:sz w:val="22"/>
          <w:szCs w:val="22"/>
        </w:rPr>
        <w:t xml:space="preserve"> </w:t>
      </w:r>
      <w:r w:rsidRPr="00174DEA">
        <w:rPr>
          <w:rFonts w:ascii="Arial" w:hAnsi="Arial" w:cs="Arial"/>
          <w:i/>
          <w:color w:val="000000" w:themeColor="text1"/>
          <w:sz w:val="22"/>
          <w:szCs w:val="22"/>
        </w:rPr>
        <w:t>3 will create an active and</w:t>
      </w:r>
      <w:r w:rsidRPr="00174DEA">
        <w:rPr>
          <w:rFonts w:ascii="Arial" w:hAnsi="Arial" w:cs="Arial"/>
          <w:i/>
          <w:color w:val="000000" w:themeColor="text1"/>
          <w:spacing w:val="-2"/>
          <w:sz w:val="22"/>
          <w:szCs w:val="22"/>
        </w:rPr>
        <w:t xml:space="preserve"> </w:t>
      </w:r>
      <w:r w:rsidRPr="00174DEA">
        <w:rPr>
          <w:rFonts w:ascii="Arial" w:hAnsi="Arial" w:cs="Arial"/>
          <w:i/>
          <w:color w:val="000000" w:themeColor="text1"/>
          <w:sz w:val="22"/>
          <w:szCs w:val="22"/>
        </w:rPr>
        <w:t>human-scale</w:t>
      </w:r>
      <w:r w:rsidRPr="00174DEA">
        <w:rPr>
          <w:rFonts w:ascii="Arial" w:hAnsi="Arial" w:cs="Arial"/>
          <w:i/>
          <w:color w:val="000000" w:themeColor="text1"/>
          <w:spacing w:val="-2"/>
          <w:sz w:val="22"/>
          <w:szCs w:val="22"/>
        </w:rPr>
        <w:t xml:space="preserve"> </w:t>
      </w:r>
      <w:r w:rsidRPr="00174DEA">
        <w:rPr>
          <w:rFonts w:ascii="Arial" w:hAnsi="Arial" w:cs="Arial"/>
          <w:i/>
          <w:color w:val="000000" w:themeColor="text1"/>
          <w:sz w:val="22"/>
          <w:szCs w:val="22"/>
        </w:rPr>
        <w:t>development along the Burwood Road frontage. The increased building height for Building 1 will facilitate the allowable</w:t>
      </w:r>
      <w:r w:rsidR="0099501D" w:rsidRPr="00174DEA">
        <w:rPr>
          <w:rFonts w:ascii="Arial" w:hAnsi="Arial" w:cs="Arial"/>
          <w:i/>
          <w:color w:val="000000" w:themeColor="text1"/>
          <w:sz w:val="22"/>
          <w:szCs w:val="22"/>
        </w:rPr>
        <w:t xml:space="preserve"> </w:t>
      </w:r>
      <w:r w:rsidRPr="00174DEA">
        <w:rPr>
          <w:rFonts w:ascii="Arial" w:hAnsi="Arial" w:cs="Arial"/>
          <w:i/>
          <w:color w:val="000000" w:themeColor="text1"/>
          <w:sz w:val="22"/>
          <w:szCs w:val="22"/>
        </w:rPr>
        <w:t>floorspace to be delivered on the less sensitive part of the site towards the east and away from the</w:t>
      </w:r>
      <w:r w:rsidR="0099501D" w:rsidRPr="00174DEA">
        <w:rPr>
          <w:rFonts w:ascii="Arial" w:hAnsi="Arial" w:cs="Arial"/>
          <w:i/>
          <w:color w:val="000000" w:themeColor="text1"/>
          <w:sz w:val="22"/>
          <w:szCs w:val="22"/>
        </w:rPr>
        <w:t xml:space="preserve"> </w:t>
      </w:r>
      <w:r w:rsidRPr="00174DEA">
        <w:rPr>
          <w:rFonts w:ascii="Arial" w:hAnsi="Arial" w:cs="Arial"/>
          <w:i/>
          <w:color w:val="000000" w:themeColor="text1"/>
          <w:sz w:val="22"/>
          <w:szCs w:val="22"/>
        </w:rPr>
        <w:t>Burwood Road frontage.</w:t>
      </w:r>
    </w:p>
    <w:p w14:paraId="7C11B89F" w14:textId="77777777" w:rsidR="007762E3" w:rsidRPr="00174DEA" w:rsidRDefault="007762E3" w:rsidP="007762E3">
      <w:pPr>
        <w:pStyle w:val="ListParagraph"/>
        <w:autoSpaceDE w:val="0"/>
        <w:autoSpaceDN w:val="0"/>
        <w:adjustRightInd w:val="0"/>
        <w:snapToGrid w:val="0"/>
        <w:spacing w:before="173" w:line="241" w:lineRule="auto"/>
        <w:ind w:left="780" w:right="-46"/>
        <w:jc w:val="both"/>
        <w:rPr>
          <w:rFonts w:ascii="Arial" w:hAnsi="Arial" w:cs="Arial"/>
          <w:i/>
          <w:color w:val="000000" w:themeColor="text1"/>
          <w:sz w:val="22"/>
          <w:szCs w:val="22"/>
        </w:rPr>
      </w:pPr>
    </w:p>
    <w:p w14:paraId="57E58A77" w14:textId="596549D6" w:rsidR="00707038" w:rsidRPr="00174DEA" w:rsidRDefault="00707038" w:rsidP="009C539B">
      <w:pPr>
        <w:pStyle w:val="ListParagraph"/>
        <w:numPr>
          <w:ilvl w:val="0"/>
          <w:numId w:val="21"/>
        </w:numPr>
        <w:autoSpaceDE w:val="0"/>
        <w:autoSpaceDN w:val="0"/>
        <w:adjustRightInd w:val="0"/>
        <w:snapToGrid w:val="0"/>
        <w:spacing w:before="172"/>
        <w:jc w:val="both"/>
        <w:rPr>
          <w:rFonts w:ascii="Arial" w:hAnsi="Arial" w:cs="Arial"/>
          <w:i/>
          <w:color w:val="000000" w:themeColor="text1"/>
          <w:sz w:val="22"/>
          <w:szCs w:val="22"/>
        </w:rPr>
      </w:pPr>
      <w:r w:rsidRPr="00174DEA">
        <w:rPr>
          <w:rFonts w:ascii="Arial" w:hAnsi="Arial" w:cs="Arial"/>
          <w:i/>
          <w:color w:val="000000" w:themeColor="text1"/>
          <w:sz w:val="22"/>
          <w:szCs w:val="22"/>
        </w:rPr>
        <w:t>The proposed variation to the maximum height for Building 1 facilitates a taller, slender tower element</w:t>
      </w:r>
      <w:r w:rsidR="0099501D" w:rsidRPr="00174DEA">
        <w:rPr>
          <w:rFonts w:ascii="Arial" w:hAnsi="Arial" w:cs="Arial"/>
          <w:i/>
          <w:color w:val="000000" w:themeColor="text1"/>
          <w:sz w:val="22"/>
          <w:szCs w:val="22"/>
        </w:rPr>
        <w:t xml:space="preserve"> </w:t>
      </w:r>
      <w:r w:rsidRPr="00174DEA">
        <w:rPr>
          <w:rFonts w:ascii="Arial" w:hAnsi="Arial" w:cs="Arial"/>
          <w:i/>
          <w:color w:val="000000" w:themeColor="text1"/>
          <w:sz w:val="22"/>
          <w:szCs w:val="22"/>
        </w:rPr>
        <w:t>which minimises the potential visual impacts by reducing the overall mass and building bulk. It also enables solar compliance to be achieved for existing and likely future developments in accordance with the Apartment Design Guide (</w:t>
      </w:r>
      <w:r w:rsidRPr="00174DEA">
        <w:rPr>
          <w:rFonts w:ascii="Arial" w:hAnsi="Arial" w:cs="Arial"/>
          <w:b/>
          <w:i/>
          <w:color w:val="000000" w:themeColor="text1"/>
          <w:sz w:val="22"/>
          <w:szCs w:val="22"/>
        </w:rPr>
        <w:t>ADG</w:t>
      </w:r>
      <w:r w:rsidRPr="00174DEA">
        <w:rPr>
          <w:rFonts w:ascii="Arial" w:hAnsi="Arial" w:cs="Arial"/>
          <w:i/>
          <w:color w:val="000000" w:themeColor="text1"/>
          <w:sz w:val="22"/>
          <w:szCs w:val="22"/>
        </w:rPr>
        <w:t>). Additionally, the tower provides two subtly defined zones that enable a transition between the emerging contemporary Burwood skyline (south) and heritage listed items located on site.</w:t>
      </w:r>
    </w:p>
    <w:p w14:paraId="0AAF47EF" w14:textId="77777777" w:rsidR="00707038" w:rsidRDefault="00707038" w:rsidP="00225F8C">
      <w:pPr>
        <w:jc w:val="both"/>
        <w:rPr>
          <w:rFonts w:cs="Arial"/>
          <w:bCs/>
          <w:sz w:val="22"/>
          <w:szCs w:val="22"/>
        </w:rPr>
      </w:pPr>
    </w:p>
    <w:p w14:paraId="6CB75ACC" w14:textId="2851176E" w:rsidR="007762E3" w:rsidRPr="007762E3" w:rsidRDefault="007762E3" w:rsidP="00225F8C">
      <w:pPr>
        <w:jc w:val="both"/>
        <w:rPr>
          <w:rFonts w:cs="Arial"/>
          <w:bCs/>
          <w:sz w:val="22"/>
          <w:szCs w:val="22"/>
          <w:u w:val="single"/>
        </w:rPr>
      </w:pPr>
      <w:r>
        <w:rPr>
          <w:rFonts w:cs="Arial"/>
          <w:bCs/>
          <w:sz w:val="22"/>
          <w:szCs w:val="22"/>
          <w:u w:val="single"/>
        </w:rPr>
        <w:t>Officer comment:</w:t>
      </w:r>
    </w:p>
    <w:p w14:paraId="6268B21E" w14:textId="77777777" w:rsidR="00225F8C" w:rsidRPr="00225F8C" w:rsidRDefault="00225F8C" w:rsidP="00225F8C">
      <w:pPr>
        <w:jc w:val="both"/>
        <w:rPr>
          <w:rFonts w:cs="Arial"/>
          <w:bCs/>
          <w:sz w:val="22"/>
          <w:szCs w:val="22"/>
        </w:rPr>
      </w:pPr>
      <w:r w:rsidRPr="00225F8C">
        <w:rPr>
          <w:rFonts w:cs="Arial"/>
          <w:bCs/>
          <w:sz w:val="22"/>
          <w:szCs w:val="22"/>
        </w:rPr>
        <w:t>It is accepted that the building height exceedance as proposed will not result in a development that is visually out of character and scale with what is reasonably anticipated in the town centre. In addition, the height exceedance in itself does not result in any unreasonable amenity impacts on the adjoining properties in comparison to a compliant scheme.</w:t>
      </w:r>
    </w:p>
    <w:p w14:paraId="65860715" w14:textId="77777777" w:rsidR="00225F8C" w:rsidRPr="00225F8C" w:rsidRDefault="00225F8C" w:rsidP="00225F8C">
      <w:pPr>
        <w:ind w:firstLine="720"/>
        <w:jc w:val="both"/>
        <w:rPr>
          <w:rFonts w:cs="Arial"/>
          <w:bCs/>
          <w:sz w:val="22"/>
          <w:szCs w:val="22"/>
        </w:rPr>
      </w:pPr>
    </w:p>
    <w:p w14:paraId="340939EE" w14:textId="77777777" w:rsidR="00225F8C" w:rsidRDefault="00225F8C" w:rsidP="00225F8C">
      <w:pPr>
        <w:jc w:val="both"/>
        <w:rPr>
          <w:rFonts w:cs="Arial"/>
          <w:bCs/>
          <w:sz w:val="22"/>
          <w:szCs w:val="22"/>
        </w:rPr>
      </w:pPr>
      <w:r w:rsidRPr="00225F8C">
        <w:rPr>
          <w:rFonts w:cs="Arial"/>
          <w:bCs/>
          <w:sz w:val="22"/>
          <w:szCs w:val="22"/>
        </w:rPr>
        <w:t>The assessment argues that the non-compliant height is acceptable in the circumstance as the building will provide both employment and various residential accommodation opportunities in a location that is well served by urban infrastructure. Insisting on strict compliance would not yield an improved building outcome.  This assessment concurs with those arguments and the applicant has demonstrated that the proposed height of the building results in a building which is appropriate in terms of the urban design outcome.</w:t>
      </w:r>
    </w:p>
    <w:p w14:paraId="49FC98E6" w14:textId="77777777" w:rsidR="007762E3" w:rsidRDefault="007762E3" w:rsidP="00225F8C">
      <w:pPr>
        <w:jc w:val="both"/>
        <w:rPr>
          <w:rFonts w:cs="Arial"/>
          <w:bCs/>
          <w:sz w:val="22"/>
          <w:szCs w:val="22"/>
        </w:rPr>
      </w:pPr>
    </w:p>
    <w:p w14:paraId="65154933" w14:textId="77777777" w:rsidR="007762E3" w:rsidRDefault="007762E3" w:rsidP="007762E3">
      <w:pPr>
        <w:jc w:val="both"/>
        <w:rPr>
          <w:rFonts w:cs="Arial"/>
          <w:bCs/>
          <w:sz w:val="22"/>
          <w:szCs w:val="22"/>
        </w:rPr>
      </w:pPr>
      <w:r>
        <w:rPr>
          <w:rFonts w:cs="Arial"/>
          <w:bCs/>
          <w:sz w:val="22"/>
          <w:szCs w:val="22"/>
        </w:rPr>
        <w:t>The applicant contends:</w:t>
      </w:r>
    </w:p>
    <w:p w14:paraId="0A1AE4F5" w14:textId="77777777" w:rsidR="007762E3" w:rsidRDefault="007762E3" w:rsidP="007762E3">
      <w:pPr>
        <w:jc w:val="both"/>
        <w:rPr>
          <w:rFonts w:cs="Arial"/>
          <w:bCs/>
          <w:sz w:val="22"/>
          <w:szCs w:val="22"/>
        </w:rPr>
      </w:pPr>
    </w:p>
    <w:p w14:paraId="0AC430D9" w14:textId="2FD78EBD" w:rsidR="007762E3" w:rsidRPr="007762E3" w:rsidRDefault="007762E3" w:rsidP="007762E3">
      <w:pPr>
        <w:ind w:left="720" w:firstLine="60"/>
        <w:jc w:val="both"/>
        <w:rPr>
          <w:rFonts w:cs="Arial"/>
          <w:bCs/>
          <w:i/>
          <w:sz w:val="22"/>
          <w:szCs w:val="22"/>
        </w:rPr>
      </w:pPr>
      <w:r>
        <w:rPr>
          <w:rFonts w:cs="Arial"/>
          <w:bCs/>
          <w:sz w:val="22"/>
          <w:szCs w:val="22"/>
        </w:rPr>
        <w:t>“</w:t>
      </w:r>
      <w:r w:rsidRPr="007762E3">
        <w:rPr>
          <w:rFonts w:cs="Arial"/>
          <w:bCs/>
          <w:i/>
          <w:sz w:val="22"/>
          <w:szCs w:val="22"/>
        </w:rPr>
        <w:t>The proposed has been comprehensively assessed regarding its potential environmental impacts on the amenity of the adjoining areas. The slender tower design for Building 1 and the reduced heights for Buildings 2 and 3 will reduce the potential overshadowing impacts associated with a complying scheme. The commitment to design excellence and the future architectural design treatment will provide for an attractive built form that makes a positive contribution to the city skyline.</w:t>
      </w:r>
    </w:p>
    <w:p w14:paraId="2392BB7E" w14:textId="77777777" w:rsidR="007762E3" w:rsidRPr="007762E3" w:rsidRDefault="007762E3" w:rsidP="007762E3">
      <w:pPr>
        <w:jc w:val="both"/>
        <w:rPr>
          <w:rFonts w:cs="Arial"/>
          <w:bCs/>
          <w:i/>
          <w:sz w:val="22"/>
          <w:szCs w:val="22"/>
        </w:rPr>
      </w:pPr>
    </w:p>
    <w:p w14:paraId="4F2F8F43" w14:textId="37E661B3" w:rsidR="007762E3" w:rsidRPr="007762E3" w:rsidRDefault="007762E3" w:rsidP="007762E3">
      <w:pPr>
        <w:ind w:left="720"/>
        <w:jc w:val="both"/>
        <w:rPr>
          <w:rFonts w:cs="Arial"/>
          <w:bCs/>
          <w:sz w:val="22"/>
          <w:szCs w:val="22"/>
        </w:rPr>
      </w:pPr>
      <w:r w:rsidRPr="007762E3">
        <w:rPr>
          <w:rFonts w:cs="Arial"/>
          <w:bCs/>
          <w:i/>
          <w:sz w:val="22"/>
          <w:szCs w:val="22"/>
        </w:rPr>
        <w:t>Further, the proposed height and design of the envelope for Building 1 enables the permitted floorspace to be better allocated across the site and protect more sensitive parts of the site. This includes maintaining the existing sightlines to the heritage listed buildings and a consistent streetscape along Burwood Road and the Burwood Town Centre</w:t>
      </w:r>
      <w:r w:rsidR="00506EE3">
        <w:rPr>
          <w:rFonts w:cs="Arial"/>
          <w:bCs/>
          <w:sz w:val="22"/>
          <w:szCs w:val="22"/>
        </w:rPr>
        <w:t>.</w:t>
      </w:r>
    </w:p>
    <w:p w14:paraId="61001D0D" w14:textId="5AB0B230" w:rsidR="00225F8C" w:rsidRPr="007762E3" w:rsidRDefault="00225F8C" w:rsidP="00225F8C">
      <w:pPr>
        <w:jc w:val="both"/>
        <w:rPr>
          <w:rFonts w:cs="Arial"/>
          <w:bCs/>
          <w:sz w:val="22"/>
          <w:szCs w:val="22"/>
        </w:rPr>
      </w:pPr>
    </w:p>
    <w:p w14:paraId="658A1CA8" w14:textId="1C5E4313" w:rsidR="007762E3" w:rsidRDefault="007762E3" w:rsidP="007762E3">
      <w:pPr>
        <w:ind w:left="720"/>
        <w:jc w:val="both"/>
        <w:rPr>
          <w:rFonts w:cs="Arial"/>
          <w:bCs/>
          <w:i/>
          <w:sz w:val="22"/>
          <w:szCs w:val="22"/>
        </w:rPr>
      </w:pPr>
      <w:r w:rsidRPr="007762E3">
        <w:rPr>
          <w:rFonts w:cs="Arial"/>
          <w:i/>
          <w:color w:val="000000" w:themeColor="text1"/>
          <w:spacing w:val="-1"/>
          <w:sz w:val="22"/>
          <w:szCs w:val="22"/>
        </w:rPr>
        <w:t xml:space="preserve">It </w:t>
      </w:r>
      <w:r w:rsidRPr="007762E3">
        <w:rPr>
          <w:rFonts w:cs="Arial"/>
          <w:bCs/>
          <w:i/>
          <w:color w:val="000000" w:themeColor="text1"/>
          <w:sz w:val="22"/>
          <w:szCs w:val="22"/>
        </w:rPr>
        <w:t xml:space="preserve">is </w:t>
      </w:r>
      <w:r w:rsidRPr="007762E3">
        <w:rPr>
          <w:rFonts w:cs="Arial"/>
          <w:bCs/>
          <w:i/>
          <w:sz w:val="22"/>
          <w:szCs w:val="22"/>
        </w:rPr>
        <w:t>reasonable and appropriate to vary the maximum building height to the extent proposed for the reasons detailed within this submission and as summarised below:</w:t>
      </w:r>
    </w:p>
    <w:p w14:paraId="6740004C" w14:textId="77777777" w:rsidR="007762E3" w:rsidRPr="007762E3" w:rsidRDefault="007762E3" w:rsidP="007762E3">
      <w:pPr>
        <w:ind w:left="720"/>
        <w:jc w:val="both"/>
        <w:rPr>
          <w:rFonts w:cs="Arial"/>
          <w:bCs/>
          <w:i/>
          <w:sz w:val="22"/>
          <w:szCs w:val="22"/>
        </w:rPr>
      </w:pPr>
    </w:p>
    <w:p w14:paraId="33E9C50F" w14:textId="65226F53" w:rsidR="007762E3" w:rsidRPr="00506EE3" w:rsidRDefault="007762E3" w:rsidP="00506EE3">
      <w:pPr>
        <w:pStyle w:val="ListParagraph"/>
        <w:numPr>
          <w:ilvl w:val="2"/>
          <w:numId w:val="16"/>
        </w:numPr>
        <w:ind w:left="1134" w:hanging="425"/>
        <w:jc w:val="both"/>
        <w:rPr>
          <w:rFonts w:ascii="Arial" w:hAnsi="Arial" w:cs="Arial"/>
          <w:bCs/>
          <w:i/>
          <w:sz w:val="22"/>
          <w:szCs w:val="22"/>
        </w:rPr>
      </w:pPr>
      <w:r w:rsidRPr="00506EE3">
        <w:rPr>
          <w:rFonts w:ascii="Arial" w:hAnsi="Arial" w:cs="Arial"/>
          <w:bCs/>
          <w:i/>
          <w:sz w:val="22"/>
          <w:szCs w:val="22"/>
        </w:rPr>
        <w:t>The proposal achieves the objectives of the development standard as provided in clause 4.3 of BLEP</w:t>
      </w:r>
      <w:r w:rsidR="00506EE3" w:rsidRPr="00506EE3">
        <w:rPr>
          <w:rFonts w:ascii="Arial" w:hAnsi="Arial" w:cs="Arial"/>
          <w:bCs/>
          <w:i/>
          <w:sz w:val="22"/>
          <w:szCs w:val="22"/>
        </w:rPr>
        <w:t xml:space="preserve"> </w:t>
      </w:r>
      <w:r w:rsidRPr="00506EE3">
        <w:rPr>
          <w:rFonts w:ascii="Arial" w:hAnsi="Arial" w:cs="Arial"/>
          <w:bCs/>
          <w:i/>
          <w:sz w:val="22"/>
          <w:szCs w:val="22"/>
        </w:rPr>
        <w:t>and is consistent with the objectives of development within the B4 Mixed Use Zone.</w:t>
      </w:r>
    </w:p>
    <w:p w14:paraId="019CE6AE" w14:textId="7856B693" w:rsidR="007762E3" w:rsidRPr="00506EE3" w:rsidRDefault="007762E3" w:rsidP="00506EE3">
      <w:pPr>
        <w:pStyle w:val="ListParagraph"/>
        <w:numPr>
          <w:ilvl w:val="2"/>
          <w:numId w:val="16"/>
        </w:numPr>
        <w:ind w:left="1134" w:hanging="425"/>
        <w:jc w:val="both"/>
        <w:rPr>
          <w:rFonts w:ascii="Arial" w:hAnsi="Arial" w:cs="Arial"/>
          <w:bCs/>
          <w:i/>
          <w:sz w:val="22"/>
          <w:szCs w:val="22"/>
        </w:rPr>
      </w:pPr>
      <w:r w:rsidRPr="00506EE3">
        <w:rPr>
          <w:rFonts w:ascii="Arial" w:hAnsi="Arial" w:cs="Arial"/>
          <w:bCs/>
          <w:i/>
          <w:sz w:val="22"/>
          <w:szCs w:val="22"/>
        </w:rPr>
        <w:lastRenderedPageBreak/>
        <w:t>The proposal is compatible with the existing site context and is consistent with the desired future</w:t>
      </w:r>
      <w:r w:rsidR="00506EE3">
        <w:rPr>
          <w:rFonts w:ascii="Arial" w:hAnsi="Arial" w:cs="Arial"/>
          <w:bCs/>
          <w:i/>
          <w:sz w:val="22"/>
          <w:szCs w:val="22"/>
        </w:rPr>
        <w:t xml:space="preserve"> </w:t>
      </w:r>
      <w:r w:rsidRPr="00506EE3">
        <w:rPr>
          <w:rFonts w:ascii="Arial" w:hAnsi="Arial" w:cs="Arial"/>
          <w:bCs/>
          <w:i/>
          <w:sz w:val="22"/>
          <w:szCs w:val="22"/>
        </w:rPr>
        <w:t>character of the site and locality.</w:t>
      </w:r>
    </w:p>
    <w:p w14:paraId="720563B8" w14:textId="660A9A45" w:rsidR="007762E3" w:rsidRPr="00506EE3" w:rsidRDefault="007762E3" w:rsidP="00506EE3">
      <w:pPr>
        <w:pStyle w:val="ListParagraph"/>
        <w:numPr>
          <w:ilvl w:val="2"/>
          <w:numId w:val="16"/>
        </w:numPr>
        <w:ind w:left="1134" w:hanging="425"/>
        <w:jc w:val="both"/>
        <w:rPr>
          <w:rFonts w:ascii="Arial" w:hAnsi="Arial" w:cs="Arial"/>
          <w:bCs/>
          <w:i/>
          <w:sz w:val="22"/>
          <w:szCs w:val="22"/>
        </w:rPr>
      </w:pPr>
      <w:r w:rsidRPr="00506EE3">
        <w:rPr>
          <w:rFonts w:ascii="Arial" w:hAnsi="Arial" w:cs="Arial"/>
          <w:bCs/>
          <w:i/>
          <w:sz w:val="22"/>
          <w:szCs w:val="22"/>
        </w:rPr>
        <w:t>The proposal provides an appropriate transition in building scale consistent with the approved height</w:t>
      </w:r>
      <w:r w:rsidR="00506EE3">
        <w:rPr>
          <w:rFonts w:ascii="Arial" w:hAnsi="Arial" w:cs="Arial"/>
          <w:bCs/>
          <w:i/>
          <w:sz w:val="22"/>
          <w:szCs w:val="22"/>
        </w:rPr>
        <w:t xml:space="preserve"> </w:t>
      </w:r>
      <w:r w:rsidRPr="00506EE3">
        <w:rPr>
          <w:rFonts w:ascii="Arial" w:hAnsi="Arial" w:cs="Arial"/>
          <w:bCs/>
          <w:i/>
          <w:sz w:val="22"/>
          <w:szCs w:val="22"/>
        </w:rPr>
        <w:t>of immediately adjacent development and the evolving skyline approved and proposed for the</w:t>
      </w:r>
      <w:r w:rsidR="00506EE3">
        <w:rPr>
          <w:rFonts w:ascii="Arial" w:hAnsi="Arial" w:cs="Arial"/>
          <w:bCs/>
          <w:i/>
          <w:sz w:val="22"/>
          <w:szCs w:val="22"/>
        </w:rPr>
        <w:t xml:space="preserve"> </w:t>
      </w:r>
      <w:r w:rsidRPr="00506EE3">
        <w:rPr>
          <w:rFonts w:ascii="Arial" w:hAnsi="Arial" w:cs="Arial"/>
          <w:bCs/>
          <w:i/>
          <w:sz w:val="22"/>
          <w:szCs w:val="22"/>
        </w:rPr>
        <w:t>Burwood CBD and the desired outcomes for the Burwood Road streetscape.</w:t>
      </w:r>
    </w:p>
    <w:p w14:paraId="590FE136" w14:textId="4B5B4E25" w:rsidR="007762E3" w:rsidRPr="00506EE3" w:rsidRDefault="007762E3" w:rsidP="00506EE3">
      <w:pPr>
        <w:pStyle w:val="ListParagraph"/>
        <w:numPr>
          <w:ilvl w:val="2"/>
          <w:numId w:val="16"/>
        </w:numPr>
        <w:ind w:left="1134" w:hanging="425"/>
        <w:jc w:val="both"/>
        <w:rPr>
          <w:rFonts w:ascii="Arial" w:hAnsi="Arial" w:cs="Arial"/>
          <w:bCs/>
          <w:i/>
          <w:sz w:val="22"/>
          <w:szCs w:val="22"/>
        </w:rPr>
      </w:pPr>
      <w:r w:rsidRPr="00506EE3">
        <w:rPr>
          <w:rFonts w:ascii="Arial" w:hAnsi="Arial" w:cs="Arial"/>
          <w:bCs/>
          <w:i/>
          <w:sz w:val="22"/>
          <w:szCs w:val="22"/>
        </w:rPr>
        <w:t>An alternate scheme which complied with the maximum building height standard would result in</w:t>
      </w:r>
      <w:r w:rsidR="00506EE3">
        <w:rPr>
          <w:rFonts w:ascii="Arial" w:hAnsi="Arial" w:cs="Arial"/>
          <w:bCs/>
          <w:i/>
          <w:sz w:val="22"/>
          <w:szCs w:val="22"/>
        </w:rPr>
        <w:t xml:space="preserve"> </w:t>
      </w:r>
      <w:r w:rsidRPr="00506EE3">
        <w:rPr>
          <w:rFonts w:ascii="Arial" w:hAnsi="Arial" w:cs="Arial"/>
          <w:bCs/>
          <w:i/>
          <w:sz w:val="22"/>
          <w:szCs w:val="22"/>
        </w:rPr>
        <w:t>adverse environmental impacts, including reduced residential amenity for the site and surrounding developments.</w:t>
      </w:r>
    </w:p>
    <w:p w14:paraId="513FC828" w14:textId="7DAE6CA6" w:rsidR="007762E3" w:rsidRPr="00506EE3" w:rsidRDefault="007762E3" w:rsidP="00506EE3">
      <w:pPr>
        <w:pStyle w:val="ListParagraph"/>
        <w:numPr>
          <w:ilvl w:val="2"/>
          <w:numId w:val="16"/>
        </w:numPr>
        <w:ind w:left="1134" w:hanging="425"/>
        <w:jc w:val="both"/>
        <w:rPr>
          <w:rFonts w:ascii="Arial" w:hAnsi="Arial" w:cs="Arial"/>
          <w:bCs/>
          <w:i/>
          <w:sz w:val="22"/>
          <w:szCs w:val="22"/>
        </w:rPr>
      </w:pPr>
      <w:r w:rsidRPr="00506EE3">
        <w:rPr>
          <w:rFonts w:ascii="Arial" w:hAnsi="Arial" w:cs="Arial"/>
          <w:bCs/>
          <w:i/>
          <w:sz w:val="22"/>
          <w:szCs w:val="22"/>
        </w:rPr>
        <w:t>The proposal will result in significant social and economic benefits, including the revitalisation of a significant landholding within the Burwood Town Centre and additional employment opportunities.</w:t>
      </w:r>
    </w:p>
    <w:p w14:paraId="47B0CF80" w14:textId="7FDD3608" w:rsidR="007762E3" w:rsidRDefault="007762E3" w:rsidP="00506EE3">
      <w:pPr>
        <w:pStyle w:val="ListParagraph"/>
        <w:numPr>
          <w:ilvl w:val="2"/>
          <w:numId w:val="16"/>
        </w:numPr>
        <w:ind w:left="1134" w:hanging="425"/>
        <w:jc w:val="both"/>
        <w:rPr>
          <w:rFonts w:ascii="Arial" w:hAnsi="Arial" w:cs="Arial"/>
          <w:bCs/>
          <w:i/>
          <w:sz w:val="22"/>
          <w:szCs w:val="22"/>
        </w:rPr>
      </w:pPr>
      <w:r w:rsidRPr="00506EE3">
        <w:rPr>
          <w:rFonts w:ascii="Arial" w:hAnsi="Arial" w:cs="Arial"/>
          <w:bCs/>
          <w:i/>
          <w:sz w:val="22"/>
          <w:szCs w:val="22"/>
        </w:rPr>
        <w:t>The proposal will deliver significant public benefits, including public open space, improved pedestrian</w:t>
      </w:r>
      <w:r w:rsidR="00506EE3">
        <w:rPr>
          <w:rFonts w:ascii="Arial" w:hAnsi="Arial" w:cs="Arial"/>
          <w:bCs/>
          <w:i/>
          <w:sz w:val="22"/>
          <w:szCs w:val="22"/>
        </w:rPr>
        <w:t xml:space="preserve"> </w:t>
      </w:r>
      <w:r w:rsidRPr="00506EE3">
        <w:rPr>
          <w:rFonts w:ascii="Arial" w:hAnsi="Arial" w:cs="Arial"/>
          <w:bCs/>
          <w:i/>
          <w:sz w:val="22"/>
          <w:szCs w:val="22"/>
        </w:rPr>
        <w:t>connections and a range of community facilities</w:t>
      </w:r>
      <w:r w:rsidR="00506EE3">
        <w:rPr>
          <w:rFonts w:ascii="Arial" w:hAnsi="Arial" w:cs="Arial"/>
          <w:bCs/>
          <w:i/>
          <w:sz w:val="22"/>
          <w:szCs w:val="22"/>
        </w:rPr>
        <w:t>.”</w:t>
      </w:r>
    </w:p>
    <w:p w14:paraId="646ED826" w14:textId="77777777" w:rsidR="00506EE3" w:rsidRPr="00506EE3" w:rsidRDefault="00506EE3" w:rsidP="00506EE3">
      <w:pPr>
        <w:pStyle w:val="ListParagraph"/>
        <w:ind w:left="1134"/>
        <w:jc w:val="both"/>
        <w:rPr>
          <w:rFonts w:ascii="Arial" w:hAnsi="Arial" w:cs="Arial"/>
          <w:bCs/>
          <w:i/>
          <w:sz w:val="22"/>
          <w:szCs w:val="22"/>
        </w:rPr>
      </w:pPr>
    </w:p>
    <w:p w14:paraId="5C676166" w14:textId="7A8BF5BD" w:rsidR="00225F8C" w:rsidRPr="00225F8C" w:rsidRDefault="00225F8C" w:rsidP="00225F8C">
      <w:pPr>
        <w:jc w:val="both"/>
        <w:rPr>
          <w:rFonts w:cs="Arial"/>
          <w:bCs/>
          <w:sz w:val="22"/>
          <w:szCs w:val="22"/>
        </w:rPr>
      </w:pPr>
      <w:r w:rsidRPr="00225F8C">
        <w:rPr>
          <w:rFonts w:cs="Arial"/>
          <w:bCs/>
          <w:sz w:val="22"/>
          <w:szCs w:val="22"/>
        </w:rPr>
        <w:t xml:space="preserve">In accordance with Clause 4.6(4)(a)(i), the applicant’s written request </w:t>
      </w:r>
      <w:r w:rsidR="00506EE3">
        <w:rPr>
          <w:rFonts w:cs="Arial"/>
          <w:bCs/>
          <w:sz w:val="22"/>
          <w:szCs w:val="22"/>
        </w:rPr>
        <w:t>is considered to have</w:t>
      </w:r>
      <w:r w:rsidRPr="00225F8C">
        <w:rPr>
          <w:rFonts w:cs="Arial"/>
          <w:bCs/>
          <w:sz w:val="22"/>
          <w:szCs w:val="22"/>
        </w:rPr>
        <w:t xml:space="preserve"> satisfactorily addressed the matters required by subclause (3) as the written request seeks to justify the contravention of the development standard by demonstrating:</w:t>
      </w:r>
    </w:p>
    <w:p w14:paraId="0510728E" w14:textId="77777777" w:rsidR="00225F8C" w:rsidRPr="00225F8C" w:rsidRDefault="00225F8C" w:rsidP="00225F8C">
      <w:pPr>
        <w:jc w:val="both"/>
        <w:rPr>
          <w:rFonts w:cs="Arial"/>
          <w:bCs/>
          <w:sz w:val="22"/>
          <w:szCs w:val="22"/>
        </w:rPr>
      </w:pPr>
      <w:r w:rsidRPr="00225F8C">
        <w:rPr>
          <w:rFonts w:cs="Arial"/>
          <w:bCs/>
          <w:sz w:val="22"/>
          <w:szCs w:val="22"/>
        </w:rPr>
        <w:t> </w:t>
      </w:r>
    </w:p>
    <w:p w14:paraId="630765A9" w14:textId="77777777" w:rsidR="00225F8C" w:rsidRPr="00225F8C" w:rsidRDefault="00225F8C" w:rsidP="009C539B">
      <w:pPr>
        <w:pStyle w:val="ListParagraph"/>
        <w:numPr>
          <w:ilvl w:val="1"/>
          <w:numId w:val="18"/>
        </w:numPr>
        <w:ind w:left="567" w:hanging="567"/>
        <w:jc w:val="both"/>
        <w:rPr>
          <w:rFonts w:ascii="Arial" w:hAnsi="Arial" w:cs="Arial"/>
          <w:bCs/>
          <w:sz w:val="22"/>
          <w:szCs w:val="22"/>
        </w:rPr>
      </w:pPr>
      <w:r w:rsidRPr="00225F8C">
        <w:rPr>
          <w:rFonts w:ascii="Arial" w:hAnsi="Arial" w:cs="Arial"/>
          <w:bCs/>
          <w:sz w:val="22"/>
          <w:szCs w:val="22"/>
        </w:rPr>
        <w:t>that compliance with the development standard is unreasonable or unnecessary in the circumstances of the case; and</w:t>
      </w:r>
    </w:p>
    <w:p w14:paraId="2DD3E773" w14:textId="77777777" w:rsidR="00225F8C" w:rsidRPr="00225F8C" w:rsidRDefault="00225F8C" w:rsidP="009C539B">
      <w:pPr>
        <w:pStyle w:val="ListParagraph"/>
        <w:numPr>
          <w:ilvl w:val="1"/>
          <w:numId w:val="18"/>
        </w:numPr>
        <w:ind w:left="567" w:hanging="567"/>
        <w:jc w:val="both"/>
        <w:rPr>
          <w:rFonts w:ascii="Arial" w:hAnsi="Arial" w:cs="Arial"/>
          <w:bCs/>
          <w:sz w:val="22"/>
          <w:szCs w:val="22"/>
        </w:rPr>
      </w:pPr>
      <w:r w:rsidRPr="00225F8C">
        <w:rPr>
          <w:rFonts w:ascii="Arial" w:hAnsi="Arial" w:cs="Arial"/>
          <w:bCs/>
          <w:sz w:val="22"/>
          <w:szCs w:val="22"/>
        </w:rPr>
        <w:t>that there are sufficient environmental planning grounds to justify contravening the development standard.</w:t>
      </w:r>
    </w:p>
    <w:p w14:paraId="35630590" w14:textId="77777777" w:rsidR="00225F8C" w:rsidRPr="00225F8C" w:rsidRDefault="00225F8C" w:rsidP="00225F8C">
      <w:pPr>
        <w:jc w:val="both"/>
        <w:rPr>
          <w:rFonts w:cs="Arial"/>
          <w:bCs/>
          <w:sz w:val="22"/>
          <w:szCs w:val="22"/>
        </w:rPr>
      </w:pPr>
      <w:r w:rsidRPr="00225F8C">
        <w:rPr>
          <w:rFonts w:cs="Arial"/>
          <w:bCs/>
          <w:sz w:val="22"/>
          <w:szCs w:val="22"/>
        </w:rPr>
        <w:t> </w:t>
      </w:r>
    </w:p>
    <w:p w14:paraId="32D93689" w14:textId="77777777" w:rsidR="00225F8C" w:rsidRPr="00225F8C" w:rsidRDefault="00225F8C" w:rsidP="00225F8C">
      <w:pPr>
        <w:jc w:val="both"/>
        <w:rPr>
          <w:rFonts w:cs="Arial"/>
          <w:bCs/>
          <w:sz w:val="22"/>
          <w:szCs w:val="22"/>
        </w:rPr>
      </w:pPr>
      <w:r w:rsidRPr="00225F8C">
        <w:rPr>
          <w:rFonts w:cs="Arial"/>
          <w:bCs/>
          <w:sz w:val="22"/>
          <w:szCs w:val="22"/>
        </w:rPr>
        <w:t>It is considered that the proposed development will be in the public interest because it is consistent with the objectives of the maximum height standard and the objectives for development within B4 zone.</w:t>
      </w:r>
    </w:p>
    <w:p w14:paraId="520DFBB6" w14:textId="77777777" w:rsidR="00225F8C" w:rsidRPr="00225F8C" w:rsidRDefault="00225F8C" w:rsidP="00225F8C">
      <w:pPr>
        <w:jc w:val="both"/>
        <w:rPr>
          <w:rFonts w:cs="Arial"/>
          <w:bCs/>
          <w:sz w:val="22"/>
          <w:szCs w:val="22"/>
        </w:rPr>
      </w:pPr>
      <w:r w:rsidRPr="00225F8C">
        <w:rPr>
          <w:rFonts w:cs="Arial"/>
          <w:bCs/>
          <w:sz w:val="22"/>
          <w:szCs w:val="22"/>
        </w:rPr>
        <w:t> </w:t>
      </w:r>
    </w:p>
    <w:p w14:paraId="7D7E5C11" w14:textId="77777777" w:rsidR="00225F8C" w:rsidRPr="00225F8C" w:rsidRDefault="00225F8C" w:rsidP="00225F8C">
      <w:pPr>
        <w:jc w:val="both"/>
        <w:rPr>
          <w:rFonts w:cs="Arial"/>
          <w:bCs/>
          <w:sz w:val="22"/>
          <w:szCs w:val="22"/>
        </w:rPr>
      </w:pPr>
      <w:r w:rsidRPr="00225F8C">
        <w:rPr>
          <w:rFonts w:cs="Arial"/>
          <w:bCs/>
          <w:sz w:val="22"/>
          <w:szCs w:val="22"/>
        </w:rPr>
        <w:t>On this basis, the requirements of Clause 4.6(3) are satisfied, and the variation supported.</w:t>
      </w:r>
    </w:p>
    <w:p w14:paraId="733A8088" w14:textId="77777777" w:rsidR="00BF30E6" w:rsidRDefault="00BF30E6" w:rsidP="00BF30E6">
      <w:pPr>
        <w:rPr>
          <w:lang w:val="en-AU" w:eastAsia="en-AU"/>
        </w:rPr>
      </w:pPr>
    </w:p>
    <w:p w14:paraId="1B6F3D9B" w14:textId="6C9D2157" w:rsidR="00EA33DB" w:rsidRDefault="00EA33DB" w:rsidP="00BF30E6">
      <w:pPr>
        <w:rPr>
          <w:b/>
          <w:u w:val="single"/>
          <w:lang w:val="en-AU" w:eastAsia="en-AU"/>
        </w:rPr>
      </w:pPr>
      <w:r>
        <w:rPr>
          <w:b/>
          <w:u w:val="single"/>
          <w:lang w:val="en-AU" w:eastAsia="en-AU"/>
        </w:rPr>
        <w:t xml:space="preserve">Note 2 – Clause 5.10 Heritage Conservation </w:t>
      </w:r>
    </w:p>
    <w:p w14:paraId="0D752B2A" w14:textId="77777777" w:rsidR="00174DEA" w:rsidRDefault="00174DEA" w:rsidP="00174DEA">
      <w:pPr>
        <w:jc w:val="both"/>
        <w:rPr>
          <w:sz w:val="22"/>
          <w:szCs w:val="22"/>
          <w:lang w:val="en-AU" w:eastAsia="en-AU"/>
        </w:rPr>
      </w:pPr>
      <w:r>
        <w:rPr>
          <w:sz w:val="22"/>
          <w:szCs w:val="22"/>
          <w:lang w:val="en-AU" w:eastAsia="en-AU"/>
        </w:rPr>
        <w:t>Since the lodgement of the concept Development Application, it has undergone several design amendments in relation to heritage conservation and urban design assessment. A detailed list of the amendments made to the concept application initially lodged with Council up until the plans currently presented before the JRPP at their meeting of 15</w:t>
      </w:r>
      <w:r w:rsidRPr="00174DEA">
        <w:rPr>
          <w:sz w:val="22"/>
          <w:szCs w:val="22"/>
          <w:vertAlign w:val="superscript"/>
          <w:lang w:val="en-AU" w:eastAsia="en-AU"/>
        </w:rPr>
        <w:t>th</w:t>
      </w:r>
      <w:r>
        <w:rPr>
          <w:sz w:val="22"/>
          <w:szCs w:val="22"/>
          <w:lang w:val="en-AU" w:eastAsia="en-AU"/>
        </w:rPr>
        <w:t xml:space="preserve"> September 2020 is provided below.  </w:t>
      </w:r>
    </w:p>
    <w:p w14:paraId="22625144" w14:textId="6305A839" w:rsidR="000838E5" w:rsidRDefault="00174DEA" w:rsidP="00174DEA">
      <w:pPr>
        <w:jc w:val="both"/>
        <w:rPr>
          <w:sz w:val="22"/>
          <w:szCs w:val="22"/>
          <w:lang w:val="en-AU" w:eastAsia="en-AU"/>
        </w:rPr>
      </w:pPr>
      <w:r>
        <w:rPr>
          <w:sz w:val="22"/>
          <w:szCs w:val="22"/>
          <w:lang w:val="en-AU" w:eastAsia="en-AU"/>
        </w:rPr>
        <w:t xml:space="preserve"> </w:t>
      </w:r>
    </w:p>
    <w:tbl>
      <w:tblPr>
        <w:tblStyle w:val="TableGrid"/>
        <w:tblW w:w="0" w:type="auto"/>
        <w:tblInd w:w="108" w:type="dxa"/>
        <w:tblLook w:val="04A0" w:firstRow="1" w:lastRow="0" w:firstColumn="1" w:lastColumn="0" w:noHBand="0" w:noVBand="1"/>
      </w:tblPr>
      <w:tblGrid>
        <w:gridCol w:w="7797"/>
        <w:gridCol w:w="1257"/>
      </w:tblGrid>
      <w:tr w:rsidR="004F2BE1" w14:paraId="71BCAD49" w14:textId="77777777" w:rsidTr="00D7271F">
        <w:tc>
          <w:tcPr>
            <w:tcW w:w="9054" w:type="dxa"/>
            <w:gridSpan w:val="2"/>
            <w:shd w:val="clear" w:color="auto" w:fill="F2F2F2" w:themeFill="background1" w:themeFillShade="F2"/>
          </w:tcPr>
          <w:p w14:paraId="163C8C5E" w14:textId="77777777" w:rsidR="004F2BE1" w:rsidRPr="00174DEA" w:rsidRDefault="004F2BE1" w:rsidP="004F2BE1">
            <w:pPr>
              <w:rPr>
                <w:rFonts w:cs="Arial"/>
                <w:b/>
                <w:sz w:val="20"/>
                <w:szCs w:val="20"/>
                <w:lang w:val="en-AU" w:eastAsia="en-AU"/>
              </w:rPr>
            </w:pPr>
            <w:r w:rsidRPr="00174DEA">
              <w:rPr>
                <w:rFonts w:cs="Arial"/>
                <w:b/>
                <w:sz w:val="20"/>
                <w:szCs w:val="20"/>
                <w:lang w:val="en-AU" w:eastAsia="en-AU"/>
              </w:rPr>
              <w:t>Initial Plan referral to Council’s Heritage Advisor - Initial Council Heritage Referral comments</w:t>
            </w:r>
          </w:p>
          <w:p w14:paraId="47D90695" w14:textId="77777777" w:rsidR="004F2BE1" w:rsidRPr="00174DEA" w:rsidRDefault="004F2BE1" w:rsidP="00BF30E6">
            <w:pPr>
              <w:rPr>
                <w:rFonts w:cs="Arial"/>
                <w:sz w:val="20"/>
                <w:szCs w:val="20"/>
                <w:lang w:val="en-AU" w:eastAsia="en-AU"/>
              </w:rPr>
            </w:pPr>
          </w:p>
        </w:tc>
      </w:tr>
      <w:tr w:rsidR="004F2BE1" w14:paraId="681787AC" w14:textId="77777777" w:rsidTr="00D7271F">
        <w:tc>
          <w:tcPr>
            <w:tcW w:w="7797" w:type="dxa"/>
          </w:tcPr>
          <w:p w14:paraId="151381DA" w14:textId="03B534A0" w:rsidR="004F2BE1" w:rsidRPr="00174DEA" w:rsidRDefault="004F2BE1" w:rsidP="009C539B">
            <w:pPr>
              <w:pStyle w:val="ListParagraph"/>
              <w:numPr>
                <w:ilvl w:val="0"/>
                <w:numId w:val="12"/>
              </w:numPr>
              <w:tabs>
                <w:tab w:val="left" w:pos="-567"/>
              </w:tabs>
              <w:ind w:left="318" w:hanging="284"/>
              <w:jc w:val="both"/>
              <w:rPr>
                <w:rFonts w:ascii="Arial" w:hAnsi="Arial" w:cs="Arial"/>
                <w:sz w:val="20"/>
                <w:szCs w:val="20"/>
              </w:rPr>
            </w:pPr>
            <w:r w:rsidRPr="00174DEA">
              <w:rPr>
                <w:rFonts w:ascii="Arial" w:hAnsi="Arial" w:cs="Arial"/>
                <w:sz w:val="20"/>
                <w:szCs w:val="20"/>
              </w:rPr>
              <w:t>Crowding of the Church by the infill building to the north in terms of proximity and scale.</w:t>
            </w:r>
          </w:p>
        </w:tc>
        <w:tc>
          <w:tcPr>
            <w:tcW w:w="1257" w:type="dxa"/>
          </w:tcPr>
          <w:p w14:paraId="4B221A49" w14:textId="77777777" w:rsidR="004F2BE1" w:rsidRDefault="004F2BE1" w:rsidP="00BF30E6">
            <w:pPr>
              <w:rPr>
                <w:sz w:val="22"/>
                <w:szCs w:val="22"/>
                <w:lang w:val="en-AU" w:eastAsia="en-AU"/>
              </w:rPr>
            </w:pPr>
          </w:p>
        </w:tc>
      </w:tr>
      <w:tr w:rsidR="004F2BE1" w14:paraId="24C3AFAC" w14:textId="77777777" w:rsidTr="00D7271F">
        <w:tc>
          <w:tcPr>
            <w:tcW w:w="7797" w:type="dxa"/>
          </w:tcPr>
          <w:p w14:paraId="2853C003" w14:textId="05EF3922" w:rsidR="004F2BE1" w:rsidRPr="00174DEA" w:rsidRDefault="004F2BE1" w:rsidP="009C539B">
            <w:pPr>
              <w:pStyle w:val="ListParagraph"/>
              <w:numPr>
                <w:ilvl w:val="0"/>
                <w:numId w:val="12"/>
              </w:numPr>
              <w:tabs>
                <w:tab w:val="left" w:pos="-567"/>
              </w:tabs>
              <w:ind w:left="318" w:hanging="284"/>
              <w:jc w:val="both"/>
              <w:rPr>
                <w:rFonts w:ascii="Arial" w:hAnsi="Arial" w:cs="Arial"/>
                <w:sz w:val="20"/>
                <w:szCs w:val="20"/>
              </w:rPr>
            </w:pPr>
            <w:r w:rsidRPr="00174DEA">
              <w:rPr>
                <w:rFonts w:ascii="Arial" w:hAnsi="Arial" w:cs="Arial"/>
                <w:sz w:val="20"/>
                <w:szCs w:val="20"/>
              </w:rPr>
              <w:t xml:space="preserve">Lack of a “Stabilisation Zone” to allow medium to long term protection of the sandstone fabric. </w:t>
            </w:r>
          </w:p>
        </w:tc>
        <w:tc>
          <w:tcPr>
            <w:tcW w:w="1257" w:type="dxa"/>
          </w:tcPr>
          <w:p w14:paraId="0B012F1E" w14:textId="77777777" w:rsidR="004F2BE1" w:rsidRDefault="004F2BE1" w:rsidP="00BF30E6">
            <w:pPr>
              <w:rPr>
                <w:sz w:val="22"/>
                <w:szCs w:val="22"/>
                <w:lang w:val="en-AU" w:eastAsia="en-AU"/>
              </w:rPr>
            </w:pPr>
          </w:p>
        </w:tc>
      </w:tr>
      <w:tr w:rsidR="004F2BE1" w14:paraId="714C4074" w14:textId="77777777" w:rsidTr="00D7271F">
        <w:tc>
          <w:tcPr>
            <w:tcW w:w="7797" w:type="dxa"/>
          </w:tcPr>
          <w:p w14:paraId="2C6EA56C" w14:textId="184B4C35" w:rsidR="004F2BE1" w:rsidRPr="00174DEA" w:rsidRDefault="004F2BE1" w:rsidP="009C539B">
            <w:pPr>
              <w:pStyle w:val="ListParagraph"/>
              <w:numPr>
                <w:ilvl w:val="0"/>
                <w:numId w:val="12"/>
              </w:numPr>
              <w:tabs>
                <w:tab w:val="left" w:pos="-567"/>
              </w:tabs>
              <w:ind w:left="318" w:hanging="284"/>
              <w:jc w:val="both"/>
              <w:rPr>
                <w:rFonts w:ascii="Arial" w:hAnsi="Arial" w:cs="Arial"/>
                <w:sz w:val="20"/>
                <w:szCs w:val="20"/>
              </w:rPr>
            </w:pPr>
            <w:r w:rsidRPr="00174DEA">
              <w:rPr>
                <w:rFonts w:ascii="Arial" w:hAnsi="Arial" w:cs="Arial"/>
                <w:sz w:val="20"/>
                <w:szCs w:val="20"/>
              </w:rPr>
              <w:t>It is considered that the Sandstone walls of the Church are the original to the first Church and should be graded as being of “Exceptional” value.</w:t>
            </w:r>
          </w:p>
        </w:tc>
        <w:tc>
          <w:tcPr>
            <w:tcW w:w="1257" w:type="dxa"/>
          </w:tcPr>
          <w:p w14:paraId="1061DCD4" w14:textId="77777777" w:rsidR="004F2BE1" w:rsidRDefault="004F2BE1" w:rsidP="00BF30E6">
            <w:pPr>
              <w:rPr>
                <w:sz w:val="22"/>
                <w:szCs w:val="22"/>
                <w:lang w:val="en-AU" w:eastAsia="en-AU"/>
              </w:rPr>
            </w:pPr>
          </w:p>
        </w:tc>
      </w:tr>
      <w:tr w:rsidR="004F2BE1" w14:paraId="36B0D0E5" w14:textId="77777777" w:rsidTr="00D7271F">
        <w:tc>
          <w:tcPr>
            <w:tcW w:w="7797" w:type="dxa"/>
          </w:tcPr>
          <w:p w14:paraId="4B744150" w14:textId="77777777" w:rsidR="004F2BE1" w:rsidRPr="00174DEA" w:rsidRDefault="004F2BE1" w:rsidP="009C539B">
            <w:pPr>
              <w:pStyle w:val="ListParagraph"/>
              <w:numPr>
                <w:ilvl w:val="0"/>
                <w:numId w:val="12"/>
              </w:numPr>
              <w:tabs>
                <w:tab w:val="left" w:pos="-567"/>
              </w:tabs>
              <w:ind w:left="318" w:hanging="284"/>
              <w:jc w:val="both"/>
              <w:rPr>
                <w:rFonts w:ascii="Arial" w:hAnsi="Arial" w:cs="Arial"/>
                <w:sz w:val="20"/>
                <w:szCs w:val="20"/>
              </w:rPr>
            </w:pPr>
            <w:r w:rsidRPr="00174DEA">
              <w:rPr>
                <w:rFonts w:ascii="Arial" w:hAnsi="Arial" w:cs="Arial"/>
                <w:sz w:val="20"/>
                <w:szCs w:val="20"/>
              </w:rPr>
              <w:t>It is considered that the Tower and Spire are of Landmark value and should be graded as being of “Exceptional” value and views to these elements be protected to a high degree.</w:t>
            </w:r>
          </w:p>
          <w:p w14:paraId="4852397F" w14:textId="77777777" w:rsidR="004F2BE1" w:rsidRPr="00174DEA" w:rsidRDefault="004F2BE1" w:rsidP="004F2BE1">
            <w:pPr>
              <w:ind w:left="318" w:hanging="284"/>
              <w:rPr>
                <w:rFonts w:cs="Arial"/>
                <w:sz w:val="20"/>
                <w:szCs w:val="20"/>
                <w:lang w:val="en-AU" w:eastAsia="en-AU"/>
              </w:rPr>
            </w:pPr>
          </w:p>
        </w:tc>
        <w:tc>
          <w:tcPr>
            <w:tcW w:w="1257" w:type="dxa"/>
          </w:tcPr>
          <w:p w14:paraId="563631FA" w14:textId="77777777" w:rsidR="004F2BE1" w:rsidRDefault="004F2BE1" w:rsidP="00BF30E6">
            <w:pPr>
              <w:rPr>
                <w:sz w:val="22"/>
                <w:szCs w:val="22"/>
                <w:lang w:val="en-AU" w:eastAsia="en-AU"/>
              </w:rPr>
            </w:pPr>
          </w:p>
        </w:tc>
      </w:tr>
      <w:tr w:rsidR="004F2BE1" w14:paraId="1E5F3E56" w14:textId="77777777" w:rsidTr="00D7271F">
        <w:tc>
          <w:tcPr>
            <w:tcW w:w="7797" w:type="dxa"/>
          </w:tcPr>
          <w:p w14:paraId="34121888" w14:textId="77777777" w:rsidR="004F2BE1" w:rsidRPr="00174DEA" w:rsidRDefault="004F2BE1" w:rsidP="009C539B">
            <w:pPr>
              <w:pStyle w:val="ListParagraph"/>
              <w:numPr>
                <w:ilvl w:val="0"/>
                <w:numId w:val="12"/>
              </w:numPr>
              <w:tabs>
                <w:tab w:val="left" w:pos="-567"/>
              </w:tabs>
              <w:ind w:left="318" w:hanging="284"/>
              <w:jc w:val="both"/>
              <w:rPr>
                <w:rFonts w:ascii="Arial" w:hAnsi="Arial" w:cs="Arial"/>
                <w:sz w:val="20"/>
                <w:szCs w:val="20"/>
              </w:rPr>
            </w:pPr>
            <w:r w:rsidRPr="00174DEA">
              <w:rPr>
                <w:rFonts w:ascii="Arial" w:hAnsi="Arial" w:cs="Arial"/>
                <w:sz w:val="20"/>
                <w:szCs w:val="20"/>
              </w:rPr>
              <w:t>The proposed excess development above the permissible height of the Mixed Use Tower by some 30 meters is considered unacceptable. It adds to the heritage impacts in terms of bulk and scale far beyond what is anticipated in the Zoning and Planning Controls.</w:t>
            </w:r>
          </w:p>
          <w:p w14:paraId="43876356" w14:textId="77777777" w:rsidR="004F2BE1" w:rsidRPr="00174DEA" w:rsidRDefault="004F2BE1" w:rsidP="004F2BE1">
            <w:pPr>
              <w:ind w:left="318" w:hanging="284"/>
              <w:rPr>
                <w:rFonts w:cs="Arial"/>
                <w:sz w:val="20"/>
                <w:szCs w:val="20"/>
                <w:lang w:val="en-AU" w:eastAsia="en-AU"/>
              </w:rPr>
            </w:pPr>
          </w:p>
        </w:tc>
        <w:tc>
          <w:tcPr>
            <w:tcW w:w="1257" w:type="dxa"/>
          </w:tcPr>
          <w:p w14:paraId="36ECA3B9" w14:textId="77777777" w:rsidR="004F2BE1" w:rsidRDefault="004F2BE1" w:rsidP="00BF30E6">
            <w:pPr>
              <w:rPr>
                <w:sz w:val="22"/>
                <w:szCs w:val="22"/>
                <w:lang w:val="en-AU" w:eastAsia="en-AU"/>
              </w:rPr>
            </w:pPr>
          </w:p>
        </w:tc>
      </w:tr>
      <w:tr w:rsidR="004F2BE1" w14:paraId="30E07E00" w14:textId="77777777" w:rsidTr="00D7271F">
        <w:tc>
          <w:tcPr>
            <w:tcW w:w="7797" w:type="dxa"/>
          </w:tcPr>
          <w:p w14:paraId="143C2BF4" w14:textId="14456634" w:rsidR="004F2BE1" w:rsidRPr="00174DEA" w:rsidRDefault="004F2BE1" w:rsidP="009C539B">
            <w:pPr>
              <w:pStyle w:val="ListParagraph"/>
              <w:numPr>
                <w:ilvl w:val="0"/>
                <w:numId w:val="12"/>
              </w:numPr>
              <w:tabs>
                <w:tab w:val="left" w:pos="-567"/>
              </w:tabs>
              <w:ind w:left="318" w:hanging="284"/>
              <w:jc w:val="both"/>
              <w:rPr>
                <w:rFonts w:ascii="Arial" w:hAnsi="Arial" w:cs="Arial"/>
                <w:sz w:val="20"/>
                <w:szCs w:val="20"/>
              </w:rPr>
            </w:pPr>
            <w:r w:rsidRPr="00174DEA">
              <w:rPr>
                <w:rFonts w:ascii="Arial" w:hAnsi="Arial" w:cs="Arial"/>
                <w:sz w:val="20"/>
                <w:szCs w:val="20"/>
              </w:rPr>
              <w:t xml:space="preserve">The proposed height of the Student Accommodation Building would restrict views of the Church Tower and Spire to an unacceptable degree. It is considered that a </w:t>
            </w:r>
            <w:r w:rsidRPr="00174DEA">
              <w:rPr>
                <w:rFonts w:ascii="Arial" w:hAnsi="Arial" w:cs="Arial"/>
                <w:sz w:val="20"/>
                <w:szCs w:val="20"/>
              </w:rPr>
              <w:lastRenderedPageBreak/>
              <w:t>reduction of 2 floors in height would be acceptable.</w:t>
            </w:r>
          </w:p>
        </w:tc>
        <w:tc>
          <w:tcPr>
            <w:tcW w:w="1257" w:type="dxa"/>
          </w:tcPr>
          <w:p w14:paraId="636EE8A9" w14:textId="77777777" w:rsidR="004F2BE1" w:rsidRDefault="004F2BE1" w:rsidP="00BF30E6">
            <w:pPr>
              <w:rPr>
                <w:sz w:val="22"/>
                <w:szCs w:val="22"/>
                <w:lang w:val="en-AU" w:eastAsia="en-AU"/>
              </w:rPr>
            </w:pPr>
          </w:p>
        </w:tc>
      </w:tr>
      <w:tr w:rsidR="004F2BE1" w14:paraId="064942FB" w14:textId="77777777" w:rsidTr="00D7271F">
        <w:tc>
          <w:tcPr>
            <w:tcW w:w="7797" w:type="dxa"/>
          </w:tcPr>
          <w:p w14:paraId="521FD471" w14:textId="6EBB6625" w:rsidR="004F2BE1" w:rsidRPr="00174DEA" w:rsidRDefault="004F2BE1" w:rsidP="009C539B">
            <w:pPr>
              <w:pStyle w:val="ListParagraph"/>
              <w:numPr>
                <w:ilvl w:val="0"/>
                <w:numId w:val="12"/>
              </w:numPr>
              <w:tabs>
                <w:tab w:val="left" w:pos="-567"/>
              </w:tabs>
              <w:ind w:left="318" w:hanging="284"/>
              <w:jc w:val="both"/>
              <w:rPr>
                <w:rFonts w:ascii="Arial" w:hAnsi="Arial" w:cs="Arial"/>
                <w:sz w:val="20"/>
                <w:szCs w:val="20"/>
              </w:rPr>
            </w:pPr>
            <w:r w:rsidRPr="00174DEA">
              <w:rPr>
                <w:rFonts w:ascii="Arial" w:hAnsi="Arial" w:cs="Arial"/>
                <w:sz w:val="20"/>
                <w:szCs w:val="20"/>
              </w:rPr>
              <w:lastRenderedPageBreak/>
              <w:t>Lack of a connecting passage through the site linking to Victoria Street via adjoining development passage.</w:t>
            </w:r>
          </w:p>
        </w:tc>
        <w:tc>
          <w:tcPr>
            <w:tcW w:w="1257" w:type="dxa"/>
          </w:tcPr>
          <w:p w14:paraId="2A25C6D3" w14:textId="77777777" w:rsidR="004F2BE1" w:rsidRDefault="004F2BE1" w:rsidP="00BF30E6">
            <w:pPr>
              <w:rPr>
                <w:sz w:val="22"/>
                <w:szCs w:val="22"/>
                <w:lang w:val="en-AU" w:eastAsia="en-AU"/>
              </w:rPr>
            </w:pPr>
          </w:p>
        </w:tc>
      </w:tr>
      <w:tr w:rsidR="004F2BE1" w14:paraId="3367BECC" w14:textId="77777777" w:rsidTr="00D7271F">
        <w:tc>
          <w:tcPr>
            <w:tcW w:w="7797" w:type="dxa"/>
            <w:tcBorders>
              <w:bottom w:val="single" w:sz="4" w:space="0" w:color="auto"/>
            </w:tcBorders>
          </w:tcPr>
          <w:p w14:paraId="1CF3D162" w14:textId="6E952EFF" w:rsidR="004F2BE1" w:rsidRPr="00174DEA" w:rsidRDefault="004F2BE1" w:rsidP="009C539B">
            <w:pPr>
              <w:pStyle w:val="ListParagraph"/>
              <w:numPr>
                <w:ilvl w:val="0"/>
                <w:numId w:val="12"/>
              </w:numPr>
              <w:tabs>
                <w:tab w:val="left" w:pos="-567"/>
              </w:tabs>
              <w:ind w:left="318" w:hanging="284"/>
              <w:jc w:val="both"/>
              <w:rPr>
                <w:rFonts w:ascii="Arial" w:hAnsi="Arial" w:cs="Arial"/>
                <w:sz w:val="20"/>
                <w:szCs w:val="20"/>
              </w:rPr>
            </w:pPr>
            <w:r w:rsidRPr="00174DEA">
              <w:rPr>
                <w:rFonts w:ascii="Arial" w:hAnsi="Arial" w:cs="Arial"/>
                <w:sz w:val="20"/>
                <w:szCs w:val="20"/>
              </w:rPr>
              <w:t>Access from proposed basement car park to the Church and to the Church Hall and Offices buildings are poorly resolved in terms of travel distance from available Lifts and for lack of cover.</w:t>
            </w:r>
          </w:p>
        </w:tc>
        <w:tc>
          <w:tcPr>
            <w:tcW w:w="1257" w:type="dxa"/>
            <w:tcBorders>
              <w:bottom w:val="single" w:sz="4" w:space="0" w:color="auto"/>
            </w:tcBorders>
          </w:tcPr>
          <w:p w14:paraId="50B463DC" w14:textId="77777777" w:rsidR="004F2BE1" w:rsidRDefault="004F2BE1" w:rsidP="00BF30E6">
            <w:pPr>
              <w:rPr>
                <w:sz w:val="22"/>
                <w:szCs w:val="22"/>
                <w:lang w:val="en-AU" w:eastAsia="en-AU"/>
              </w:rPr>
            </w:pPr>
          </w:p>
        </w:tc>
      </w:tr>
      <w:tr w:rsidR="004F2BE1" w14:paraId="78816B28" w14:textId="77777777" w:rsidTr="00D7271F">
        <w:tc>
          <w:tcPr>
            <w:tcW w:w="9054" w:type="dxa"/>
            <w:gridSpan w:val="2"/>
            <w:shd w:val="clear" w:color="auto" w:fill="F2F2F2" w:themeFill="background1" w:themeFillShade="F2"/>
          </w:tcPr>
          <w:p w14:paraId="3DEAEC8B" w14:textId="24DE97AB" w:rsidR="004F2BE1" w:rsidRPr="00174DEA" w:rsidRDefault="004F2BE1" w:rsidP="00BF30E6">
            <w:pPr>
              <w:rPr>
                <w:rFonts w:cs="Arial"/>
                <w:sz w:val="20"/>
                <w:szCs w:val="20"/>
                <w:lang w:val="en-AU" w:eastAsia="en-AU"/>
              </w:rPr>
            </w:pPr>
            <w:r w:rsidRPr="00174DEA">
              <w:rPr>
                <w:rFonts w:cs="Arial"/>
                <w:b/>
                <w:sz w:val="20"/>
                <w:szCs w:val="20"/>
              </w:rPr>
              <w:t>On 16 August 2019 additional information submitted to Council addressing Heritage issues:</w:t>
            </w:r>
          </w:p>
        </w:tc>
      </w:tr>
      <w:tr w:rsidR="004F2BE1" w14:paraId="7286E27D" w14:textId="77777777" w:rsidTr="00D7271F">
        <w:tc>
          <w:tcPr>
            <w:tcW w:w="7797" w:type="dxa"/>
          </w:tcPr>
          <w:p w14:paraId="193619BD" w14:textId="0266138E" w:rsidR="004F2BE1" w:rsidRPr="00174DEA" w:rsidRDefault="004F2BE1" w:rsidP="009C539B">
            <w:pPr>
              <w:pStyle w:val="ListParagraph"/>
              <w:numPr>
                <w:ilvl w:val="0"/>
                <w:numId w:val="12"/>
              </w:numPr>
              <w:tabs>
                <w:tab w:val="left" w:pos="-567"/>
              </w:tabs>
              <w:ind w:left="318" w:hanging="284"/>
              <w:jc w:val="both"/>
              <w:rPr>
                <w:rFonts w:ascii="Arial" w:hAnsi="Arial" w:cs="Arial"/>
                <w:sz w:val="20"/>
                <w:szCs w:val="20"/>
              </w:rPr>
            </w:pPr>
            <w:r w:rsidRPr="00174DEA">
              <w:rPr>
                <w:rFonts w:ascii="Arial" w:hAnsi="Arial" w:cs="Arial"/>
                <w:sz w:val="20"/>
                <w:szCs w:val="20"/>
              </w:rPr>
              <w:t>Reduction of Building 3 to 5.33m and the highest point of the Church windows on the northern façade;</w:t>
            </w:r>
          </w:p>
        </w:tc>
        <w:tc>
          <w:tcPr>
            <w:tcW w:w="1257" w:type="dxa"/>
          </w:tcPr>
          <w:p w14:paraId="4B861956" w14:textId="77777777" w:rsidR="004F2BE1" w:rsidRDefault="004F2BE1" w:rsidP="00BF30E6">
            <w:pPr>
              <w:rPr>
                <w:sz w:val="22"/>
                <w:szCs w:val="22"/>
                <w:lang w:val="en-AU" w:eastAsia="en-AU"/>
              </w:rPr>
            </w:pPr>
          </w:p>
        </w:tc>
      </w:tr>
      <w:tr w:rsidR="004F2BE1" w14:paraId="12AE3D8F" w14:textId="77777777" w:rsidTr="00D7271F">
        <w:tc>
          <w:tcPr>
            <w:tcW w:w="7797" w:type="dxa"/>
          </w:tcPr>
          <w:p w14:paraId="7F0D027F" w14:textId="53CB6221" w:rsidR="004F2BE1" w:rsidRPr="00174DEA" w:rsidRDefault="004F2BE1" w:rsidP="009C539B">
            <w:pPr>
              <w:pStyle w:val="ListParagraph"/>
              <w:numPr>
                <w:ilvl w:val="0"/>
                <w:numId w:val="12"/>
              </w:numPr>
              <w:tabs>
                <w:tab w:val="left" w:pos="-567"/>
              </w:tabs>
              <w:ind w:left="318" w:hanging="284"/>
              <w:jc w:val="both"/>
              <w:rPr>
                <w:rFonts w:ascii="Arial" w:hAnsi="Arial" w:cs="Arial"/>
                <w:sz w:val="20"/>
                <w:szCs w:val="20"/>
              </w:rPr>
            </w:pPr>
            <w:r w:rsidRPr="00174DEA">
              <w:rPr>
                <w:rFonts w:ascii="Arial" w:hAnsi="Arial" w:cs="Arial"/>
                <w:sz w:val="20"/>
                <w:szCs w:val="20"/>
              </w:rPr>
              <w:t>Increasing the separation of Building 3 to the Church to 2.2m, maintaining the glazed wall that will enable visual and physical access to the northern Church wall; and</w:t>
            </w:r>
          </w:p>
        </w:tc>
        <w:tc>
          <w:tcPr>
            <w:tcW w:w="1257" w:type="dxa"/>
          </w:tcPr>
          <w:p w14:paraId="3125D021" w14:textId="77777777" w:rsidR="004F2BE1" w:rsidRDefault="004F2BE1" w:rsidP="00BF30E6">
            <w:pPr>
              <w:rPr>
                <w:sz w:val="22"/>
                <w:szCs w:val="22"/>
                <w:lang w:val="en-AU" w:eastAsia="en-AU"/>
              </w:rPr>
            </w:pPr>
          </w:p>
        </w:tc>
      </w:tr>
      <w:tr w:rsidR="004F2BE1" w14:paraId="37FA0649" w14:textId="77777777" w:rsidTr="00D7271F">
        <w:tc>
          <w:tcPr>
            <w:tcW w:w="7797" w:type="dxa"/>
            <w:tcBorders>
              <w:bottom w:val="single" w:sz="4" w:space="0" w:color="auto"/>
            </w:tcBorders>
          </w:tcPr>
          <w:p w14:paraId="1294D943" w14:textId="383C1523" w:rsidR="004F2BE1" w:rsidRPr="00174DEA" w:rsidRDefault="004F2BE1" w:rsidP="009C539B">
            <w:pPr>
              <w:pStyle w:val="ListParagraph"/>
              <w:numPr>
                <w:ilvl w:val="0"/>
                <w:numId w:val="12"/>
              </w:numPr>
              <w:tabs>
                <w:tab w:val="left" w:pos="-567"/>
              </w:tabs>
              <w:ind w:left="318" w:hanging="284"/>
              <w:jc w:val="both"/>
              <w:rPr>
                <w:rFonts w:ascii="Arial" w:hAnsi="Arial" w:cs="Arial"/>
                <w:sz w:val="20"/>
                <w:szCs w:val="20"/>
              </w:rPr>
            </w:pPr>
            <w:r w:rsidRPr="00174DEA">
              <w:rPr>
                <w:rFonts w:ascii="Arial" w:hAnsi="Arial" w:cs="Arial"/>
                <w:sz w:val="20"/>
                <w:szCs w:val="20"/>
              </w:rPr>
              <w:t>Access to the proposed Church administration area from the Basement, which includes accessible access to the proposed gathering space, building amenities and Church within the built form.</w:t>
            </w:r>
          </w:p>
        </w:tc>
        <w:tc>
          <w:tcPr>
            <w:tcW w:w="1257" w:type="dxa"/>
            <w:tcBorders>
              <w:bottom w:val="single" w:sz="4" w:space="0" w:color="auto"/>
            </w:tcBorders>
          </w:tcPr>
          <w:p w14:paraId="735FA997" w14:textId="77777777" w:rsidR="004F2BE1" w:rsidRDefault="004F2BE1" w:rsidP="00BF30E6">
            <w:pPr>
              <w:rPr>
                <w:sz w:val="22"/>
                <w:szCs w:val="22"/>
                <w:lang w:val="en-AU" w:eastAsia="en-AU"/>
              </w:rPr>
            </w:pPr>
          </w:p>
        </w:tc>
      </w:tr>
      <w:tr w:rsidR="004F2BE1" w14:paraId="7DD321B5" w14:textId="77777777" w:rsidTr="00D7271F">
        <w:tc>
          <w:tcPr>
            <w:tcW w:w="9054" w:type="dxa"/>
            <w:gridSpan w:val="2"/>
            <w:shd w:val="clear" w:color="auto" w:fill="F2F2F2" w:themeFill="background1" w:themeFillShade="F2"/>
          </w:tcPr>
          <w:p w14:paraId="21F2E1F4" w14:textId="4FB7D3DE" w:rsidR="004F2BE1" w:rsidRPr="00174DEA" w:rsidRDefault="004F2BE1" w:rsidP="00174DEA">
            <w:pPr>
              <w:tabs>
                <w:tab w:val="left" w:pos="-567"/>
              </w:tabs>
              <w:jc w:val="both"/>
              <w:rPr>
                <w:rFonts w:cs="Arial"/>
                <w:b/>
                <w:sz w:val="20"/>
                <w:szCs w:val="20"/>
              </w:rPr>
            </w:pPr>
            <w:r w:rsidRPr="00174DEA">
              <w:rPr>
                <w:rFonts w:cs="Arial"/>
                <w:b/>
                <w:sz w:val="20"/>
                <w:szCs w:val="20"/>
              </w:rPr>
              <w:t xml:space="preserve">A Statement of Heritage Impact and a Schedule of Conservation Works has been prepared </w:t>
            </w:r>
            <w:r w:rsidR="0034076C">
              <w:rPr>
                <w:rFonts w:cs="Arial"/>
                <w:b/>
                <w:sz w:val="20"/>
                <w:szCs w:val="20"/>
              </w:rPr>
              <w:t>b</w:t>
            </w:r>
            <w:r w:rsidRPr="00174DEA">
              <w:rPr>
                <w:rFonts w:cs="Arial"/>
                <w:b/>
                <w:sz w:val="20"/>
                <w:szCs w:val="20"/>
              </w:rPr>
              <w:t>y GBA Heritage the key findings are listed below</w:t>
            </w:r>
            <w:r w:rsidR="00174DEA">
              <w:rPr>
                <w:rFonts w:cs="Arial"/>
                <w:b/>
                <w:sz w:val="20"/>
                <w:szCs w:val="20"/>
              </w:rPr>
              <w:t>:</w:t>
            </w:r>
          </w:p>
        </w:tc>
      </w:tr>
      <w:tr w:rsidR="004F2BE1" w14:paraId="2699C539" w14:textId="77777777" w:rsidTr="00D7271F">
        <w:tc>
          <w:tcPr>
            <w:tcW w:w="7797" w:type="dxa"/>
          </w:tcPr>
          <w:p w14:paraId="780A0F3F" w14:textId="2FFB7921" w:rsidR="004F2BE1" w:rsidRPr="00174DEA" w:rsidRDefault="004F2BE1" w:rsidP="009C539B">
            <w:pPr>
              <w:pStyle w:val="ListParagraph"/>
              <w:numPr>
                <w:ilvl w:val="0"/>
                <w:numId w:val="12"/>
              </w:numPr>
              <w:tabs>
                <w:tab w:val="left" w:pos="-567"/>
              </w:tabs>
              <w:ind w:left="318" w:hanging="284"/>
              <w:jc w:val="both"/>
              <w:rPr>
                <w:rFonts w:ascii="Arial" w:hAnsi="Arial" w:cs="Arial"/>
                <w:sz w:val="20"/>
                <w:szCs w:val="20"/>
              </w:rPr>
            </w:pPr>
            <w:r w:rsidRPr="00174DEA">
              <w:rPr>
                <w:rFonts w:ascii="Arial" w:hAnsi="Arial" w:cs="Arial"/>
                <w:sz w:val="20"/>
                <w:szCs w:val="20"/>
              </w:rPr>
              <w:t>The significance of the Church and School Hall buildings and their contribution to the streetscape and the locality will be retained.</w:t>
            </w:r>
          </w:p>
        </w:tc>
        <w:tc>
          <w:tcPr>
            <w:tcW w:w="1257" w:type="dxa"/>
          </w:tcPr>
          <w:p w14:paraId="34F7EF08" w14:textId="77777777" w:rsidR="004F2BE1" w:rsidRPr="004F2BE1" w:rsidRDefault="004F2BE1" w:rsidP="004F2BE1">
            <w:pPr>
              <w:ind w:left="318" w:hanging="284"/>
              <w:rPr>
                <w:rFonts w:cs="Arial"/>
                <w:sz w:val="22"/>
                <w:szCs w:val="22"/>
                <w:lang w:val="en-AU" w:eastAsia="en-AU"/>
              </w:rPr>
            </w:pPr>
          </w:p>
        </w:tc>
      </w:tr>
      <w:tr w:rsidR="004F2BE1" w14:paraId="63C75A6D" w14:textId="77777777" w:rsidTr="00D7271F">
        <w:tc>
          <w:tcPr>
            <w:tcW w:w="7797" w:type="dxa"/>
          </w:tcPr>
          <w:p w14:paraId="642EF1F1" w14:textId="6413EBEC" w:rsidR="004F2BE1" w:rsidRPr="00174DEA" w:rsidRDefault="004F2BE1" w:rsidP="009C539B">
            <w:pPr>
              <w:pStyle w:val="ListParagraph"/>
              <w:numPr>
                <w:ilvl w:val="0"/>
                <w:numId w:val="12"/>
              </w:numPr>
              <w:tabs>
                <w:tab w:val="left" w:pos="-567"/>
              </w:tabs>
              <w:ind w:left="318" w:hanging="284"/>
              <w:jc w:val="both"/>
              <w:rPr>
                <w:rFonts w:ascii="Arial" w:hAnsi="Arial" w:cs="Arial"/>
                <w:sz w:val="20"/>
                <w:szCs w:val="20"/>
              </w:rPr>
            </w:pPr>
            <w:r w:rsidRPr="00174DEA">
              <w:rPr>
                <w:rFonts w:ascii="Arial" w:hAnsi="Arial" w:cs="Arial"/>
                <w:sz w:val="20"/>
                <w:szCs w:val="20"/>
              </w:rPr>
              <w:t>All significant views to the Church and Hall will be retained. The existing open space to the south and west of the heritage items will be retained and enhanced with landscaping.</w:t>
            </w:r>
          </w:p>
        </w:tc>
        <w:tc>
          <w:tcPr>
            <w:tcW w:w="1257" w:type="dxa"/>
          </w:tcPr>
          <w:p w14:paraId="78049B51" w14:textId="77777777" w:rsidR="004F2BE1" w:rsidRPr="004F2BE1" w:rsidRDefault="004F2BE1" w:rsidP="004F2BE1">
            <w:pPr>
              <w:ind w:left="318" w:hanging="284"/>
              <w:rPr>
                <w:rFonts w:cs="Arial"/>
                <w:sz w:val="22"/>
                <w:szCs w:val="22"/>
                <w:lang w:val="en-AU" w:eastAsia="en-AU"/>
              </w:rPr>
            </w:pPr>
          </w:p>
        </w:tc>
      </w:tr>
      <w:tr w:rsidR="004F2BE1" w14:paraId="756A239D" w14:textId="77777777" w:rsidTr="00D7271F">
        <w:tc>
          <w:tcPr>
            <w:tcW w:w="7797" w:type="dxa"/>
          </w:tcPr>
          <w:p w14:paraId="2AE9542D" w14:textId="2250BC1B" w:rsidR="004F2BE1" w:rsidRPr="00174DEA" w:rsidRDefault="004F2BE1" w:rsidP="009C539B">
            <w:pPr>
              <w:pStyle w:val="ListParagraph"/>
              <w:numPr>
                <w:ilvl w:val="0"/>
                <w:numId w:val="12"/>
              </w:numPr>
              <w:tabs>
                <w:tab w:val="left" w:pos="-567"/>
              </w:tabs>
              <w:ind w:left="318" w:hanging="284"/>
              <w:jc w:val="both"/>
              <w:rPr>
                <w:rFonts w:ascii="Arial" w:hAnsi="Arial" w:cs="Arial"/>
                <w:sz w:val="20"/>
                <w:szCs w:val="20"/>
              </w:rPr>
            </w:pPr>
            <w:r w:rsidRPr="00174DEA">
              <w:rPr>
                <w:rFonts w:ascii="Arial" w:hAnsi="Arial" w:cs="Arial"/>
                <w:sz w:val="20"/>
                <w:szCs w:val="20"/>
              </w:rPr>
              <w:t>The concept building envelope for Building 2 (south of the heritage items) will visibly defer to the Church and Hall buildings, be sympathetic in form and materiality and has been designed to enhance visual and physical access to the site and minimise impact on views of the Church steeple.</w:t>
            </w:r>
          </w:p>
        </w:tc>
        <w:tc>
          <w:tcPr>
            <w:tcW w:w="1257" w:type="dxa"/>
          </w:tcPr>
          <w:p w14:paraId="544EFDC4" w14:textId="77777777" w:rsidR="004F2BE1" w:rsidRPr="004F2BE1" w:rsidRDefault="004F2BE1" w:rsidP="004F2BE1">
            <w:pPr>
              <w:ind w:left="318" w:hanging="284"/>
              <w:rPr>
                <w:rFonts w:cs="Arial"/>
                <w:sz w:val="22"/>
                <w:szCs w:val="22"/>
                <w:lang w:val="en-AU" w:eastAsia="en-AU"/>
              </w:rPr>
            </w:pPr>
          </w:p>
        </w:tc>
      </w:tr>
      <w:tr w:rsidR="008C3F8D" w14:paraId="2D017666" w14:textId="77777777" w:rsidTr="00D7271F">
        <w:tc>
          <w:tcPr>
            <w:tcW w:w="7797" w:type="dxa"/>
          </w:tcPr>
          <w:p w14:paraId="503B2F03" w14:textId="4C1B633C" w:rsidR="008C3F8D" w:rsidRPr="00174DEA" w:rsidRDefault="008C3F8D" w:rsidP="009C539B">
            <w:pPr>
              <w:pStyle w:val="ListParagraph"/>
              <w:numPr>
                <w:ilvl w:val="0"/>
                <w:numId w:val="12"/>
              </w:numPr>
              <w:tabs>
                <w:tab w:val="left" w:pos="-567"/>
              </w:tabs>
              <w:ind w:left="318" w:hanging="284"/>
              <w:jc w:val="both"/>
              <w:rPr>
                <w:rFonts w:ascii="Arial" w:hAnsi="Arial" w:cs="Arial"/>
                <w:sz w:val="20"/>
                <w:szCs w:val="20"/>
              </w:rPr>
            </w:pPr>
            <w:r w:rsidRPr="00174DEA">
              <w:rPr>
                <w:rFonts w:ascii="Arial" w:hAnsi="Arial" w:cs="Arial"/>
                <w:sz w:val="20"/>
                <w:szCs w:val="20"/>
              </w:rPr>
              <w:t>The concept building envelope for Building 3 (north of the heritage items) has been design and located to be minimally visible from the public realm and will be setback from the front façade of the church to provide views to the northern facades of the heritage items through the glazed southern walls.</w:t>
            </w:r>
          </w:p>
        </w:tc>
        <w:tc>
          <w:tcPr>
            <w:tcW w:w="1257" w:type="dxa"/>
          </w:tcPr>
          <w:p w14:paraId="09877789" w14:textId="77777777" w:rsidR="008C3F8D" w:rsidRPr="004F2BE1" w:rsidRDefault="008C3F8D" w:rsidP="004F2BE1">
            <w:pPr>
              <w:ind w:left="318" w:hanging="284"/>
              <w:rPr>
                <w:rFonts w:cs="Arial"/>
                <w:sz w:val="22"/>
                <w:szCs w:val="22"/>
                <w:lang w:val="en-AU" w:eastAsia="en-AU"/>
              </w:rPr>
            </w:pPr>
          </w:p>
        </w:tc>
      </w:tr>
      <w:tr w:rsidR="004F2BE1" w14:paraId="4265F9E9" w14:textId="77777777" w:rsidTr="00D7271F">
        <w:tc>
          <w:tcPr>
            <w:tcW w:w="7797" w:type="dxa"/>
          </w:tcPr>
          <w:p w14:paraId="4E00639D" w14:textId="5929CAE5" w:rsidR="004F2BE1" w:rsidRPr="00174DEA" w:rsidRDefault="004F2BE1" w:rsidP="009C539B">
            <w:pPr>
              <w:pStyle w:val="ListParagraph"/>
              <w:numPr>
                <w:ilvl w:val="0"/>
                <w:numId w:val="12"/>
              </w:numPr>
              <w:tabs>
                <w:tab w:val="left" w:pos="-567"/>
              </w:tabs>
              <w:ind w:left="318" w:hanging="284"/>
              <w:jc w:val="both"/>
              <w:rPr>
                <w:rFonts w:ascii="Arial" w:hAnsi="Arial" w:cs="Arial"/>
                <w:sz w:val="20"/>
                <w:szCs w:val="20"/>
              </w:rPr>
            </w:pPr>
            <w:r w:rsidRPr="00174DEA">
              <w:rPr>
                <w:rFonts w:ascii="Arial" w:hAnsi="Arial" w:cs="Arial"/>
                <w:sz w:val="20"/>
                <w:szCs w:val="20"/>
              </w:rPr>
              <w:t>The concept building envelope for Building 1 (east of the heritage items) has been designed to echo the verticality of the Church and its podium will be a simple façade form to avoid visually competing with or dominating the heritage items. the proposed high-rise building will have minimal additional visual or heritage impact on the subject site, considering the existing buildings and skyline to the east.</w:t>
            </w:r>
          </w:p>
        </w:tc>
        <w:tc>
          <w:tcPr>
            <w:tcW w:w="1257" w:type="dxa"/>
          </w:tcPr>
          <w:p w14:paraId="7FFA5A45" w14:textId="77777777" w:rsidR="004F2BE1" w:rsidRPr="004F2BE1" w:rsidRDefault="004F2BE1" w:rsidP="004F2BE1">
            <w:pPr>
              <w:ind w:left="318" w:hanging="284"/>
              <w:rPr>
                <w:rFonts w:cs="Arial"/>
                <w:sz w:val="22"/>
                <w:szCs w:val="22"/>
                <w:lang w:val="en-AU" w:eastAsia="en-AU"/>
              </w:rPr>
            </w:pPr>
          </w:p>
        </w:tc>
      </w:tr>
      <w:tr w:rsidR="004F2BE1" w14:paraId="00A10D4E" w14:textId="77777777" w:rsidTr="00D7271F">
        <w:tc>
          <w:tcPr>
            <w:tcW w:w="7797" w:type="dxa"/>
          </w:tcPr>
          <w:p w14:paraId="629F28AC" w14:textId="739278C1" w:rsidR="004F2BE1" w:rsidRPr="00174DEA" w:rsidRDefault="004F2BE1" w:rsidP="009C539B">
            <w:pPr>
              <w:pStyle w:val="ListParagraph"/>
              <w:numPr>
                <w:ilvl w:val="0"/>
                <w:numId w:val="12"/>
              </w:numPr>
              <w:tabs>
                <w:tab w:val="left" w:pos="-567"/>
              </w:tabs>
              <w:ind w:left="318" w:hanging="284"/>
              <w:jc w:val="both"/>
              <w:rPr>
                <w:rFonts w:ascii="Arial" w:hAnsi="Arial" w:cs="Arial"/>
                <w:sz w:val="20"/>
                <w:szCs w:val="20"/>
              </w:rPr>
            </w:pPr>
            <w:r w:rsidRPr="00174DEA">
              <w:rPr>
                <w:rFonts w:ascii="Arial" w:hAnsi="Arial" w:cs="Arial"/>
                <w:sz w:val="20"/>
                <w:szCs w:val="20"/>
              </w:rPr>
              <w:t>Based on the existing high-rise buildings, the proposal will have no adverse heritage impact on any items in the vicinity.</w:t>
            </w:r>
          </w:p>
        </w:tc>
        <w:tc>
          <w:tcPr>
            <w:tcW w:w="1257" w:type="dxa"/>
          </w:tcPr>
          <w:p w14:paraId="0EE84B65" w14:textId="77777777" w:rsidR="004F2BE1" w:rsidRPr="004F2BE1" w:rsidRDefault="004F2BE1" w:rsidP="004F2BE1">
            <w:pPr>
              <w:ind w:left="318" w:hanging="284"/>
              <w:rPr>
                <w:rFonts w:cs="Arial"/>
                <w:sz w:val="22"/>
                <w:szCs w:val="22"/>
                <w:lang w:val="en-AU" w:eastAsia="en-AU"/>
              </w:rPr>
            </w:pPr>
          </w:p>
        </w:tc>
      </w:tr>
      <w:tr w:rsidR="004F2BE1" w14:paraId="49313C41" w14:textId="77777777" w:rsidTr="00D7271F">
        <w:tc>
          <w:tcPr>
            <w:tcW w:w="7797" w:type="dxa"/>
          </w:tcPr>
          <w:p w14:paraId="682AE8D9" w14:textId="17431014" w:rsidR="004F2BE1" w:rsidRPr="00174DEA" w:rsidRDefault="004F2BE1" w:rsidP="009C539B">
            <w:pPr>
              <w:pStyle w:val="ListParagraph"/>
              <w:numPr>
                <w:ilvl w:val="0"/>
                <w:numId w:val="12"/>
              </w:numPr>
              <w:tabs>
                <w:tab w:val="left" w:pos="-567"/>
              </w:tabs>
              <w:ind w:left="318" w:hanging="284"/>
              <w:jc w:val="both"/>
              <w:rPr>
                <w:rFonts w:ascii="Arial" w:hAnsi="Arial" w:cs="Arial"/>
                <w:sz w:val="20"/>
                <w:szCs w:val="20"/>
              </w:rPr>
            </w:pPr>
            <w:r w:rsidRPr="00174DEA">
              <w:rPr>
                <w:rFonts w:ascii="Arial" w:hAnsi="Arial" w:cs="Arial"/>
                <w:sz w:val="20"/>
                <w:szCs w:val="20"/>
              </w:rPr>
              <w:t>The proposed development is consistent with the heritage requirements and guidelines contained within the LEP and DCP.</w:t>
            </w:r>
          </w:p>
        </w:tc>
        <w:tc>
          <w:tcPr>
            <w:tcW w:w="1257" w:type="dxa"/>
          </w:tcPr>
          <w:p w14:paraId="5133BEF2" w14:textId="77777777" w:rsidR="004F2BE1" w:rsidRPr="004F2BE1" w:rsidRDefault="004F2BE1" w:rsidP="004F2BE1">
            <w:pPr>
              <w:ind w:left="318" w:hanging="284"/>
              <w:rPr>
                <w:rFonts w:cs="Arial"/>
                <w:sz w:val="22"/>
                <w:szCs w:val="22"/>
                <w:lang w:val="en-AU" w:eastAsia="en-AU"/>
              </w:rPr>
            </w:pPr>
          </w:p>
        </w:tc>
      </w:tr>
      <w:tr w:rsidR="004F2BE1" w14:paraId="1E37725A" w14:textId="77777777" w:rsidTr="00D7271F">
        <w:tc>
          <w:tcPr>
            <w:tcW w:w="7797" w:type="dxa"/>
          </w:tcPr>
          <w:p w14:paraId="06AEEEAB" w14:textId="33926188" w:rsidR="004F2BE1" w:rsidRPr="00174DEA" w:rsidRDefault="004F2BE1" w:rsidP="009C539B">
            <w:pPr>
              <w:pStyle w:val="ListParagraph"/>
              <w:numPr>
                <w:ilvl w:val="0"/>
                <w:numId w:val="12"/>
              </w:numPr>
              <w:tabs>
                <w:tab w:val="left" w:pos="-567"/>
              </w:tabs>
              <w:ind w:left="318" w:hanging="284"/>
              <w:jc w:val="both"/>
              <w:rPr>
                <w:rFonts w:ascii="Arial" w:hAnsi="Arial" w:cs="Arial"/>
                <w:sz w:val="20"/>
                <w:szCs w:val="20"/>
              </w:rPr>
            </w:pPr>
            <w:r w:rsidRPr="00174DEA">
              <w:rPr>
                <w:rFonts w:ascii="Arial" w:hAnsi="Arial" w:cs="Arial"/>
                <w:sz w:val="20"/>
                <w:szCs w:val="20"/>
              </w:rPr>
              <w:t xml:space="preserve">Inspections are to be carried out by specialist contractors as part of the conservation </w:t>
            </w:r>
            <w:r w:rsidR="0008645F" w:rsidRPr="00174DEA">
              <w:rPr>
                <w:rFonts w:ascii="Arial" w:hAnsi="Arial" w:cs="Arial"/>
                <w:sz w:val="20"/>
                <w:szCs w:val="20"/>
              </w:rPr>
              <w:t>process;</w:t>
            </w:r>
            <w:r w:rsidRPr="00174DEA">
              <w:rPr>
                <w:rFonts w:ascii="Arial" w:hAnsi="Arial" w:cs="Arial"/>
                <w:sz w:val="20"/>
                <w:szCs w:val="20"/>
              </w:rPr>
              <w:t xml:space="preserve"> this would </w:t>
            </w:r>
            <w:r w:rsidR="0008645F" w:rsidRPr="00174DEA">
              <w:rPr>
                <w:rFonts w:ascii="Arial" w:hAnsi="Arial" w:cs="Arial"/>
                <w:sz w:val="20"/>
                <w:szCs w:val="20"/>
              </w:rPr>
              <w:t>include</w:t>
            </w:r>
            <w:r w:rsidRPr="00174DEA">
              <w:rPr>
                <w:rFonts w:ascii="Arial" w:hAnsi="Arial" w:cs="Arial"/>
                <w:sz w:val="20"/>
                <w:szCs w:val="20"/>
              </w:rPr>
              <w:t xml:space="preserve"> further examination of the fabric as requested by Council.</w:t>
            </w:r>
          </w:p>
        </w:tc>
        <w:tc>
          <w:tcPr>
            <w:tcW w:w="1257" w:type="dxa"/>
          </w:tcPr>
          <w:p w14:paraId="0006C16F" w14:textId="77777777" w:rsidR="004F2BE1" w:rsidRPr="004F2BE1" w:rsidRDefault="004F2BE1" w:rsidP="004F2BE1">
            <w:pPr>
              <w:ind w:left="318" w:hanging="284"/>
              <w:rPr>
                <w:rFonts w:cs="Arial"/>
                <w:sz w:val="22"/>
                <w:szCs w:val="22"/>
                <w:lang w:val="en-AU" w:eastAsia="en-AU"/>
              </w:rPr>
            </w:pPr>
          </w:p>
        </w:tc>
      </w:tr>
      <w:tr w:rsidR="004F2BE1" w14:paraId="3880C9AE" w14:textId="77777777" w:rsidTr="00D7271F">
        <w:tc>
          <w:tcPr>
            <w:tcW w:w="7797" w:type="dxa"/>
          </w:tcPr>
          <w:p w14:paraId="1AC6A053" w14:textId="55D52917" w:rsidR="004F2BE1" w:rsidRPr="00174DEA" w:rsidRDefault="004F2BE1" w:rsidP="009C539B">
            <w:pPr>
              <w:pStyle w:val="ListParagraph"/>
              <w:numPr>
                <w:ilvl w:val="0"/>
                <w:numId w:val="12"/>
              </w:numPr>
              <w:tabs>
                <w:tab w:val="left" w:pos="-567"/>
              </w:tabs>
              <w:ind w:left="318" w:hanging="284"/>
              <w:jc w:val="both"/>
              <w:rPr>
                <w:rFonts w:ascii="Arial" w:hAnsi="Arial" w:cs="Arial"/>
                <w:sz w:val="20"/>
                <w:szCs w:val="20"/>
              </w:rPr>
            </w:pPr>
            <w:r w:rsidRPr="00174DEA">
              <w:rPr>
                <w:rFonts w:ascii="Arial" w:hAnsi="Arial" w:cs="Arial"/>
                <w:sz w:val="20"/>
                <w:szCs w:val="20"/>
              </w:rPr>
              <w:t>The sandstone walls of the Church have been amended in the Schedule of Conservation Works to be identified as an ‘exceptional’ contribution to significance.</w:t>
            </w:r>
          </w:p>
        </w:tc>
        <w:tc>
          <w:tcPr>
            <w:tcW w:w="1257" w:type="dxa"/>
          </w:tcPr>
          <w:p w14:paraId="51014354" w14:textId="77777777" w:rsidR="004F2BE1" w:rsidRPr="004F2BE1" w:rsidRDefault="004F2BE1" w:rsidP="004F2BE1">
            <w:pPr>
              <w:ind w:left="318" w:hanging="284"/>
              <w:rPr>
                <w:rFonts w:cs="Arial"/>
                <w:sz w:val="22"/>
                <w:szCs w:val="22"/>
                <w:lang w:val="en-AU" w:eastAsia="en-AU"/>
              </w:rPr>
            </w:pPr>
          </w:p>
        </w:tc>
      </w:tr>
      <w:tr w:rsidR="004F2BE1" w14:paraId="15D22A12" w14:textId="77777777" w:rsidTr="00D7271F">
        <w:tc>
          <w:tcPr>
            <w:tcW w:w="7797" w:type="dxa"/>
          </w:tcPr>
          <w:p w14:paraId="416BFA49" w14:textId="4FCF9F57" w:rsidR="004F2BE1" w:rsidRPr="00174DEA" w:rsidRDefault="004F2BE1" w:rsidP="009C539B">
            <w:pPr>
              <w:pStyle w:val="ListParagraph"/>
              <w:numPr>
                <w:ilvl w:val="0"/>
                <w:numId w:val="12"/>
              </w:numPr>
              <w:tabs>
                <w:tab w:val="left" w:pos="-567"/>
              </w:tabs>
              <w:ind w:left="318" w:hanging="284"/>
              <w:jc w:val="both"/>
              <w:rPr>
                <w:rFonts w:ascii="Arial" w:hAnsi="Arial" w:cs="Arial"/>
                <w:sz w:val="20"/>
                <w:szCs w:val="20"/>
              </w:rPr>
            </w:pPr>
            <w:r w:rsidRPr="00174DEA">
              <w:rPr>
                <w:rFonts w:ascii="Arial" w:hAnsi="Arial" w:cs="Arial"/>
                <w:sz w:val="20"/>
                <w:szCs w:val="20"/>
              </w:rPr>
              <w:t>Lot 1 on DP 795259 forms the boundary of the current heritage curtilage, and an additional visual curtilage (with regard to the tower and spire) is adopted to safeguard existing views of the Church from the public realm.</w:t>
            </w:r>
          </w:p>
        </w:tc>
        <w:tc>
          <w:tcPr>
            <w:tcW w:w="1257" w:type="dxa"/>
          </w:tcPr>
          <w:p w14:paraId="666D9AA2" w14:textId="77777777" w:rsidR="004F2BE1" w:rsidRPr="004F2BE1" w:rsidRDefault="004F2BE1" w:rsidP="004F2BE1">
            <w:pPr>
              <w:ind w:left="318" w:hanging="284"/>
              <w:rPr>
                <w:rFonts w:cs="Arial"/>
                <w:sz w:val="22"/>
                <w:szCs w:val="22"/>
                <w:lang w:val="en-AU" w:eastAsia="en-AU"/>
              </w:rPr>
            </w:pPr>
          </w:p>
        </w:tc>
      </w:tr>
      <w:tr w:rsidR="004F2BE1" w14:paraId="6015E13B" w14:textId="77777777" w:rsidTr="00D7271F">
        <w:tc>
          <w:tcPr>
            <w:tcW w:w="7797" w:type="dxa"/>
          </w:tcPr>
          <w:p w14:paraId="68C5A564" w14:textId="3314F65D" w:rsidR="004F2BE1" w:rsidRPr="00174DEA" w:rsidRDefault="004F2BE1" w:rsidP="009C539B">
            <w:pPr>
              <w:pStyle w:val="ListParagraph"/>
              <w:numPr>
                <w:ilvl w:val="0"/>
                <w:numId w:val="12"/>
              </w:numPr>
              <w:tabs>
                <w:tab w:val="left" w:pos="-567"/>
              </w:tabs>
              <w:ind w:left="318" w:hanging="284"/>
              <w:jc w:val="both"/>
              <w:rPr>
                <w:rFonts w:ascii="Arial" w:hAnsi="Arial" w:cs="Arial"/>
                <w:sz w:val="20"/>
                <w:szCs w:val="20"/>
              </w:rPr>
            </w:pPr>
            <w:r w:rsidRPr="00174DEA">
              <w:rPr>
                <w:rFonts w:ascii="Arial" w:hAnsi="Arial" w:cs="Arial"/>
                <w:sz w:val="20"/>
                <w:szCs w:val="20"/>
              </w:rPr>
              <w:t>The amended proposal significantly reduces any perceived crowding of the Church and encourages public and church visitor’s appreciation of the heritage listed items.</w:t>
            </w:r>
          </w:p>
        </w:tc>
        <w:tc>
          <w:tcPr>
            <w:tcW w:w="1257" w:type="dxa"/>
          </w:tcPr>
          <w:p w14:paraId="0166CEBD" w14:textId="77777777" w:rsidR="004F2BE1" w:rsidRPr="004F2BE1" w:rsidRDefault="004F2BE1" w:rsidP="004F2BE1">
            <w:pPr>
              <w:ind w:left="318" w:hanging="284"/>
              <w:rPr>
                <w:rFonts w:cs="Arial"/>
                <w:sz w:val="22"/>
                <w:szCs w:val="22"/>
                <w:lang w:val="en-AU" w:eastAsia="en-AU"/>
              </w:rPr>
            </w:pPr>
          </w:p>
        </w:tc>
      </w:tr>
      <w:tr w:rsidR="004F2BE1" w14:paraId="33287E58" w14:textId="77777777" w:rsidTr="00D7271F">
        <w:tc>
          <w:tcPr>
            <w:tcW w:w="7797" w:type="dxa"/>
          </w:tcPr>
          <w:p w14:paraId="2E30F212" w14:textId="11D7D11D" w:rsidR="004F2BE1" w:rsidRPr="00174DEA" w:rsidRDefault="004F2BE1" w:rsidP="009C539B">
            <w:pPr>
              <w:pStyle w:val="ListParagraph"/>
              <w:numPr>
                <w:ilvl w:val="0"/>
                <w:numId w:val="12"/>
              </w:numPr>
              <w:tabs>
                <w:tab w:val="left" w:pos="-567"/>
              </w:tabs>
              <w:ind w:left="318" w:hanging="284"/>
              <w:jc w:val="both"/>
              <w:rPr>
                <w:rFonts w:ascii="Arial" w:hAnsi="Arial" w:cs="Arial"/>
                <w:sz w:val="20"/>
                <w:szCs w:val="20"/>
              </w:rPr>
            </w:pPr>
            <w:r w:rsidRPr="00174DEA">
              <w:rPr>
                <w:rFonts w:ascii="Arial" w:hAnsi="Arial" w:cs="Arial"/>
                <w:sz w:val="20"/>
                <w:szCs w:val="20"/>
              </w:rPr>
              <w:t>The Streetscape Analysis prepared by Turners Studios identifies the significant views to the Church and spire from the public realm, and demonstrates that the view of the top of spire is maintained within the DCP required visibility cones, and a minor loss is only experienced at a distance of 100m from the site on Burwood Road. Given the likely future development of sites to the north and south, it is unlikely that this view would be retained in the future. Accordingly the height of Building 2 is supported as originally proposed.</w:t>
            </w:r>
          </w:p>
        </w:tc>
        <w:tc>
          <w:tcPr>
            <w:tcW w:w="1257" w:type="dxa"/>
          </w:tcPr>
          <w:p w14:paraId="26C3733C" w14:textId="77777777" w:rsidR="004F2BE1" w:rsidRPr="004F2BE1" w:rsidRDefault="004F2BE1" w:rsidP="004F2BE1">
            <w:pPr>
              <w:ind w:left="318" w:hanging="284"/>
              <w:rPr>
                <w:rFonts w:cs="Arial"/>
                <w:sz w:val="22"/>
                <w:szCs w:val="22"/>
                <w:lang w:val="en-AU" w:eastAsia="en-AU"/>
              </w:rPr>
            </w:pPr>
          </w:p>
        </w:tc>
      </w:tr>
      <w:tr w:rsidR="004F2BE1" w14:paraId="18F3BF37" w14:textId="77777777" w:rsidTr="00D7271F">
        <w:tc>
          <w:tcPr>
            <w:tcW w:w="7797" w:type="dxa"/>
          </w:tcPr>
          <w:p w14:paraId="1FC4CBF9" w14:textId="768DD710" w:rsidR="004F2BE1" w:rsidRPr="00174DEA" w:rsidRDefault="004F2BE1" w:rsidP="009C539B">
            <w:pPr>
              <w:pStyle w:val="ListParagraph"/>
              <w:numPr>
                <w:ilvl w:val="0"/>
                <w:numId w:val="12"/>
              </w:numPr>
              <w:tabs>
                <w:tab w:val="left" w:pos="-567"/>
              </w:tabs>
              <w:ind w:left="318" w:hanging="284"/>
              <w:jc w:val="both"/>
              <w:rPr>
                <w:rFonts w:ascii="Arial" w:hAnsi="Arial" w:cs="Arial"/>
                <w:sz w:val="20"/>
                <w:szCs w:val="20"/>
              </w:rPr>
            </w:pPr>
            <w:r w:rsidRPr="00174DEA">
              <w:rPr>
                <w:rFonts w:ascii="Arial" w:hAnsi="Arial" w:cs="Arial"/>
                <w:sz w:val="20"/>
                <w:szCs w:val="20"/>
              </w:rPr>
              <w:lastRenderedPageBreak/>
              <w:t>Should any unexpected relics be disturbed during the excavation of the site, these relics must be managed in accordance with the archaeological provisions of the NSW Heritage Act.</w:t>
            </w:r>
          </w:p>
        </w:tc>
        <w:tc>
          <w:tcPr>
            <w:tcW w:w="1257" w:type="dxa"/>
          </w:tcPr>
          <w:p w14:paraId="5BD1C15C" w14:textId="77777777" w:rsidR="004F2BE1" w:rsidRPr="004F2BE1" w:rsidRDefault="004F2BE1" w:rsidP="004F2BE1">
            <w:pPr>
              <w:ind w:left="318" w:hanging="284"/>
              <w:rPr>
                <w:rFonts w:cs="Arial"/>
                <w:sz w:val="22"/>
                <w:szCs w:val="22"/>
                <w:lang w:val="en-AU" w:eastAsia="en-AU"/>
              </w:rPr>
            </w:pPr>
          </w:p>
        </w:tc>
      </w:tr>
      <w:tr w:rsidR="004F2BE1" w14:paraId="0A8A9777" w14:textId="77777777" w:rsidTr="00D7271F">
        <w:tc>
          <w:tcPr>
            <w:tcW w:w="7797" w:type="dxa"/>
          </w:tcPr>
          <w:p w14:paraId="20093B37" w14:textId="48F00905" w:rsidR="004F2BE1" w:rsidRPr="00174DEA" w:rsidRDefault="004F2BE1" w:rsidP="009C539B">
            <w:pPr>
              <w:pStyle w:val="ListParagraph"/>
              <w:numPr>
                <w:ilvl w:val="0"/>
                <w:numId w:val="12"/>
              </w:numPr>
              <w:tabs>
                <w:tab w:val="left" w:pos="-567"/>
              </w:tabs>
              <w:ind w:left="318" w:hanging="284"/>
              <w:jc w:val="both"/>
              <w:rPr>
                <w:rFonts w:ascii="Arial" w:hAnsi="Arial" w:cs="Arial"/>
                <w:sz w:val="20"/>
                <w:szCs w:val="20"/>
              </w:rPr>
            </w:pPr>
            <w:r w:rsidRPr="00174DEA">
              <w:rPr>
                <w:rFonts w:ascii="Arial" w:hAnsi="Arial" w:cs="Arial"/>
                <w:sz w:val="20"/>
                <w:szCs w:val="20"/>
              </w:rPr>
              <w:t>Each of the above recommendations could be included as conditions of consent, including demonstration of compliance as part of the future detailed DA(s).</w:t>
            </w:r>
          </w:p>
        </w:tc>
        <w:tc>
          <w:tcPr>
            <w:tcW w:w="1257" w:type="dxa"/>
          </w:tcPr>
          <w:p w14:paraId="1D316208" w14:textId="77777777" w:rsidR="004F2BE1" w:rsidRPr="004F2BE1" w:rsidRDefault="004F2BE1" w:rsidP="004F2BE1">
            <w:pPr>
              <w:ind w:left="318" w:hanging="284"/>
              <w:rPr>
                <w:rFonts w:cs="Arial"/>
                <w:sz w:val="22"/>
                <w:szCs w:val="22"/>
                <w:lang w:val="en-AU" w:eastAsia="en-AU"/>
              </w:rPr>
            </w:pPr>
          </w:p>
        </w:tc>
      </w:tr>
      <w:tr w:rsidR="004F2BE1" w14:paraId="5AE3F8C1" w14:textId="77777777" w:rsidTr="00D7271F">
        <w:tc>
          <w:tcPr>
            <w:tcW w:w="7797" w:type="dxa"/>
          </w:tcPr>
          <w:p w14:paraId="1932AEC9" w14:textId="33E70FB1" w:rsidR="004F2BE1" w:rsidRPr="00174DEA" w:rsidRDefault="004F2BE1" w:rsidP="009C539B">
            <w:pPr>
              <w:pStyle w:val="ListParagraph"/>
              <w:numPr>
                <w:ilvl w:val="0"/>
                <w:numId w:val="12"/>
              </w:numPr>
              <w:tabs>
                <w:tab w:val="left" w:pos="-567"/>
              </w:tabs>
              <w:ind w:left="318" w:hanging="284"/>
              <w:jc w:val="both"/>
              <w:rPr>
                <w:rFonts w:ascii="Arial" w:hAnsi="Arial" w:cs="Arial"/>
                <w:sz w:val="20"/>
                <w:szCs w:val="20"/>
              </w:rPr>
            </w:pPr>
            <w:r w:rsidRPr="00174DEA">
              <w:rPr>
                <w:rFonts w:ascii="Arial" w:hAnsi="Arial" w:cs="Arial"/>
                <w:sz w:val="20"/>
                <w:szCs w:val="20"/>
              </w:rPr>
              <w:t>GBA Heritage recommends the application for approval, pending the implementation of the recommended mitigation measures for site landscaping to avoid obstructing views, conservation of the stone boundary wall and selection of appropriate building materials for Building 2. Each of these matters can be imposed as conditions of consent and addressed within the future detailed DA(s).</w:t>
            </w:r>
          </w:p>
        </w:tc>
        <w:tc>
          <w:tcPr>
            <w:tcW w:w="1257" w:type="dxa"/>
          </w:tcPr>
          <w:p w14:paraId="48680DBD" w14:textId="77777777" w:rsidR="004F2BE1" w:rsidRPr="004F2BE1" w:rsidRDefault="004F2BE1" w:rsidP="004F2BE1">
            <w:pPr>
              <w:ind w:left="318" w:hanging="284"/>
              <w:rPr>
                <w:rFonts w:cs="Arial"/>
                <w:sz w:val="22"/>
                <w:szCs w:val="22"/>
                <w:lang w:val="en-AU" w:eastAsia="en-AU"/>
              </w:rPr>
            </w:pPr>
          </w:p>
        </w:tc>
      </w:tr>
      <w:tr w:rsidR="004F2BE1" w14:paraId="08379802" w14:textId="77777777" w:rsidTr="00D7271F">
        <w:tc>
          <w:tcPr>
            <w:tcW w:w="7797" w:type="dxa"/>
            <w:tcBorders>
              <w:bottom w:val="single" w:sz="4" w:space="0" w:color="auto"/>
            </w:tcBorders>
          </w:tcPr>
          <w:p w14:paraId="753332F7" w14:textId="71AED9CD" w:rsidR="004F2BE1" w:rsidRPr="00174DEA" w:rsidRDefault="004F2BE1" w:rsidP="009C539B">
            <w:pPr>
              <w:pStyle w:val="ListParagraph"/>
              <w:numPr>
                <w:ilvl w:val="0"/>
                <w:numId w:val="12"/>
              </w:numPr>
              <w:tabs>
                <w:tab w:val="left" w:pos="-567"/>
              </w:tabs>
              <w:ind w:left="318" w:hanging="284"/>
              <w:jc w:val="both"/>
              <w:rPr>
                <w:rFonts w:ascii="Arial" w:hAnsi="Arial" w:cs="Arial"/>
                <w:sz w:val="20"/>
                <w:szCs w:val="20"/>
              </w:rPr>
            </w:pPr>
            <w:r w:rsidRPr="00174DEA">
              <w:rPr>
                <w:rFonts w:ascii="Arial" w:hAnsi="Arial" w:cs="Arial"/>
                <w:sz w:val="20"/>
                <w:szCs w:val="20"/>
              </w:rPr>
              <w:t>An amended Schedule of Conservation Works has also been prepared and is submitted with the Concept DA. The detailed works outlined within the schedule, such as the identification of an appropriate stabilisation zone, will also be incorporated into the future detailed proposal(s) and associated DA(s).</w:t>
            </w:r>
          </w:p>
        </w:tc>
        <w:tc>
          <w:tcPr>
            <w:tcW w:w="1257" w:type="dxa"/>
            <w:tcBorders>
              <w:bottom w:val="single" w:sz="4" w:space="0" w:color="auto"/>
            </w:tcBorders>
          </w:tcPr>
          <w:p w14:paraId="48372FF5" w14:textId="77777777" w:rsidR="004F2BE1" w:rsidRPr="004F2BE1" w:rsidRDefault="004F2BE1" w:rsidP="004F2BE1">
            <w:pPr>
              <w:ind w:left="318" w:hanging="284"/>
              <w:rPr>
                <w:rFonts w:cs="Arial"/>
                <w:sz w:val="22"/>
                <w:szCs w:val="22"/>
                <w:lang w:val="en-AU" w:eastAsia="en-AU"/>
              </w:rPr>
            </w:pPr>
          </w:p>
        </w:tc>
      </w:tr>
      <w:tr w:rsidR="004F2BE1" w14:paraId="4306AC6A" w14:textId="77777777" w:rsidTr="00D7271F">
        <w:tc>
          <w:tcPr>
            <w:tcW w:w="9054" w:type="dxa"/>
            <w:gridSpan w:val="2"/>
            <w:shd w:val="clear" w:color="auto" w:fill="F2F2F2" w:themeFill="background1" w:themeFillShade="F2"/>
          </w:tcPr>
          <w:p w14:paraId="111DE5D4" w14:textId="0F7C5434" w:rsidR="004F2BE1" w:rsidRPr="00174DEA" w:rsidRDefault="004F2BE1" w:rsidP="00174DEA">
            <w:pPr>
              <w:tabs>
                <w:tab w:val="left" w:pos="-567"/>
              </w:tabs>
              <w:jc w:val="both"/>
              <w:rPr>
                <w:rFonts w:cs="Arial"/>
                <w:b/>
                <w:sz w:val="20"/>
                <w:szCs w:val="20"/>
              </w:rPr>
            </w:pPr>
            <w:r w:rsidRPr="00174DEA">
              <w:rPr>
                <w:rFonts w:cs="Arial"/>
                <w:b/>
                <w:sz w:val="20"/>
                <w:szCs w:val="20"/>
              </w:rPr>
              <w:t xml:space="preserve">The amended plans were referred to Council’s Heritage </w:t>
            </w:r>
            <w:r w:rsidR="0008645F" w:rsidRPr="00174DEA">
              <w:rPr>
                <w:rFonts w:cs="Arial"/>
                <w:b/>
                <w:sz w:val="20"/>
                <w:szCs w:val="20"/>
              </w:rPr>
              <w:t>Advisor</w:t>
            </w:r>
            <w:r w:rsidRPr="00174DEA">
              <w:rPr>
                <w:rFonts w:cs="Arial"/>
                <w:b/>
                <w:sz w:val="20"/>
                <w:szCs w:val="20"/>
              </w:rPr>
              <w:t xml:space="preserve"> for further assessment, the respo</w:t>
            </w:r>
            <w:r w:rsidR="00174DEA">
              <w:rPr>
                <w:rFonts w:cs="Arial"/>
                <w:b/>
                <w:sz w:val="20"/>
                <w:szCs w:val="20"/>
              </w:rPr>
              <w:t>nse received on 29 August 2019:</w:t>
            </w:r>
          </w:p>
        </w:tc>
      </w:tr>
      <w:tr w:rsidR="004F2BE1" w14:paraId="353880A5" w14:textId="77777777" w:rsidTr="00D7271F">
        <w:tc>
          <w:tcPr>
            <w:tcW w:w="7797" w:type="dxa"/>
          </w:tcPr>
          <w:p w14:paraId="4A89FC41" w14:textId="77777777" w:rsidR="00D7271F" w:rsidRPr="00174DEA" w:rsidRDefault="00D7271F" w:rsidP="00174DEA">
            <w:pPr>
              <w:tabs>
                <w:tab w:val="left" w:pos="709"/>
              </w:tabs>
              <w:spacing w:line="276" w:lineRule="auto"/>
              <w:jc w:val="both"/>
              <w:rPr>
                <w:rFonts w:cs="Arial"/>
                <w:sz w:val="20"/>
                <w:szCs w:val="20"/>
              </w:rPr>
            </w:pPr>
            <w:r w:rsidRPr="00174DEA">
              <w:rPr>
                <w:rFonts w:cs="Arial"/>
                <w:b/>
                <w:sz w:val="20"/>
                <w:szCs w:val="20"/>
              </w:rPr>
              <w:t>Analysis of the fabric</w:t>
            </w:r>
            <w:r w:rsidRPr="00174DEA">
              <w:rPr>
                <w:rFonts w:cs="Arial"/>
                <w:sz w:val="20"/>
                <w:szCs w:val="20"/>
              </w:rPr>
              <w:t xml:space="preserve"> </w:t>
            </w:r>
          </w:p>
          <w:p w14:paraId="2A9F1D89" w14:textId="77777777" w:rsidR="00D7271F" w:rsidRPr="00174DEA" w:rsidRDefault="00D7271F" w:rsidP="0034076C">
            <w:pPr>
              <w:tabs>
                <w:tab w:val="left" w:pos="-567"/>
              </w:tabs>
              <w:jc w:val="both"/>
              <w:rPr>
                <w:rFonts w:cs="Arial"/>
                <w:sz w:val="20"/>
                <w:szCs w:val="20"/>
              </w:rPr>
            </w:pPr>
            <w:r w:rsidRPr="00174DEA">
              <w:rPr>
                <w:rFonts w:cs="Arial"/>
                <w:sz w:val="20"/>
                <w:szCs w:val="20"/>
              </w:rPr>
              <w:t xml:space="preserve">A more detailed analysis of the fabric of the Church and School Hall have now been provided within the Statement of Heritage Impact and now forms a sound basis for decisions regarding necessary conservation works to the fabric. </w:t>
            </w:r>
          </w:p>
          <w:p w14:paraId="353CD508" w14:textId="77777777" w:rsidR="00D7271F" w:rsidRPr="00174DEA" w:rsidRDefault="00D7271F" w:rsidP="0034076C">
            <w:pPr>
              <w:tabs>
                <w:tab w:val="left" w:pos="-567"/>
              </w:tabs>
              <w:jc w:val="both"/>
              <w:rPr>
                <w:rFonts w:cs="Arial"/>
                <w:sz w:val="20"/>
                <w:szCs w:val="20"/>
              </w:rPr>
            </w:pPr>
          </w:p>
          <w:p w14:paraId="79C55996" w14:textId="77777777" w:rsidR="00D7271F" w:rsidRPr="00174DEA" w:rsidRDefault="00D7271F" w:rsidP="0034076C">
            <w:pPr>
              <w:tabs>
                <w:tab w:val="left" w:pos="-567"/>
              </w:tabs>
              <w:jc w:val="both"/>
              <w:rPr>
                <w:rFonts w:cs="Arial"/>
                <w:sz w:val="20"/>
                <w:szCs w:val="20"/>
              </w:rPr>
            </w:pPr>
            <w:r w:rsidRPr="00174DEA">
              <w:rPr>
                <w:rFonts w:cs="Arial"/>
                <w:sz w:val="20"/>
                <w:szCs w:val="20"/>
              </w:rPr>
              <w:t>The Schedule of Conservation Works has also undergone some revision and sets out a methodology for management of the conservation works entailed in the project.</w:t>
            </w:r>
          </w:p>
          <w:p w14:paraId="230ACCD9" w14:textId="77777777" w:rsidR="00D7271F" w:rsidRPr="00174DEA" w:rsidRDefault="00D7271F" w:rsidP="0034076C">
            <w:pPr>
              <w:tabs>
                <w:tab w:val="left" w:pos="-567"/>
              </w:tabs>
              <w:jc w:val="both"/>
              <w:rPr>
                <w:rFonts w:cs="Arial"/>
                <w:sz w:val="20"/>
                <w:szCs w:val="20"/>
              </w:rPr>
            </w:pPr>
            <w:r w:rsidRPr="00174DEA">
              <w:rPr>
                <w:rFonts w:cs="Arial"/>
                <w:sz w:val="20"/>
                <w:szCs w:val="20"/>
              </w:rPr>
              <w:t>This relies to a large extent on the continued involvement of GBA as heritage consultants which would be a normal condition required by Council in such a project.</w:t>
            </w:r>
          </w:p>
          <w:p w14:paraId="70617653" w14:textId="77777777" w:rsidR="00D7271F" w:rsidRPr="00174DEA" w:rsidRDefault="00D7271F" w:rsidP="0034076C">
            <w:pPr>
              <w:tabs>
                <w:tab w:val="left" w:pos="-567"/>
              </w:tabs>
              <w:jc w:val="both"/>
              <w:rPr>
                <w:rFonts w:cs="Arial"/>
                <w:sz w:val="20"/>
                <w:szCs w:val="20"/>
              </w:rPr>
            </w:pPr>
          </w:p>
          <w:p w14:paraId="660531A8" w14:textId="77777777" w:rsidR="00D7271F" w:rsidRDefault="00D7271F" w:rsidP="0034076C">
            <w:pPr>
              <w:tabs>
                <w:tab w:val="left" w:pos="-567"/>
              </w:tabs>
              <w:jc w:val="both"/>
              <w:rPr>
                <w:rFonts w:cs="Arial"/>
                <w:sz w:val="20"/>
                <w:szCs w:val="20"/>
              </w:rPr>
            </w:pPr>
            <w:r w:rsidRPr="00174DEA">
              <w:rPr>
                <w:rFonts w:cs="Arial"/>
                <w:sz w:val="20"/>
                <w:szCs w:val="20"/>
              </w:rPr>
              <w:t>It would be necessary to set out by some additional form of documentation a more precise quantification of the works or a process by which Council may be assured of what the outcome of the Conservation programme would be in terms of preserving both fabric and significance.</w:t>
            </w:r>
          </w:p>
          <w:p w14:paraId="0319B4F5" w14:textId="77777777" w:rsidR="00174DEA" w:rsidRPr="00174DEA" w:rsidRDefault="00174DEA" w:rsidP="0034076C">
            <w:pPr>
              <w:tabs>
                <w:tab w:val="left" w:pos="-567"/>
              </w:tabs>
              <w:jc w:val="both"/>
              <w:rPr>
                <w:rFonts w:cs="Arial"/>
                <w:sz w:val="20"/>
                <w:szCs w:val="20"/>
              </w:rPr>
            </w:pPr>
          </w:p>
          <w:p w14:paraId="58F906D0" w14:textId="4CAE1EB9" w:rsidR="004F2BE1" w:rsidRPr="00174DEA" w:rsidRDefault="00D7271F" w:rsidP="0034076C">
            <w:pPr>
              <w:tabs>
                <w:tab w:val="left" w:pos="-567"/>
              </w:tabs>
              <w:jc w:val="both"/>
              <w:rPr>
                <w:rFonts w:cs="Arial"/>
                <w:sz w:val="20"/>
                <w:szCs w:val="20"/>
              </w:rPr>
            </w:pPr>
            <w:r w:rsidRPr="00174DEA">
              <w:rPr>
                <w:rFonts w:cs="Arial"/>
                <w:sz w:val="20"/>
                <w:szCs w:val="20"/>
              </w:rPr>
              <w:t>Some further discussion with the applicant and their heritage consultants would be the most productive method of determining how Council may be able to set out its requirement that conservation work be completed or substantially completed before occupation of the works e</w:t>
            </w:r>
            <w:r w:rsidR="00174DEA">
              <w:rPr>
                <w:rFonts w:cs="Arial"/>
                <w:sz w:val="20"/>
                <w:szCs w:val="20"/>
              </w:rPr>
              <w:t>ntailed in the overall project.</w:t>
            </w:r>
          </w:p>
        </w:tc>
        <w:tc>
          <w:tcPr>
            <w:tcW w:w="1257" w:type="dxa"/>
          </w:tcPr>
          <w:p w14:paraId="64874A41" w14:textId="77777777" w:rsidR="004F2BE1" w:rsidRPr="004F2BE1" w:rsidRDefault="004F2BE1" w:rsidP="004F2BE1">
            <w:pPr>
              <w:ind w:left="318" w:hanging="284"/>
              <w:rPr>
                <w:rFonts w:cs="Arial"/>
                <w:sz w:val="22"/>
                <w:szCs w:val="22"/>
                <w:lang w:val="en-AU" w:eastAsia="en-AU"/>
              </w:rPr>
            </w:pPr>
          </w:p>
        </w:tc>
      </w:tr>
      <w:tr w:rsidR="004F2BE1" w14:paraId="4912663D" w14:textId="77777777" w:rsidTr="00D7271F">
        <w:tc>
          <w:tcPr>
            <w:tcW w:w="7797" w:type="dxa"/>
          </w:tcPr>
          <w:p w14:paraId="41AC3A16" w14:textId="77777777" w:rsidR="00D7271F" w:rsidRPr="00174DEA" w:rsidRDefault="00D7271F" w:rsidP="00174DEA">
            <w:pPr>
              <w:tabs>
                <w:tab w:val="left" w:pos="709"/>
              </w:tabs>
              <w:spacing w:line="276" w:lineRule="auto"/>
              <w:jc w:val="both"/>
              <w:rPr>
                <w:rFonts w:cs="Arial"/>
                <w:b/>
                <w:sz w:val="20"/>
                <w:szCs w:val="20"/>
              </w:rPr>
            </w:pPr>
            <w:r w:rsidRPr="00174DEA">
              <w:rPr>
                <w:rFonts w:cs="Arial"/>
                <w:b/>
                <w:sz w:val="20"/>
                <w:szCs w:val="20"/>
              </w:rPr>
              <w:t>Significance of Sandstone Walls</w:t>
            </w:r>
          </w:p>
          <w:p w14:paraId="631CF609" w14:textId="1A220A7D" w:rsidR="004F2BE1" w:rsidRPr="00174DEA" w:rsidRDefault="00D7271F" w:rsidP="0034076C">
            <w:pPr>
              <w:tabs>
                <w:tab w:val="left" w:pos="-567"/>
              </w:tabs>
              <w:jc w:val="both"/>
              <w:rPr>
                <w:rFonts w:cs="Arial"/>
                <w:sz w:val="20"/>
                <w:szCs w:val="20"/>
              </w:rPr>
            </w:pPr>
            <w:r w:rsidRPr="00174DEA">
              <w:rPr>
                <w:rFonts w:cs="Arial"/>
                <w:sz w:val="20"/>
                <w:szCs w:val="20"/>
              </w:rPr>
              <w:t xml:space="preserve">The extent of survival of the original sandstone walls is now clarified but not fully </w:t>
            </w:r>
            <w:r w:rsidR="0008645F" w:rsidRPr="00174DEA">
              <w:rPr>
                <w:rFonts w:cs="Arial"/>
                <w:sz w:val="20"/>
                <w:szCs w:val="20"/>
              </w:rPr>
              <w:t>quantified;</w:t>
            </w:r>
            <w:r w:rsidRPr="00174DEA">
              <w:rPr>
                <w:rFonts w:cs="Arial"/>
                <w:sz w:val="20"/>
                <w:szCs w:val="20"/>
              </w:rPr>
              <w:t xml:space="preserve"> however the issue now seems capable of resolution within the overall conservation programme.</w:t>
            </w:r>
          </w:p>
        </w:tc>
        <w:tc>
          <w:tcPr>
            <w:tcW w:w="1257" w:type="dxa"/>
          </w:tcPr>
          <w:p w14:paraId="69179740" w14:textId="77777777" w:rsidR="004F2BE1" w:rsidRPr="004F2BE1" w:rsidRDefault="004F2BE1" w:rsidP="004F2BE1">
            <w:pPr>
              <w:ind w:left="318" w:hanging="284"/>
              <w:rPr>
                <w:rFonts w:cs="Arial"/>
                <w:sz w:val="22"/>
                <w:szCs w:val="22"/>
                <w:lang w:val="en-AU" w:eastAsia="en-AU"/>
              </w:rPr>
            </w:pPr>
          </w:p>
        </w:tc>
      </w:tr>
      <w:tr w:rsidR="004F2BE1" w14:paraId="720AF5AA" w14:textId="77777777" w:rsidTr="00D7271F">
        <w:tc>
          <w:tcPr>
            <w:tcW w:w="7797" w:type="dxa"/>
          </w:tcPr>
          <w:p w14:paraId="2B66A5CF" w14:textId="77777777" w:rsidR="00D7271F" w:rsidRPr="00174DEA" w:rsidRDefault="00D7271F" w:rsidP="00174DEA">
            <w:pPr>
              <w:tabs>
                <w:tab w:val="left" w:pos="709"/>
              </w:tabs>
              <w:spacing w:line="276" w:lineRule="auto"/>
              <w:jc w:val="both"/>
              <w:rPr>
                <w:rFonts w:cs="Arial"/>
                <w:b/>
                <w:sz w:val="20"/>
                <w:szCs w:val="20"/>
              </w:rPr>
            </w:pPr>
            <w:r w:rsidRPr="00174DEA">
              <w:rPr>
                <w:rFonts w:cs="Arial"/>
                <w:b/>
                <w:sz w:val="20"/>
                <w:szCs w:val="20"/>
              </w:rPr>
              <w:t>Gradings of Significance</w:t>
            </w:r>
          </w:p>
          <w:p w14:paraId="76D3EE22" w14:textId="736EF77F" w:rsidR="004F2BE1" w:rsidRPr="00174DEA" w:rsidRDefault="00D7271F" w:rsidP="0034076C">
            <w:pPr>
              <w:tabs>
                <w:tab w:val="left" w:pos="-567"/>
              </w:tabs>
              <w:jc w:val="both"/>
              <w:rPr>
                <w:rFonts w:cs="Arial"/>
                <w:sz w:val="20"/>
                <w:szCs w:val="20"/>
              </w:rPr>
            </w:pPr>
            <w:r w:rsidRPr="00174DEA">
              <w:rPr>
                <w:rFonts w:cs="Arial"/>
                <w:sz w:val="20"/>
                <w:szCs w:val="20"/>
              </w:rPr>
              <w:t>The view analysis provides some recognition of the contribution of the spire to the townscape. There is some question as to whether the detailed design of Building 3 in particular provides the best outcome for visibility of the spire from the approach along Burwood Road from the south.</w:t>
            </w:r>
          </w:p>
        </w:tc>
        <w:tc>
          <w:tcPr>
            <w:tcW w:w="1257" w:type="dxa"/>
          </w:tcPr>
          <w:p w14:paraId="3B63784D" w14:textId="77777777" w:rsidR="004F2BE1" w:rsidRPr="004F2BE1" w:rsidRDefault="004F2BE1" w:rsidP="004F2BE1">
            <w:pPr>
              <w:ind w:left="318" w:hanging="284"/>
              <w:rPr>
                <w:rFonts w:cs="Arial"/>
                <w:sz w:val="22"/>
                <w:szCs w:val="22"/>
                <w:lang w:val="en-AU" w:eastAsia="en-AU"/>
              </w:rPr>
            </w:pPr>
          </w:p>
        </w:tc>
      </w:tr>
      <w:tr w:rsidR="004F2BE1" w14:paraId="3892DB4F" w14:textId="77777777" w:rsidTr="00D7271F">
        <w:tc>
          <w:tcPr>
            <w:tcW w:w="7797" w:type="dxa"/>
          </w:tcPr>
          <w:p w14:paraId="1E89B909" w14:textId="77777777" w:rsidR="00D7271F" w:rsidRPr="00174DEA" w:rsidRDefault="00D7271F" w:rsidP="00174DEA">
            <w:pPr>
              <w:tabs>
                <w:tab w:val="left" w:pos="709"/>
              </w:tabs>
              <w:spacing w:line="276" w:lineRule="auto"/>
              <w:jc w:val="both"/>
              <w:rPr>
                <w:rFonts w:cs="Arial"/>
                <w:b/>
                <w:sz w:val="20"/>
                <w:szCs w:val="20"/>
              </w:rPr>
            </w:pPr>
            <w:r w:rsidRPr="00174DEA">
              <w:rPr>
                <w:rFonts w:cs="Arial"/>
                <w:b/>
                <w:sz w:val="20"/>
                <w:szCs w:val="20"/>
              </w:rPr>
              <w:t>Curtilage Analysis</w:t>
            </w:r>
          </w:p>
          <w:p w14:paraId="248C4592" w14:textId="77777777" w:rsidR="00D7271F" w:rsidRDefault="00D7271F" w:rsidP="0034076C">
            <w:pPr>
              <w:tabs>
                <w:tab w:val="left" w:pos="-567"/>
              </w:tabs>
              <w:jc w:val="both"/>
              <w:rPr>
                <w:rFonts w:cs="Arial"/>
                <w:sz w:val="20"/>
                <w:szCs w:val="20"/>
              </w:rPr>
            </w:pPr>
            <w:r w:rsidRPr="00174DEA">
              <w:rPr>
                <w:rFonts w:cs="Arial"/>
                <w:sz w:val="20"/>
                <w:szCs w:val="20"/>
              </w:rPr>
              <w:t xml:space="preserve">A curtilage has now been proposed relating to the original allotment on which the church is situated. Relationships with the other buildings 1 &amp; 3 may be inferred from this definition. </w:t>
            </w:r>
          </w:p>
          <w:p w14:paraId="3BF808F5" w14:textId="77777777" w:rsidR="0034076C" w:rsidRPr="00174DEA" w:rsidRDefault="0034076C" w:rsidP="0034076C">
            <w:pPr>
              <w:tabs>
                <w:tab w:val="left" w:pos="-567"/>
              </w:tabs>
              <w:jc w:val="both"/>
              <w:rPr>
                <w:rFonts w:cs="Arial"/>
                <w:sz w:val="20"/>
                <w:szCs w:val="20"/>
              </w:rPr>
            </w:pPr>
          </w:p>
          <w:p w14:paraId="36B4BC73" w14:textId="77777777" w:rsidR="00D7271F" w:rsidRPr="00174DEA" w:rsidRDefault="00D7271F" w:rsidP="0034076C">
            <w:pPr>
              <w:tabs>
                <w:tab w:val="left" w:pos="-567"/>
              </w:tabs>
              <w:jc w:val="both"/>
              <w:rPr>
                <w:rFonts w:cs="Arial"/>
                <w:sz w:val="20"/>
                <w:szCs w:val="20"/>
              </w:rPr>
            </w:pPr>
            <w:r w:rsidRPr="00174DEA">
              <w:rPr>
                <w:rFonts w:cs="Arial"/>
                <w:sz w:val="20"/>
                <w:szCs w:val="20"/>
              </w:rPr>
              <w:t>It would, however form a reasonable basis for ongoing management of the Item assuming the project proceeds to approval and fruition.</w:t>
            </w:r>
          </w:p>
          <w:p w14:paraId="4EAE6B0F" w14:textId="77777777" w:rsidR="00D7271F" w:rsidRPr="00174DEA" w:rsidRDefault="00D7271F" w:rsidP="00174DEA">
            <w:pPr>
              <w:tabs>
                <w:tab w:val="left" w:pos="34"/>
              </w:tabs>
              <w:spacing w:line="276" w:lineRule="auto"/>
              <w:ind w:firstLine="34"/>
              <w:jc w:val="both"/>
              <w:rPr>
                <w:rFonts w:cs="Arial"/>
                <w:sz w:val="20"/>
                <w:szCs w:val="20"/>
              </w:rPr>
            </w:pPr>
          </w:p>
          <w:p w14:paraId="2D94F13B" w14:textId="77FF140E" w:rsidR="004F2BE1" w:rsidRPr="00174DEA" w:rsidRDefault="00D7271F" w:rsidP="0034076C">
            <w:pPr>
              <w:tabs>
                <w:tab w:val="left" w:pos="-567"/>
              </w:tabs>
              <w:jc w:val="both"/>
              <w:rPr>
                <w:rFonts w:cs="Arial"/>
                <w:sz w:val="20"/>
                <w:szCs w:val="20"/>
              </w:rPr>
            </w:pPr>
            <w:r w:rsidRPr="00174DEA">
              <w:rPr>
                <w:rFonts w:cs="Arial"/>
                <w:sz w:val="20"/>
                <w:szCs w:val="20"/>
              </w:rPr>
              <w:t>The viewlines defined in the curtilage diagrams and view analysis represent a conservative approach but the sequential 3D views of the church and spire from several points along Burwood Road provide a useful assessment tool, particularly in relation to the configuration and envelope of Building 3 which is disc</w:t>
            </w:r>
            <w:r w:rsidR="00174DEA">
              <w:rPr>
                <w:rFonts w:cs="Arial"/>
                <w:sz w:val="20"/>
                <w:szCs w:val="20"/>
              </w:rPr>
              <w:t>ussed further below.</w:t>
            </w:r>
          </w:p>
        </w:tc>
        <w:tc>
          <w:tcPr>
            <w:tcW w:w="1257" w:type="dxa"/>
          </w:tcPr>
          <w:p w14:paraId="45F73AAD" w14:textId="77777777" w:rsidR="004F2BE1" w:rsidRPr="004F2BE1" w:rsidRDefault="004F2BE1" w:rsidP="004F2BE1">
            <w:pPr>
              <w:ind w:left="318" w:hanging="284"/>
              <w:rPr>
                <w:rFonts w:cs="Arial"/>
                <w:sz w:val="22"/>
                <w:szCs w:val="22"/>
                <w:lang w:val="en-AU" w:eastAsia="en-AU"/>
              </w:rPr>
            </w:pPr>
          </w:p>
        </w:tc>
      </w:tr>
      <w:tr w:rsidR="00D7271F" w14:paraId="04223665" w14:textId="77777777" w:rsidTr="00D7271F">
        <w:tc>
          <w:tcPr>
            <w:tcW w:w="7797" w:type="dxa"/>
          </w:tcPr>
          <w:p w14:paraId="614AC24E" w14:textId="77777777" w:rsidR="00D7271F" w:rsidRPr="00174DEA" w:rsidRDefault="00D7271F" w:rsidP="00174DEA">
            <w:pPr>
              <w:tabs>
                <w:tab w:val="left" w:pos="709"/>
              </w:tabs>
              <w:spacing w:line="276" w:lineRule="auto"/>
              <w:jc w:val="both"/>
              <w:rPr>
                <w:rFonts w:cs="Arial"/>
                <w:b/>
                <w:sz w:val="20"/>
                <w:szCs w:val="20"/>
              </w:rPr>
            </w:pPr>
            <w:r w:rsidRPr="00174DEA">
              <w:rPr>
                <w:rFonts w:cs="Arial"/>
                <w:b/>
                <w:sz w:val="20"/>
                <w:szCs w:val="20"/>
              </w:rPr>
              <w:t xml:space="preserve">Crowding of the Church Building </w:t>
            </w:r>
          </w:p>
          <w:p w14:paraId="0C0D21DA" w14:textId="77777777" w:rsidR="00D7271F" w:rsidRPr="0034076C" w:rsidRDefault="00D7271F" w:rsidP="0034076C">
            <w:pPr>
              <w:tabs>
                <w:tab w:val="left" w:pos="-567"/>
              </w:tabs>
              <w:jc w:val="both"/>
              <w:rPr>
                <w:rFonts w:cs="Arial"/>
                <w:sz w:val="20"/>
                <w:szCs w:val="20"/>
              </w:rPr>
            </w:pPr>
            <w:r w:rsidRPr="0034076C">
              <w:rPr>
                <w:rFonts w:cs="Arial"/>
                <w:sz w:val="20"/>
                <w:szCs w:val="20"/>
              </w:rPr>
              <w:t xml:space="preserve">Concerns were previously raised that Building 2, the Infill for Church Foyer / Hall / </w:t>
            </w:r>
            <w:r w:rsidRPr="0034076C">
              <w:rPr>
                <w:rFonts w:cs="Arial"/>
                <w:sz w:val="20"/>
                <w:szCs w:val="20"/>
              </w:rPr>
              <w:lastRenderedPageBreak/>
              <w:t>Offices would “crowd” the Church Building and preclude separation that is necessary for long term natural stabilization of the sandstone building. The scale has been adjusted to provide a building that relates more harmoniously to the Church. This is at some cost as the lower floor is now set down as a lower ground floor. The linkage to the existing entry porch could be further refined in detail to permit a better view of the apex of its gable, rather than covering it but this is a refinement easily managed in the design development process.</w:t>
            </w:r>
          </w:p>
          <w:p w14:paraId="6ED850CE" w14:textId="77777777" w:rsidR="00D7271F" w:rsidRPr="0034076C" w:rsidRDefault="00D7271F" w:rsidP="0034076C">
            <w:pPr>
              <w:tabs>
                <w:tab w:val="left" w:pos="-567"/>
              </w:tabs>
              <w:jc w:val="both"/>
              <w:rPr>
                <w:rFonts w:cs="Arial"/>
                <w:sz w:val="20"/>
                <w:szCs w:val="20"/>
              </w:rPr>
            </w:pPr>
          </w:p>
          <w:p w14:paraId="7BA0D9E8" w14:textId="77777777" w:rsidR="00D7271F" w:rsidRPr="0034076C" w:rsidRDefault="00D7271F" w:rsidP="0034076C">
            <w:pPr>
              <w:tabs>
                <w:tab w:val="left" w:pos="-567"/>
              </w:tabs>
              <w:jc w:val="both"/>
              <w:rPr>
                <w:rFonts w:cs="Arial"/>
                <w:sz w:val="20"/>
                <w:szCs w:val="20"/>
              </w:rPr>
            </w:pPr>
            <w:r w:rsidRPr="0034076C">
              <w:rPr>
                <w:rFonts w:cs="Arial"/>
                <w:sz w:val="20"/>
                <w:szCs w:val="20"/>
              </w:rPr>
              <w:t>Overall the relationship with the Church and the design with an extensive section of glazed roof over the foyer area represent a refinement of the concept with aesthetic benefits.</w:t>
            </w:r>
          </w:p>
          <w:p w14:paraId="64D488D9" w14:textId="77777777" w:rsidR="00D7271F" w:rsidRPr="0034076C" w:rsidRDefault="00D7271F" w:rsidP="0034076C">
            <w:pPr>
              <w:tabs>
                <w:tab w:val="left" w:pos="-567"/>
              </w:tabs>
              <w:jc w:val="both"/>
              <w:rPr>
                <w:rFonts w:cs="Arial"/>
                <w:sz w:val="20"/>
                <w:szCs w:val="20"/>
              </w:rPr>
            </w:pPr>
          </w:p>
          <w:p w14:paraId="4892D881" w14:textId="77777777" w:rsidR="00D7271F" w:rsidRPr="0034076C" w:rsidRDefault="00D7271F" w:rsidP="0034076C">
            <w:pPr>
              <w:tabs>
                <w:tab w:val="left" w:pos="-567"/>
              </w:tabs>
              <w:jc w:val="both"/>
              <w:rPr>
                <w:rFonts w:cs="Arial"/>
                <w:sz w:val="20"/>
                <w:szCs w:val="20"/>
              </w:rPr>
            </w:pPr>
            <w:r w:rsidRPr="0034076C">
              <w:rPr>
                <w:rFonts w:cs="Arial"/>
                <w:sz w:val="20"/>
                <w:szCs w:val="20"/>
              </w:rPr>
              <w:t>There is still some question as to the safeguards needed in building within the zone of influence of the Church’s footings, but there is sufficient separation to suggest that, with appropriate monitoring of vibration and other engineering input, the significant fabric could be protected in the construction phase.</w:t>
            </w:r>
          </w:p>
          <w:p w14:paraId="4488A760" w14:textId="77777777" w:rsidR="00D7271F" w:rsidRPr="0034076C" w:rsidRDefault="00D7271F" w:rsidP="0034076C">
            <w:pPr>
              <w:tabs>
                <w:tab w:val="left" w:pos="-567"/>
              </w:tabs>
              <w:jc w:val="both"/>
              <w:rPr>
                <w:rFonts w:cs="Arial"/>
                <w:sz w:val="20"/>
                <w:szCs w:val="20"/>
              </w:rPr>
            </w:pPr>
          </w:p>
          <w:p w14:paraId="4989F7E6" w14:textId="77777777" w:rsidR="00D7271F" w:rsidRPr="0034076C" w:rsidRDefault="00D7271F" w:rsidP="0034076C">
            <w:pPr>
              <w:tabs>
                <w:tab w:val="left" w:pos="-567"/>
              </w:tabs>
              <w:jc w:val="both"/>
              <w:rPr>
                <w:rFonts w:cs="Arial"/>
                <w:sz w:val="20"/>
                <w:szCs w:val="20"/>
              </w:rPr>
            </w:pPr>
            <w:r w:rsidRPr="0034076C">
              <w:rPr>
                <w:rFonts w:cs="Arial"/>
                <w:sz w:val="20"/>
                <w:szCs w:val="20"/>
              </w:rPr>
              <w:t>Treatment of the interstitial zone between the Church and Building 2 has some residual issues, but the lowering of the new building now suggests, with the assumption of site drainage being incorporated that drainage can be controlled to prevent uptake of ground moisture through the sandstone walls.</w:t>
            </w:r>
          </w:p>
          <w:p w14:paraId="4CF80D38" w14:textId="77777777" w:rsidR="00D7271F" w:rsidRPr="0034076C" w:rsidRDefault="00D7271F" w:rsidP="0034076C">
            <w:pPr>
              <w:tabs>
                <w:tab w:val="left" w:pos="-567"/>
              </w:tabs>
              <w:jc w:val="both"/>
              <w:rPr>
                <w:rFonts w:cs="Arial"/>
                <w:sz w:val="20"/>
                <w:szCs w:val="20"/>
              </w:rPr>
            </w:pPr>
          </w:p>
          <w:p w14:paraId="631FEEF0" w14:textId="77777777" w:rsidR="00D7271F" w:rsidRPr="0034076C" w:rsidRDefault="00D7271F" w:rsidP="0034076C">
            <w:pPr>
              <w:tabs>
                <w:tab w:val="left" w:pos="-567"/>
              </w:tabs>
              <w:jc w:val="both"/>
              <w:rPr>
                <w:rFonts w:cs="Arial"/>
                <w:sz w:val="20"/>
                <w:szCs w:val="20"/>
              </w:rPr>
            </w:pPr>
            <w:r w:rsidRPr="0034076C">
              <w:rPr>
                <w:rFonts w:cs="Arial"/>
                <w:sz w:val="20"/>
                <w:szCs w:val="20"/>
              </w:rPr>
              <w:t>Some design ingenuity may be required to address the blank southern wall of the neighbouring building to the north along the entry line to the relocated Church entry.</w:t>
            </w:r>
          </w:p>
          <w:p w14:paraId="2B8CD38A" w14:textId="2182DAFF" w:rsidR="00D7271F" w:rsidRPr="00174DEA" w:rsidRDefault="00D7271F" w:rsidP="0034076C">
            <w:pPr>
              <w:tabs>
                <w:tab w:val="left" w:pos="-567"/>
              </w:tabs>
              <w:jc w:val="both"/>
              <w:rPr>
                <w:rFonts w:cs="Arial"/>
                <w:sz w:val="20"/>
                <w:szCs w:val="20"/>
              </w:rPr>
            </w:pPr>
            <w:r w:rsidRPr="0034076C">
              <w:rPr>
                <w:rFonts w:cs="Arial"/>
                <w:sz w:val="20"/>
                <w:szCs w:val="20"/>
              </w:rPr>
              <w:t>Suggestions for its treatment may include Church Identifying Signage, changing display area, general landscaping, “green wall” treatment or a combination of these, of</w:t>
            </w:r>
            <w:r w:rsidR="00174DEA" w:rsidRPr="0034076C">
              <w:rPr>
                <w:rFonts w:cs="Arial"/>
                <w:sz w:val="20"/>
                <w:szCs w:val="20"/>
              </w:rPr>
              <w:t xml:space="preserve"> course subject to DA approval.</w:t>
            </w:r>
          </w:p>
        </w:tc>
        <w:tc>
          <w:tcPr>
            <w:tcW w:w="1257" w:type="dxa"/>
          </w:tcPr>
          <w:p w14:paraId="549C1D70" w14:textId="77777777" w:rsidR="00D7271F" w:rsidRPr="004F2BE1" w:rsidRDefault="00D7271F" w:rsidP="004F2BE1">
            <w:pPr>
              <w:ind w:left="318" w:hanging="284"/>
              <w:rPr>
                <w:rFonts w:cs="Arial"/>
                <w:sz w:val="22"/>
                <w:szCs w:val="22"/>
                <w:lang w:val="en-AU" w:eastAsia="en-AU"/>
              </w:rPr>
            </w:pPr>
          </w:p>
        </w:tc>
      </w:tr>
      <w:tr w:rsidR="00D7271F" w14:paraId="2AB4D429" w14:textId="77777777" w:rsidTr="00D7271F">
        <w:tc>
          <w:tcPr>
            <w:tcW w:w="7797" w:type="dxa"/>
          </w:tcPr>
          <w:p w14:paraId="66240317" w14:textId="77777777" w:rsidR="00D7271F" w:rsidRPr="00174DEA" w:rsidRDefault="00D7271F" w:rsidP="00174DEA">
            <w:pPr>
              <w:tabs>
                <w:tab w:val="left" w:pos="709"/>
              </w:tabs>
              <w:spacing w:line="276" w:lineRule="auto"/>
              <w:jc w:val="both"/>
              <w:rPr>
                <w:rFonts w:cs="Arial"/>
                <w:sz w:val="20"/>
                <w:szCs w:val="20"/>
              </w:rPr>
            </w:pPr>
            <w:r w:rsidRPr="00174DEA">
              <w:rPr>
                <w:rFonts w:cs="Arial"/>
                <w:b/>
                <w:sz w:val="20"/>
                <w:szCs w:val="20"/>
              </w:rPr>
              <w:lastRenderedPageBreak/>
              <w:t>A “Stabilisation Zone”</w:t>
            </w:r>
            <w:r w:rsidRPr="00174DEA">
              <w:rPr>
                <w:rFonts w:cs="Arial"/>
                <w:sz w:val="20"/>
                <w:szCs w:val="20"/>
              </w:rPr>
              <w:t xml:space="preserve"> </w:t>
            </w:r>
          </w:p>
          <w:p w14:paraId="6FF8FEE1" w14:textId="34183BF5" w:rsidR="00D7271F" w:rsidRPr="00174DEA" w:rsidRDefault="00D7271F" w:rsidP="00174DEA">
            <w:pPr>
              <w:tabs>
                <w:tab w:val="left" w:pos="0"/>
              </w:tabs>
              <w:spacing w:line="276" w:lineRule="auto"/>
              <w:ind w:left="34"/>
              <w:jc w:val="both"/>
              <w:rPr>
                <w:rFonts w:cs="Arial"/>
                <w:sz w:val="20"/>
                <w:szCs w:val="20"/>
              </w:rPr>
            </w:pPr>
            <w:r w:rsidRPr="00174DEA">
              <w:rPr>
                <w:rFonts w:cs="Arial"/>
                <w:sz w:val="20"/>
                <w:szCs w:val="20"/>
              </w:rPr>
              <w:t>Appears to have been incorporated which would assist management of the moisture at the base of the sandstone walls of both the Church and the Church Hall although the Church Hall appears to have been more closely surrounded.</w:t>
            </w:r>
          </w:p>
        </w:tc>
        <w:tc>
          <w:tcPr>
            <w:tcW w:w="1257" w:type="dxa"/>
          </w:tcPr>
          <w:p w14:paraId="3E570057" w14:textId="77777777" w:rsidR="00D7271F" w:rsidRPr="004F2BE1" w:rsidRDefault="00D7271F" w:rsidP="004F2BE1">
            <w:pPr>
              <w:ind w:left="318" w:hanging="284"/>
              <w:rPr>
                <w:rFonts w:cs="Arial"/>
                <w:sz w:val="22"/>
                <w:szCs w:val="22"/>
                <w:lang w:val="en-AU" w:eastAsia="en-AU"/>
              </w:rPr>
            </w:pPr>
          </w:p>
        </w:tc>
      </w:tr>
      <w:tr w:rsidR="00D7271F" w14:paraId="579AC338" w14:textId="77777777" w:rsidTr="00D7271F">
        <w:tc>
          <w:tcPr>
            <w:tcW w:w="7797" w:type="dxa"/>
          </w:tcPr>
          <w:p w14:paraId="25DF9EEC" w14:textId="77777777" w:rsidR="00D7271F" w:rsidRPr="00174DEA" w:rsidRDefault="00D7271F" w:rsidP="00174DEA">
            <w:pPr>
              <w:tabs>
                <w:tab w:val="left" w:pos="709"/>
              </w:tabs>
              <w:spacing w:line="276" w:lineRule="auto"/>
              <w:jc w:val="both"/>
              <w:rPr>
                <w:rFonts w:cs="Arial"/>
                <w:b/>
                <w:sz w:val="20"/>
                <w:szCs w:val="20"/>
              </w:rPr>
            </w:pPr>
            <w:r w:rsidRPr="00174DEA">
              <w:rPr>
                <w:rFonts w:cs="Arial"/>
                <w:b/>
                <w:sz w:val="20"/>
                <w:szCs w:val="20"/>
              </w:rPr>
              <w:t>Scale and Mass of Mixed Use Tower</w:t>
            </w:r>
          </w:p>
          <w:p w14:paraId="0EE07D95" w14:textId="77777777" w:rsidR="00D7271F" w:rsidRPr="00174DEA" w:rsidRDefault="00D7271F" w:rsidP="0034076C">
            <w:pPr>
              <w:tabs>
                <w:tab w:val="left" w:pos="-567"/>
              </w:tabs>
              <w:jc w:val="both"/>
              <w:rPr>
                <w:rFonts w:cs="Arial"/>
                <w:sz w:val="20"/>
                <w:szCs w:val="20"/>
              </w:rPr>
            </w:pPr>
            <w:r w:rsidRPr="00174DEA">
              <w:rPr>
                <w:rFonts w:cs="Arial"/>
                <w:sz w:val="20"/>
                <w:szCs w:val="20"/>
              </w:rPr>
              <w:t>There has some attempt to mitigate the impact of the mass and scale of the podium but little relief from the canyon wall effect of the serrated tower. While the treatment of the podium element of Building 1 is of benefit in providing a more human scale to the pedestrian areas of the Church footway, the relative height of the tower virtually negates the potential benefits of this generous gesture to public space.</w:t>
            </w:r>
          </w:p>
          <w:p w14:paraId="553E794C" w14:textId="77777777" w:rsidR="00D7271F" w:rsidRPr="00174DEA" w:rsidRDefault="00D7271F" w:rsidP="0034076C">
            <w:pPr>
              <w:tabs>
                <w:tab w:val="left" w:pos="-567"/>
              </w:tabs>
              <w:jc w:val="both"/>
              <w:rPr>
                <w:rFonts w:cs="Arial"/>
                <w:sz w:val="20"/>
                <w:szCs w:val="20"/>
              </w:rPr>
            </w:pPr>
          </w:p>
          <w:p w14:paraId="58C02CFA" w14:textId="77777777" w:rsidR="00D7271F" w:rsidRPr="00174DEA" w:rsidRDefault="00D7271F" w:rsidP="0034076C">
            <w:pPr>
              <w:tabs>
                <w:tab w:val="left" w:pos="-567"/>
              </w:tabs>
              <w:jc w:val="both"/>
              <w:rPr>
                <w:rFonts w:cs="Arial"/>
                <w:sz w:val="20"/>
                <w:szCs w:val="20"/>
              </w:rPr>
            </w:pPr>
            <w:r w:rsidRPr="00174DEA">
              <w:rPr>
                <w:rFonts w:cs="Arial"/>
                <w:sz w:val="20"/>
                <w:szCs w:val="20"/>
              </w:rPr>
              <w:t xml:space="preserve">That is not to say that the base of a large building cannot be made a lively and stimulating urban space as is the case when we think of a mediaeval city built up to the castle or city walls. The scale difference in those cases is more like a ratio of 3:1 or 4:1 of the height of the city wall to the width of the pedestrian way. In this case the tower element adopts an over-monumental scale which makes the pedestrian realm into a virtual Lilliput or scale model village. </w:t>
            </w:r>
          </w:p>
          <w:p w14:paraId="5F8A60E3" w14:textId="77777777" w:rsidR="00D7271F" w:rsidRPr="00174DEA" w:rsidRDefault="00D7271F" w:rsidP="0034076C">
            <w:pPr>
              <w:tabs>
                <w:tab w:val="left" w:pos="-567"/>
              </w:tabs>
              <w:jc w:val="both"/>
              <w:rPr>
                <w:rFonts w:cs="Arial"/>
                <w:sz w:val="20"/>
                <w:szCs w:val="20"/>
              </w:rPr>
            </w:pPr>
          </w:p>
          <w:p w14:paraId="5AB3DE26" w14:textId="4558B1B8" w:rsidR="00D7271F" w:rsidRPr="00174DEA" w:rsidRDefault="00D7271F" w:rsidP="0034076C">
            <w:pPr>
              <w:tabs>
                <w:tab w:val="left" w:pos="-567"/>
              </w:tabs>
              <w:jc w:val="both"/>
              <w:rPr>
                <w:rFonts w:cs="Arial"/>
                <w:sz w:val="20"/>
                <w:szCs w:val="20"/>
              </w:rPr>
            </w:pPr>
            <w:r w:rsidRPr="00174DEA">
              <w:rPr>
                <w:rFonts w:cs="Arial"/>
                <w:sz w:val="20"/>
                <w:szCs w:val="20"/>
              </w:rPr>
              <w:t xml:space="preserve">This appears to be a fatal flaw in the concept, the idea that the tower of Building 1 somehow “disappears” or for some reason does not dominate is a false one, </w:t>
            </w:r>
            <w:r w:rsidR="0008645F" w:rsidRPr="00174DEA">
              <w:rPr>
                <w:rFonts w:cs="Arial"/>
                <w:sz w:val="20"/>
                <w:szCs w:val="20"/>
              </w:rPr>
              <w:t>and it</w:t>
            </w:r>
            <w:r w:rsidRPr="00174DEA">
              <w:rPr>
                <w:rFonts w:cs="Arial"/>
                <w:sz w:val="20"/>
                <w:szCs w:val="20"/>
              </w:rPr>
              <w:t xml:space="preserve"> clearly does. It is literally a skyscraper and the notion that there are other buildings of comparable scale nearby is simply not so. This would be the tallest and, by its linear plan, the most dividing building form in Burwood. The only similar building form is the building along Railway Parade which at least has the excuse of adopting such a linear city wall form in response to a linear site along the margin of the railway line.</w:t>
            </w:r>
          </w:p>
          <w:p w14:paraId="415E310B" w14:textId="77777777" w:rsidR="00D7271F" w:rsidRPr="00174DEA" w:rsidRDefault="00D7271F" w:rsidP="0034076C">
            <w:pPr>
              <w:tabs>
                <w:tab w:val="left" w:pos="-567"/>
              </w:tabs>
              <w:jc w:val="both"/>
              <w:rPr>
                <w:rFonts w:cs="Arial"/>
                <w:sz w:val="20"/>
                <w:szCs w:val="20"/>
              </w:rPr>
            </w:pPr>
          </w:p>
          <w:p w14:paraId="558C59A6" w14:textId="117235D1" w:rsidR="00D7271F" w:rsidRPr="00174DEA" w:rsidRDefault="00D7271F" w:rsidP="0034076C">
            <w:pPr>
              <w:tabs>
                <w:tab w:val="left" w:pos="-567"/>
              </w:tabs>
              <w:jc w:val="both"/>
              <w:rPr>
                <w:rFonts w:cs="Arial"/>
                <w:sz w:val="20"/>
                <w:szCs w:val="20"/>
              </w:rPr>
            </w:pPr>
            <w:r w:rsidRPr="00174DEA">
              <w:rPr>
                <w:rFonts w:cs="Arial"/>
                <w:sz w:val="20"/>
                <w:szCs w:val="20"/>
              </w:rPr>
              <w:t>While there is some benefit to the separation between Building 2 and the remaining lower scale components of the project the overall disparity in scale is an indication of a mismatch of both objectives and physical forms. There is little gained if a human scaled walkway between Church and other attractive buildings becomes an overshadowed and windswept canyon.</w:t>
            </w:r>
          </w:p>
          <w:p w14:paraId="0458094E" w14:textId="77777777" w:rsidR="00D7271F" w:rsidRPr="00174DEA" w:rsidRDefault="00D7271F" w:rsidP="0034076C">
            <w:pPr>
              <w:tabs>
                <w:tab w:val="left" w:pos="-567"/>
              </w:tabs>
              <w:jc w:val="both"/>
              <w:rPr>
                <w:rFonts w:cs="Arial"/>
                <w:sz w:val="20"/>
                <w:szCs w:val="20"/>
              </w:rPr>
            </w:pPr>
          </w:p>
          <w:p w14:paraId="40699A33" w14:textId="77777777" w:rsidR="00D7271F" w:rsidRPr="00174DEA" w:rsidRDefault="00D7271F" w:rsidP="0034076C">
            <w:pPr>
              <w:tabs>
                <w:tab w:val="left" w:pos="-567"/>
              </w:tabs>
              <w:jc w:val="both"/>
              <w:rPr>
                <w:rFonts w:cs="Arial"/>
                <w:sz w:val="20"/>
                <w:szCs w:val="20"/>
              </w:rPr>
            </w:pPr>
            <w:r w:rsidRPr="00174DEA">
              <w:rPr>
                <w:rFonts w:cs="Arial"/>
                <w:sz w:val="20"/>
                <w:szCs w:val="20"/>
              </w:rPr>
              <w:lastRenderedPageBreak/>
              <w:t>In this case, the proposal is for a building that exceeds the height permitted by the LEP Height Control map. Such additional height adds directly to the bulk, scale and overshadowing of the Heritage Item and adds considerably to the impacts that would result from a development that complies with the permissible height control.</w:t>
            </w:r>
          </w:p>
          <w:p w14:paraId="2E4D7E74" w14:textId="77777777" w:rsidR="00D7271F" w:rsidRPr="00174DEA" w:rsidRDefault="00D7271F" w:rsidP="0034076C">
            <w:pPr>
              <w:tabs>
                <w:tab w:val="left" w:pos="-567"/>
              </w:tabs>
              <w:jc w:val="both"/>
              <w:rPr>
                <w:rFonts w:cs="Arial"/>
                <w:sz w:val="20"/>
                <w:szCs w:val="20"/>
              </w:rPr>
            </w:pPr>
          </w:p>
          <w:p w14:paraId="6DF8FF81" w14:textId="77777777" w:rsidR="00D7271F" w:rsidRPr="00174DEA" w:rsidRDefault="00D7271F" w:rsidP="0034076C">
            <w:pPr>
              <w:tabs>
                <w:tab w:val="left" w:pos="-567"/>
              </w:tabs>
              <w:jc w:val="both"/>
              <w:rPr>
                <w:rFonts w:cs="Arial"/>
                <w:sz w:val="20"/>
                <w:szCs w:val="20"/>
              </w:rPr>
            </w:pPr>
            <w:r w:rsidRPr="00174DEA">
              <w:rPr>
                <w:rFonts w:cs="Arial"/>
                <w:sz w:val="20"/>
                <w:szCs w:val="20"/>
              </w:rPr>
              <w:t>The Height of the proposed Tower is not supported in terms of its heritage impacts. Arguments pointing to adjoining development and other recent developments of towers do not form a precedent in this regard. The argument that this development should be permitted 7 or 8 additional storeys above the Height Limit Control when its bulk and scale are considerable not supported.</w:t>
            </w:r>
          </w:p>
          <w:p w14:paraId="046EF021" w14:textId="77777777" w:rsidR="00D7271F" w:rsidRPr="00174DEA" w:rsidRDefault="00D7271F" w:rsidP="0034076C">
            <w:pPr>
              <w:tabs>
                <w:tab w:val="left" w:pos="-567"/>
              </w:tabs>
              <w:jc w:val="both"/>
              <w:rPr>
                <w:rFonts w:cs="Arial"/>
                <w:sz w:val="20"/>
                <w:szCs w:val="20"/>
              </w:rPr>
            </w:pPr>
          </w:p>
          <w:p w14:paraId="2EFEC3A2" w14:textId="77777777" w:rsidR="00D7271F" w:rsidRPr="00174DEA" w:rsidRDefault="00D7271F" w:rsidP="0034076C">
            <w:pPr>
              <w:tabs>
                <w:tab w:val="left" w:pos="-567"/>
              </w:tabs>
              <w:jc w:val="both"/>
              <w:rPr>
                <w:rFonts w:cs="Arial"/>
                <w:sz w:val="20"/>
                <w:szCs w:val="20"/>
              </w:rPr>
            </w:pPr>
            <w:r w:rsidRPr="00174DEA">
              <w:rPr>
                <w:rFonts w:cs="Arial"/>
                <w:sz w:val="20"/>
                <w:szCs w:val="20"/>
              </w:rPr>
              <w:t>It would result in building of an additional 30 meters in height above the permissible limit of 60 meters ( a total height of 90 meters).</w:t>
            </w:r>
          </w:p>
          <w:p w14:paraId="7EA3E6AE" w14:textId="77777777" w:rsidR="00D7271F" w:rsidRPr="00174DEA" w:rsidRDefault="00D7271F" w:rsidP="0034076C">
            <w:pPr>
              <w:tabs>
                <w:tab w:val="left" w:pos="-567"/>
              </w:tabs>
              <w:jc w:val="both"/>
              <w:rPr>
                <w:rFonts w:cs="Arial"/>
                <w:sz w:val="20"/>
                <w:szCs w:val="20"/>
              </w:rPr>
            </w:pPr>
          </w:p>
          <w:p w14:paraId="70D59054" w14:textId="77777777" w:rsidR="00D7271F" w:rsidRPr="00174DEA" w:rsidRDefault="00D7271F" w:rsidP="0034076C">
            <w:pPr>
              <w:tabs>
                <w:tab w:val="left" w:pos="-567"/>
              </w:tabs>
              <w:jc w:val="both"/>
              <w:rPr>
                <w:rFonts w:cs="Arial"/>
                <w:sz w:val="20"/>
                <w:szCs w:val="20"/>
              </w:rPr>
            </w:pPr>
            <w:r w:rsidRPr="00174DEA">
              <w:rPr>
                <w:rFonts w:cs="Arial"/>
                <w:sz w:val="20"/>
                <w:szCs w:val="20"/>
              </w:rPr>
              <w:t>An additional 30 meters in height will not “disappear” above the podium and the effects from overshadowing alone on the setting of the Church Item would be highly detrimental if built at the proposed height.</w:t>
            </w:r>
          </w:p>
          <w:p w14:paraId="4C0ECEBE" w14:textId="77777777" w:rsidR="00D7271F" w:rsidRPr="00174DEA" w:rsidRDefault="00D7271F" w:rsidP="0034076C">
            <w:pPr>
              <w:tabs>
                <w:tab w:val="left" w:pos="-567"/>
              </w:tabs>
              <w:jc w:val="both"/>
              <w:rPr>
                <w:rFonts w:cs="Arial"/>
                <w:sz w:val="20"/>
                <w:szCs w:val="20"/>
              </w:rPr>
            </w:pPr>
          </w:p>
          <w:p w14:paraId="6F1E1BF9" w14:textId="77777777" w:rsidR="00D7271F" w:rsidRPr="00174DEA" w:rsidRDefault="00D7271F" w:rsidP="0034076C">
            <w:pPr>
              <w:tabs>
                <w:tab w:val="left" w:pos="-567"/>
              </w:tabs>
              <w:jc w:val="both"/>
              <w:rPr>
                <w:rFonts w:cs="Arial"/>
                <w:sz w:val="20"/>
                <w:szCs w:val="20"/>
              </w:rPr>
            </w:pPr>
            <w:r w:rsidRPr="00174DEA">
              <w:rPr>
                <w:rFonts w:cs="Arial"/>
                <w:sz w:val="20"/>
                <w:szCs w:val="20"/>
              </w:rPr>
              <w:t xml:space="preserve">As designed the proposed Tower would dominate not only the immediate setting of the Heritage Item but would impact on the Burwood Road Streetscape. </w:t>
            </w:r>
          </w:p>
          <w:p w14:paraId="71240E33" w14:textId="77777777" w:rsidR="00D7271F" w:rsidRPr="00174DEA" w:rsidRDefault="00D7271F" w:rsidP="0034076C">
            <w:pPr>
              <w:tabs>
                <w:tab w:val="left" w:pos="-567"/>
              </w:tabs>
              <w:jc w:val="both"/>
              <w:rPr>
                <w:rFonts w:cs="Arial"/>
                <w:sz w:val="20"/>
                <w:szCs w:val="20"/>
              </w:rPr>
            </w:pPr>
          </w:p>
          <w:p w14:paraId="10B88B2A" w14:textId="20C0FF3F" w:rsidR="00D7271F" w:rsidRPr="00174DEA" w:rsidRDefault="00D7271F" w:rsidP="0034076C">
            <w:pPr>
              <w:tabs>
                <w:tab w:val="left" w:pos="-567"/>
              </w:tabs>
              <w:jc w:val="both"/>
              <w:rPr>
                <w:rFonts w:cs="Arial"/>
                <w:sz w:val="20"/>
                <w:szCs w:val="20"/>
              </w:rPr>
            </w:pPr>
            <w:r w:rsidRPr="00174DEA">
              <w:rPr>
                <w:rFonts w:cs="Arial"/>
                <w:sz w:val="20"/>
                <w:szCs w:val="20"/>
              </w:rPr>
              <w:t>The building should observe the stipulated height control as a maximum height.</w:t>
            </w:r>
          </w:p>
        </w:tc>
        <w:tc>
          <w:tcPr>
            <w:tcW w:w="1257" w:type="dxa"/>
          </w:tcPr>
          <w:p w14:paraId="12BF7FE9" w14:textId="77777777" w:rsidR="00D7271F" w:rsidRPr="004F2BE1" w:rsidRDefault="00D7271F" w:rsidP="004F2BE1">
            <w:pPr>
              <w:ind w:left="318" w:hanging="284"/>
              <w:rPr>
                <w:rFonts w:cs="Arial"/>
                <w:sz w:val="22"/>
                <w:szCs w:val="22"/>
                <w:lang w:val="en-AU" w:eastAsia="en-AU"/>
              </w:rPr>
            </w:pPr>
          </w:p>
        </w:tc>
      </w:tr>
      <w:tr w:rsidR="00D7271F" w14:paraId="60A1116B" w14:textId="77777777" w:rsidTr="00D7271F">
        <w:tc>
          <w:tcPr>
            <w:tcW w:w="7797" w:type="dxa"/>
          </w:tcPr>
          <w:p w14:paraId="4CEEE5F5" w14:textId="77777777" w:rsidR="00D7271F" w:rsidRPr="00174DEA" w:rsidRDefault="00D7271F" w:rsidP="00174DEA">
            <w:pPr>
              <w:tabs>
                <w:tab w:val="left" w:pos="709"/>
              </w:tabs>
              <w:spacing w:line="276" w:lineRule="auto"/>
              <w:jc w:val="both"/>
              <w:rPr>
                <w:rFonts w:cs="Arial"/>
                <w:b/>
                <w:sz w:val="20"/>
                <w:szCs w:val="20"/>
              </w:rPr>
            </w:pPr>
            <w:r w:rsidRPr="00174DEA">
              <w:rPr>
                <w:rFonts w:cs="Arial"/>
                <w:b/>
                <w:sz w:val="20"/>
                <w:szCs w:val="20"/>
              </w:rPr>
              <w:lastRenderedPageBreak/>
              <w:t>Scale and Mass of Student Accommodation Building</w:t>
            </w:r>
          </w:p>
          <w:p w14:paraId="03F8C3CC" w14:textId="77777777" w:rsidR="00D7271F" w:rsidRPr="00174DEA" w:rsidRDefault="00D7271F" w:rsidP="0034076C">
            <w:pPr>
              <w:tabs>
                <w:tab w:val="left" w:pos="-567"/>
              </w:tabs>
              <w:jc w:val="both"/>
              <w:rPr>
                <w:rFonts w:cs="Arial"/>
                <w:sz w:val="20"/>
                <w:szCs w:val="20"/>
              </w:rPr>
            </w:pPr>
            <w:r w:rsidRPr="00174DEA">
              <w:rPr>
                <w:rFonts w:cs="Arial"/>
                <w:sz w:val="20"/>
                <w:szCs w:val="20"/>
              </w:rPr>
              <w:t>The height of the proposed Student Accommodation Building has been reduced mainly by using part of the mezzanine / atrium level now for 14 student rooms. While this is beneficial, the height of the upper floors remains a visual challenge to the primacy of the Spire as a legible emblem within the street and townscape.</w:t>
            </w:r>
          </w:p>
          <w:p w14:paraId="797C09C6" w14:textId="77777777" w:rsidR="00D7271F" w:rsidRPr="00174DEA" w:rsidRDefault="00D7271F" w:rsidP="0034076C">
            <w:pPr>
              <w:tabs>
                <w:tab w:val="left" w:pos="-567"/>
              </w:tabs>
              <w:jc w:val="both"/>
              <w:rPr>
                <w:rFonts w:cs="Arial"/>
                <w:sz w:val="20"/>
                <w:szCs w:val="20"/>
              </w:rPr>
            </w:pPr>
          </w:p>
          <w:p w14:paraId="268FF8A0" w14:textId="77777777" w:rsidR="00D7271F" w:rsidRPr="00174DEA" w:rsidRDefault="00D7271F" w:rsidP="0034076C">
            <w:pPr>
              <w:tabs>
                <w:tab w:val="left" w:pos="-567"/>
              </w:tabs>
              <w:jc w:val="both"/>
              <w:rPr>
                <w:rFonts w:cs="Arial"/>
                <w:sz w:val="20"/>
                <w:szCs w:val="20"/>
              </w:rPr>
            </w:pPr>
            <w:r w:rsidRPr="00174DEA">
              <w:rPr>
                <w:rFonts w:cs="Arial"/>
                <w:sz w:val="20"/>
                <w:szCs w:val="20"/>
              </w:rPr>
              <w:t>Crowding of such an element is not unusual within a developing CBD context. The detailed view analysis suggests however, that the views of the spire from the south are in part curtailed by the buildings immediately to the south of Building 3.</w:t>
            </w:r>
          </w:p>
          <w:p w14:paraId="7C41EA2A" w14:textId="77777777" w:rsidR="00D7271F" w:rsidRPr="00174DEA" w:rsidRDefault="00D7271F" w:rsidP="0034076C">
            <w:pPr>
              <w:tabs>
                <w:tab w:val="left" w:pos="-567"/>
              </w:tabs>
              <w:jc w:val="both"/>
              <w:rPr>
                <w:rFonts w:cs="Arial"/>
                <w:sz w:val="20"/>
                <w:szCs w:val="20"/>
              </w:rPr>
            </w:pPr>
          </w:p>
          <w:p w14:paraId="07C13783" w14:textId="77777777" w:rsidR="00D7271F" w:rsidRPr="00174DEA" w:rsidRDefault="00D7271F" w:rsidP="0034076C">
            <w:pPr>
              <w:tabs>
                <w:tab w:val="left" w:pos="-567"/>
              </w:tabs>
              <w:jc w:val="both"/>
              <w:rPr>
                <w:rFonts w:cs="Arial"/>
                <w:sz w:val="20"/>
                <w:szCs w:val="20"/>
              </w:rPr>
            </w:pPr>
            <w:r w:rsidRPr="00174DEA">
              <w:rPr>
                <w:rFonts w:cs="Arial"/>
                <w:sz w:val="20"/>
                <w:szCs w:val="20"/>
              </w:rPr>
              <w:t>This opens up the possibility of further reconfiguration of Building 3 by duplicating the plan of the Upper Ground level on Level 1 for 14 rooms and reducing the height of the 8 bedroom tower section by one level.</w:t>
            </w:r>
          </w:p>
          <w:p w14:paraId="1A7B3F6F" w14:textId="77777777" w:rsidR="00D7271F" w:rsidRPr="00174DEA" w:rsidRDefault="00D7271F" w:rsidP="0034076C">
            <w:pPr>
              <w:tabs>
                <w:tab w:val="left" w:pos="-567"/>
              </w:tabs>
              <w:jc w:val="both"/>
              <w:rPr>
                <w:rFonts w:cs="Arial"/>
                <w:sz w:val="20"/>
                <w:szCs w:val="20"/>
              </w:rPr>
            </w:pPr>
          </w:p>
          <w:p w14:paraId="053D4A90" w14:textId="77777777" w:rsidR="00D7271F" w:rsidRPr="00174DEA" w:rsidRDefault="00D7271F" w:rsidP="0034076C">
            <w:pPr>
              <w:tabs>
                <w:tab w:val="left" w:pos="-567"/>
              </w:tabs>
              <w:jc w:val="both"/>
              <w:rPr>
                <w:rFonts w:cs="Arial"/>
                <w:sz w:val="20"/>
                <w:szCs w:val="20"/>
              </w:rPr>
            </w:pPr>
            <w:r w:rsidRPr="00174DEA">
              <w:rPr>
                <w:rFonts w:cs="Arial"/>
                <w:sz w:val="20"/>
                <w:szCs w:val="20"/>
              </w:rPr>
              <w:t>Such an approach would not have marked effects on the visibility of the spire from along Burwood Road but would have the benefit of reinforcing the primacy of the Spire as a landmark element within the development, at least in relation to its neighbouring building to the south, building 3.</w:t>
            </w:r>
          </w:p>
          <w:p w14:paraId="1B62237F" w14:textId="77777777" w:rsidR="00D7271F" w:rsidRPr="00174DEA" w:rsidRDefault="00D7271F" w:rsidP="0034076C">
            <w:pPr>
              <w:tabs>
                <w:tab w:val="left" w:pos="-567"/>
              </w:tabs>
              <w:jc w:val="both"/>
              <w:rPr>
                <w:rFonts w:cs="Arial"/>
                <w:sz w:val="20"/>
                <w:szCs w:val="20"/>
              </w:rPr>
            </w:pPr>
          </w:p>
          <w:p w14:paraId="1EF886EC" w14:textId="77777777" w:rsidR="00D7271F" w:rsidRPr="00174DEA" w:rsidRDefault="00D7271F" w:rsidP="0034076C">
            <w:pPr>
              <w:tabs>
                <w:tab w:val="left" w:pos="-567"/>
              </w:tabs>
              <w:jc w:val="both"/>
              <w:rPr>
                <w:rFonts w:cs="Arial"/>
                <w:sz w:val="20"/>
                <w:szCs w:val="20"/>
              </w:rPr>
            </w:pPr>
            <w:r w:rsidRPr="00174DEA">
              <w:rPr>
                <w:rFonts w:cs="Arial"/>
                <w:sz w:val="20"/>
                <w:szCs w:val="20"/>
              </w:rPr>
              <w:t>The present height of Building 3 is not supported, however the form appears capable of providing the required number of student bedrooms within a lower envelope. The design with a curved end is otherwise appropriate, particularly given the staggering of the window openings but the irregular and arbitrary mismatch of the curve of the upper tower versus the lover colonnaded form is incongruous. (The upper curve in plan appears elliptical versus the lower which is a rounding of a chamfered form in plan). A better resolution is both possible and desirable.</w:t>
            </w:r>
          </w:p>
          <w:p w14:paraId="3F5CBFA9" w14:textId="77777777" w:rsidR="00D7271F" w:rsidRPr="00174DEA" w:rsidRDefault="00D7271F" w:rsidP="00174DEA">
            <w:pPr>
              <w:tabs>
                <w:tab w:val="left" w:pos="34"/>
              </w:tabs>
              <w:spacing w:line="276" w:lineRule="auto"/>
              <w:ind w:left="34"/>
              <w:jc w:val="both"/>
              <w:rPr>
                <w:rFonts w:cs="Arial"/>
                <w:sz w:val="20"/>
                <w:szCs w:val="20"/>
              </w:rPr>
            </w:pPr>
          </w:p>
          <w:p w14:paraId="767808C5" w14:textId="32349658" w:rsidR="00D7271F" w:rsidRPr="00174DEA" w:rsidRDefault="00D7271F" w:rsidP="0034076C">
            <w:pPr>
              <w:tabs>
                <w:tab w:val="left" w:pos="-567"/>
              </w:tabs>
              <w:jc w:val="both"/>
              <w:rPr>
                <w:rFonts w:cs="Arial"/>
                <w:sz w:val="20"/>
                <w:szCs w:val="20"/>
              </w:rPr>
            </w:pPr>
            <w:r w:rsidRPr="00174DEA">
              <w:rPr>
                <w:rFonts w:cs="Arial"/>
                <w:sz w:val="20"/>
                <w:szCs w:val="20"/>
              </w:rPr>
              <w:t>The 3D views provided now permit understating of a pedestrian’s point of view as discussed above. Further manipulation of the form of Building 3 would have appreciable benefits in preserving the landmark qu</w:t>
            </w:r>
            <w:r w:rsidR="00174DEA">
              <w:rPr>
                <w:rFonts w:cs="Arial"/>
                <w:sz w:val="20"/>
                <w:szCs w:val="20"/>
              </w:rPr>
              <w:t>alities of the Tower and Spire.</w:t>
            </w:r>
          </w:p>
        </w:tc>
        <w:tc>
          <w:tcPr>
            <w:tcW w:w="1257" w:type="dxa"/>
          </w:tcPr>
          <w:p w14:paraId="75F55A96" w14:textId="77777777" w:rsidR="00D7271F" w:rsidRPr="004F2BE1" w:rsidRDefault="00D7271F" w:rsidP="004F2BE1">
            <w:pPr>
              <w:ind w:left="318" w:hanging="284"/>
              <w:rPr>
                <w:rFonts w:cs="Arial"/>
                <w:sz w:val="22"/>
                <w:szCs w:val="22"/>
                <w:lang w:val="en-AU" w:eastAsia="en-AU"/>
              </w:rPr>
            </w:pPr>
          </w:p>
        </w:tc>
      </w:tr>
      <w:tr w:rsidR="00D7271F" w14:paraId="72BD4F29" w14:textId="77777777" w:rsidTr="00D7271F">
        <w:tc>
          <w:tcPr>
            <w:tcW w:w="7797" w:type="dxa"/>
          </w:tcPr>
          <w:p w14:paraId="65802FFF" w14:textId="77777777" w:rsidR="00D7271F" w:rsidRPr="00174DEA" w:rsidRDefault="00D7271F" w:rsidP="00174DEA">
            <w:pPr>
              <w:tabs>
                <w:tab w:val="left" w:pos="709"/>
              </w:tabs>
              <w:spacing w:line="276" w:lineRule="auto"/>
              <w:jc w:val="both"/>
              <w:rPr>
                <w:rFonts w:cs="Arial"/>
                <w:b/>
                <w:sz w:val="20"/>
                <w:szCs w:val="20"/>
              </w:rPr>
            </w:pPr>
            <w:r w:rsidRPr="00174DEA">
              <w:rPr>
                <w:rFonts w:cs="Arial"/>
                <w:b/>
                <w:sz w:val="20"/>
                <w:szCs w:val="20"/>
              </w:rPr>
              <w:t>Connecting Passage Through Site to Victoria Road</w:t>
            </w:r>
          </w:p>
          <w:p w14:paraId="5FB272B9" w14:textId="26787933" w:rsidR="00D7271F" w:rsidRPr="00174DEA" w:rsidRDefault="00D7271F" w:rsidP="0034076C">
            <w:pPr>
              <w:tabs>
                <w:tab w:val="left" w:pos="-567"/>
              </w:tabs>
              <w:jc w:val="both"/>
              <w:rPr>
                <w:rFonts w:cs="Arial"/>
                <w:sz w:val="20"/>
                <w:szCs w:val="20"/>
              </w:rPr>
            </w:pPr>
            <w:r w:rsidRPr="00174DEA">
              <w:rPr>
                <w:rFonts w:cs="Arial"/>
                <w:sz w:val="20"/>
                <w:szCs w:val="20"/>
              </w:rPr>
              <w:t xml:space="preserve">The proposed passage / connection through the site between Burwood Road to connect with the passage on the eastern side of Building 1 relies on a curious set of double shutters and, while ingenious, does not provide a “well located, safe and attractive pedestrian link between existing streets”. The location is probably a correct one, but it fails to meet the objectives or satisfy the provisions of BDCP 3.9.3 and cannot be accepted as a valid “Thru Link” either for pedestrian or the articulated vehicles attending the delivery dock through the double shutter doors on either side </w:t>
            </w:r>
            <w:r w:rsidRPr="00174DEA">
              <w:rPr>
                <w:rFonts w:cs="Arial"/>
                <w:sz w:val="20"/>
                <w:szCs w:val="20"/>
              </w:rPr>
              <w:lastRenderedPageBreak/>
              <w:t>of the purported pedestrian link.</w:t>
            </w:r>
          </w:p>
        </w:tc>
        <w:tc>
          <w:tcPr>
            <w:tcW w:w="1257" w:type="dxa"/>
          </w:tcPr>
          <w:p w14:paraId="5BE81D6A" w14:textId="77777777" w:rsidR="00D7271F" w:rsidRPr="004F2BE1" w:rsidRDefault="00D7271F" w:rsidP="004F2BE1">
            <w:pPr>
              <w:ind w:left="318" w:hanging="284"/>
              <w:rPr>
                <w:rFonts w:cs="Arial"/>
                <w:sz w:val="22"/>
                <w:szCs w:val="22"/>
                <w:lang w:val="en-AU" w:eastAsia="en-AU"/>
              </w:rPr>
            </w:pPr>
          </w:p>
        </w:tc>
      </w:tr>
      <w:tr w:rsidR="00D7271F" w14:paraId="3D778423" w14:textId="77777777" w:rsidTr="00D7271F">
        <w:tc>
          <w:tcPr>
            <w:tcW w:w="7797" w:type="dxa"/>
            <w:tcBorders>
              <w:bottom w:val="single" w:sz="4" w:space="0" w:color="auto"/>
            </w:tcBorders>
          </w:tcPr>
          <w:p w14:paraId="409CA291" w14:textId="77777777" w:rsidR="00D7271F" w:rsidRPr="00174DEA" w:rsidRDefault="00D7271F" w:rsidP="00174DEA">
            <w:pPr>
              <w:tabs>
                <w:tab w:val="left" w:pos="709"/>
              </w:tabs>
              <w:spacing w:line="276" w:lineRule="auto"/>
              <w:jc w:val="both"/>
              <w:rPr>
                <w:rFonts w:cs="Arial"/>
                <w:b/>
                <w:sz w:val="20"/>
                <w:szCs w:val="20"/>
              </w:rPr>
            </w:pPr>
            <w:r w:rsidRPr="00174DEA">
              <w:rPr>
                <w:rFonts w:cs="Arial"/>
                <w:b/>
                <w:sz w:val="20"/>
                <w:szCs w:val="20"/>
              </w:rPr>
              <w:lastRenderedPageBreak/>
              <w:t>Lack of Vertical Access to Church</w:t>
            </w:r>
          </w:p>
          <w:p w14:paraId="1BE29330" w14:textId="76CE5B16" w:rsidR="00D7271F" w:rsidRPr="00174DEA" w:rsidRDefault="00D7271F" w:rsidP="0034076C">
            <w:pPr>
              <w:tabs>
                <w:tab w:val="left" w:pos="-567"/>
              </w:tabs>
              <w:jc w:val="both"/>
              <w:rPr>
                <w:rFonts w:cs="Arial"/>
                <w:sz w:val="20"/>
                <w:szCs w:val="20"/>
              </w:rPr>
            </w:pPr>
            <w:r w:rsidRPr="00174DEA">
              <w:rPr>
                <w:rFonts w:cs="Arial"/>
                <w:sz w:val="20"/>
                <w:szCs w:val="20"/>
              </w:rPr>
              <w:t>The inclusion new of a lift and a means of accessing this from the associated car parking in the basements of Building 1 have resolved a functional issue and is acceptable, subject to some more detailed reviews in Design Development.</w:t>
            </w:r>
          </w:p>
        </w:tc>
        <w:tc>
          <w:tcPr>
            <w:tcW w:w="1257" w:type="dxa"/>
            <w:tcBorders>
              <w:bottom w:val="single" w:sz="4" w:space="0" w:color="auto"/>
            </w:tcBorders>
          </w:tcPr>
          <w:p w14:paraId="5E354A7D" w14:textId="77777777" w:rsidR="00D7271F" w:rsidRPr="004F2BE1" w:rsidRDefault="00D7271F" w:rsidP="004F2BE1">
            <w:pPr>
              <w:ind w:left="318" w:hanging="284"/>
              <w:rPr>
                <w:rFonts w:cs="Arial"/>
                <w:sz w:val="22"/>
                <w:szCs w:val="22"/>
                <w:lang w:val="en-AU" w:eastAsia="en-AU"/>
              </w:rPr>
            </w:pPr>
          </w:p>
        </w:tc>
      </w:tr>
      <w:tr w:rsidR="00D7271F" w14:paraId="2498F8B3" w14:textId="77777777" w:rsidTr="00D7271F">
        <w:tc>
          <w:tcPr>
            <w:tcW w:w="9054" w:type="dxa"/>
            <w:gridSpan w:val="2"/>
            <w:shd w:val="clear" w:color="auto" w:fill="F2F2F2" w:themeFill="background1" w:themeFillShade="F2"/>
          </w:tcPr>
          <w:p w14:paraId="576DBBFD" w14:textId="65875F0D" w:rsidR="00D7271F" w:rsidRPr="00174DEA" w:rsidRDefault="00174DEA" w:rsidP="00174DEA">
            <w:pPr>
              <w:tabs>
                <w:tab w:val="left" w:pos="-567"/>
              </w:tabs>
              <w:jc w:val="both"/>
              <w:rPr>
                <w:rFonts w:cs="Arial"/>
                <w:b/>
                <w:sz w:val="20"/>
                <w:szCs w:val="20"/>
              </w:rPr>
            </w:pPr>
            <w:r>
              <w:rPr>
                <w:rFonts w:cs="Arial"/>
                <w:b/>
                <w:sz w:val="20"/>
                <w:szCs w:val="20"/>
              </w:rPr>
              <w:t>Am</w:t>
            </w:r>
            <w:r w:rsidR="00D7271F" w:rsidRPr="00174DEA">
              <w:rPr>
                <w:rFonts w:cs="Arial"/>
                <w:b/>
                <w:sz w:val="20"/>
                <w:szCs w:val="20"/>
              </w:rPr>
              <w:t>ended plans were provided to council, these plans were referred to Council’s external heritage consultant City Plan who p</w:t>
            </w:r>
            <w:r>
              <w:rPr>
                <w:rFonts w:cs="Arial"/>
                <w:b/>
                <w:sz w:val="20"/>
                <w:szCs w:val="20"/>
              </w:rPr>
              <w:t xml:space="preserve">rovided the following comments on </w:t>
            </w:r>
            <w:r w:rsidR="0034076C">
              <w:rPr>
                <w:rFonts w:cs="Arial"/>
                <w:b/>
                <w:sz w:val="20"/>
                <w:szCs w:val="20"/>
              </w:rPr>
              <w:t>28 July 2020</w:t>
            </w:r>
            <w:r>
              <w:rPr>
                <w:rFonts w:cs="Arial"/>
                <w:b/>
                <w:sz w:val="20"/>
                <w:szCs w:val="20"/>
              </w:rPr>
              <w:t>:</w:t>
            </w:r>
          </w:p>
        </w:tc>
      </w:tr>
      <w:tr w:rsidR="00D7271F" w14:paraId="43475AEE" w14:textId="77777777" w:rsidTr="00D7271F">
        <w:tc>
          <w:tcPr>
            <w:tcW w:w="7797" w:type="dxa"/>
          </w:tcPr>
          <w:p w14:paraId="72961CFF" w14:textId="03E34DA3" w:rsidR="0034076C" w:rsidRPr="0034076C" w:rsidRDefault="0034076C" w:rsidP="00D7271F">
            <w:pPr>
              <w:tabs>
                <w:tab w:val="left" w:pos="-567"/>
              </w:tabs>
              <w:jc w:val="both"/>
              <w:rPr>
                <w:rFonts w:cs="Arial"/>
                <w:b/>
                <w:sz w:val="20"/>
                <w:szCs w:val="20"/>
                <w:u w:val="single"/>
              </w:rPr>
            </w:pPr>
            <w:r w:rsidRPr="0034076C">
              <w:rPr>
                <w:rFonts w:cs="Arial"/>
                <w:b/>
                <w:sz w:val="20"/>
                <w:szCs w:val="20"/>
                <w:u w:val="single"/>
              </w:rPr>
              <w:t>Overview</w:t>
            </w:r>
          </w:p>
          <w:p w14:paraId="4895F48D" w14:textId="2E5BF4C6" w:rsidR="00D7271F" w:rsidRPr="00174DEA" w:rsidRDefault="00D7271F" w:rsidP="00D7271F">
            <w:pPr>
              <w:tabs>
                <w:tab w:val="left" w:pos="-567"/>
              </w:tabs>
              <w:jc w:val="both"/>
              <w:rPr>
                <w:rFonts w:cs="Arial"/>
                <w:sz w:val="20"/>
                <w:szCs w:val="20"/>
              </w:rPr>
            </w:pPr>
            <w:r w:rsidRPr="00174DEA">
              <w:rPr>
                <w:rFonts w:cs="Arial"/>
                <w:sz w:val="20"/>
                <w:szCs w:val="20"/>
              </w:rPr>
              <w:t>As detailed in the background section above the application has undergone several amendments in consultation with the Council and this is the final step before it is referred to the Planning Panel. Therefore, no comments have been provided in relation to the existing physical curtilage around the Church building nor on the general bulk and scale of Building 2 noting that the heritage listing includes only part of the site identified as 134A Burwood Road (LOT 1 of DP 795259), which does not cover the southern portion that is used for car parking. It would have been a desirable outcome to maintain the existing open setting of the site 134A Burwood Road as a whole but the current layout has already been agreed between the Council's planning and heritage consul</w:t>
            </w:r>
            <w:r w:rsidR="0034076C">
              <w:rPr>
                <w:rFonts w:cs="Arial"/>
                <w:sz w:val="20"/>
                <w:szCs w:val="20"/>
              </w:rPr>
              <w:t>tants and the Applicant.</w:t>
            </w:r>
          </w:p>
        </w:tc>
        <w:tc>
          <w:tcPr>
            <w:tcW w:w="1257" w:type="dxa"/>
          </w:tcPr>
          <w:p w14:paraId="3BD3B158" w14:textId="77777777" w:rsidR="00D7271F" w:rsidRPr="004F2BE1" w:rsidRDefault="00D7271F" w:rsidP="004F2BE1">
            <w:pPr>
              <w:ind w:left="318" w:hanging="284"/>
              <w:rPr>
                <w:rFonts w:cs="Arial"/>
                <w:sz w:val="22"/>
                <w:szCs w:val="22"/>
                <w:lang w:val="en-AU" w:eastAsia="en-AU"/>
              </w:rPr>
            </w:pPr>
          </w:p>
        </w:tc>
      </w:tr>
      <w:tr w:rsidR="00D7271F" w14:paraId="1700A4A4" w14:textId="77777777" w:rsidTr="00D7271F">
        <w:tc>
          <w:tcPr>
            <w:tcW w:w="7797" w:type="dxa"/>
          </w:tcPr>
          <w:p w14:paraId="1BC52C5B" w14:textId="77777777" w:rsidR="00D7271F" w:rsidRPr="0034076C" w:rsidRDefault="00D7271F" w:rsidP="00D7271F">
            <w:pPr>
              <w:tabs>
                <w:tab w:val="left" w:pos="-567"/>
              </w:tabs>
              <w:jc w:val="both"/>
              <w:rPr>
                <w:rFonts w:cs="Arial"/>
                <w:b/>
                <w:sz w:val="20"/>
                <w:szCs w:val="20"/>
                <w:u w:val="single"/>
              </w:rPr>
            </w:pPr>
            <w:r w:rsidRPr="0034076C">
              <w:rPr>
                <w:rFonts w:cs="Arial"/>
                <w:b/>
                <w:sz w:val="20"/>
                <w:szCs w:val="20"/>
                <w:u w:val="single"/>
              </w:rPr>
              <w:t>Church Administration Building - Building 3:</w:t>
            </w:r>
          </w:p>
          <w:p w14:paraId="76434EB6" w14:textId="77777777" w:rsidR="00D7271F" w:rsidRPr="00174DEA" w:rsidRDefault="00D7271F" w:rsidP="009C539B">
            <w:pPr>
              <w:pStyle w:val="ListParagraph"/>
              <w:numPr>
                <w:ilvl w:val="0"/>
                <w:numId w:val="19"/>
              </w:numPr>
              <w:tabs>
                <w:tab w:val="left" w:pos="-567"/>
              </w:tabs>
              <w:ind w:left="318" w:hanging="318"/>
              <w:jc w:val="both"/>
              <w:rPr>
                <w:rFonts w:ascii="Arial" w:hAnsi="Arial" w:cs="Arial"/>
                <w:sz w:val="20"/>
                <w:szCs w:val="20"/>
              </w:rPr>
            </w:pPr>
            <w:r w:rsidRPr="00174DEA">
              <w:rPr>
                <w:rFonts w:ascii="Arial" w:hAnsi="Arial" w:cs="Arial"/>
                <w:sz w:val="20"/>
                <w:szCs w:val="20"/>
              </w:rPr>
              <w:t>Subject to review, issues are in-principally resolved and the design is support with conditions of consent</w:t>
            </w:r>
          </w:p>
          <w:p w14:paraId="0F2F8A0A" w14:textId="77777777" w:rsidR="00D7271F" w:rsidRPr="00174DEA" w:rsidRDefault="00D7271F" w:rsidP="009C539B">
            <w:pPr>
              <w:pStyle w:val="ListParagraph"/>
              <w:numPr>
                <w:ilvl w:val="0"/>
                <w:numId w:val="19"/>
              </w:numPr>
              <w:tabs>
                <w:tab w:val="left" w:pos="-567"/>
              </w:tabs>
              <w:ind w:left="318" w:hanging="318"/>
              <w:jc w:val="both"/>
              <w:rPr>
                <w:rFonts w:ascii="Arial" w:hAnsi="Arial" w:cs="Arial"/>
                <w:sz w:val="20"/>
                <w:szCs w:val="20"/>
              </w:rPr>
            </w:pPr>
            <w:r w:rsidRPr="00174DEA">
              <w:rPr>
                <w:rFonts w:ascii="Arial" w:hAnsi="Arial" w:cs="Arial"/>
                <w:sz w:val="20"/>
                <w:szCs w:val="20"/>
              </w:rPr>
              <w:t>Support the reduction of the height of the building throughout the DA process</w:t>
            </w:r>
          </w:p>
          <w:p w14:paraId="2DCF6718" w14:textId="77777777" w:rsidR="00D7271F" w:rsidRPr="00174DEA" w:rsidRDefault="00D7271F" w:rsidP="009C539B">
            <w:pPr>
              <w:pStyle w:val="ListParagraph"/>
              <w:numPr>
                <w:ilvl w:val="0"/>
                <w:numId w:val="19"/>
              </w:numPr>
              <w:tabs>
                <w:tab w:val="left" w:pos="-567"/>
              </w:tabs>
              <w:ind w:left="318" w:hanging="318"/>
              <w:jc w:val="both"/>
              <w:rPr>
                <w:rFonts w:ascii="Arial" w:hAnsi="Arial" w:cs="Arial"/>
                <w:sz w:val="20"/>
                <w:szCs w:val="20"/>
              </w:rPr>
            </w:pPr>
            <w:r w:rsidRPr="00174DEA">
              <w:rPr>
                <w:rFonts w:ascii="Arial" w:hAnsi="Arial" w:cs="Arial"/>
                <w:sz w:val="20"/>
                <w:szCs w:val="20"/>
              </w:rPr>
              <w:t>Interesting problem that church has been extended to west so entry from the porches</w:t>
            </w:r>
          </w:p>
          <w:p w14:paraId="08B2C5CF" w14:textId="77777777" w:rsidR="00D7271F" w:rsidRPr="00174DEA" w:rsidRDefault="00D7271F" w:rsidP="009C539B">
            <w:pPr>
              <w:pStyle w:val="ListParagraph"/>
              <w:numPr>
                <w:ilvl w:val="0"/>
                <w:numId w:val="19"/>
              </w:numPr>
              <w:tabs>
                <w:tab w:val="left" w:pos="-567"/>
              </w:tabs>
              <w:ind w:left="318" w:hanging="318"/>
              <w:jc w:val="both"/>
              <w:rPr>
                <w:rFonts w:ascii="Arial" w:hAnsi="Arial" w:cs="Arial"/>
                <w:sz w:val="20"/>
                <w:szCs w:val="20"/>
              </w:rPr>
            </w:pPr>
            <w:r w:rsidRPr="00174DEA">
              <w:rPr>
                <w:rFonts w:ascii="Arial" w:hAnsi="Arial" w:cs="Arial"/>
                <w:sz w:val="20"/>
                <w:szCs w:val="20"/>
              </w:rPr>
              <w:t>Blank wall of adjoining building could provide opportunity display of the heritage significance</w:t>
            </w:r>
          </w:p>
          <w:p w14:paraId="4D5B519E" w14:textId="77777777" w:rsidR="00D7271F" w:rsidRPr="00174DEA" w:rsidRDefault="00D7271F" w:rsidP="0034076C">
            <w:pPr>
              <w:tabs>
                <w:tab w:val="left" w:pos="-567"/>
              </w:tabs>
              <w:ind w:left="318" w:hanging="318"/>
              <w:jc w:val="both"/>
              <w:rPr>
                <w:rFonts w:cs="Arial"/>
                <w:sz w:val="20"/>
                <w:szCs w:val="20"/>
              </w:rPr>
            </w:pPr>
          </w:p>
          <w:p w14:paraId="4356F5D0" w14:textId="77777777" w:rsidR="00D7271F" w:rsidRPr="00174DEA" w:rsidRDefault="00D7271F" w:rsidP="00D7271F">
            <w:pPr>
              <w:tabs>
                <w:tab w:val="left" w:pos="-567"/>
              </w:tabs>
              <w:jc w:val="both"/>
              <w:rPr>
                <w:rFonts w:cs="Arial"/>
                <w:sz w:val="20"/>
                <w:szCs w:val="20"/>
              </w:rPr>
            </w:pPr>
            <w:r w:rsidRPr="00174DEA">
              <w:rPr>
                <w:rFonts w:cs="Arial"/>
                <w:sz w:val="20"/>
                <w:szCs w:val="20"/>
              </w:rPr>
              <w:t>COMMENTS:</w:t>
            </w:r>
          </w:p>
          <w:p w14:paraId="7A20F71D" w14:textId="77777777" w:rsidR="00D7271F" w:rsidRPr="00174DEA" w:rsidRDefault="00D7271F" w:rsidP="00D7271F">
            <w:pPr>
              <w:tabs>
                <w:tab w:val="left" w:pos="-567"/>
              </w:tabs>
              <w:jc w:val="both"/>
              <w:rPr>
                <w:rFonts w:cs="Arial"/>
                <w:sz w:val="20"/>
                <w:szCs w:val="20"/>
              </w:rPr>
            </w:pPr>
            <w:r w:rsidRPr="00174DEA">
              <w:rPr>
                <w:rFonts w:cs="Arial"/>
                <w:sz w:val="20"/>
                <w:szCs w:val="20"/>
              </w:rPr>
              <w:t>The comments in relation to Building 3 are generally supported noting the further amendment to the western façade fronting Burwood to form a gabled facade matching the pitches of the Church’s main building and northern porch. Given consideration to the setback of two-bays and lightweight nature of the proposed Building 3 the impact on the Church's prominence from northern approaches and direct views is considered negligible and acceptable. It is important at the detailed design stage to carefully resolve the junctions between the new structure and the existing Church building and the Hall behind. It is also important to maintain a clear visual to the northern elevation of the Church building and the Hall from the gathering space of the new building so that the appreciation of the building's classical architecture is increased.</w:t>
            </w:r>
          </w:p>
          <w:p w14:paraId="5DB50979" w14:textId="77777777" w:rsidR="00D7271F" w:rsidRPr="00174DEA" w:rsidRDefault="00D7271F" w:rsidP="00D7271F">
            <w:pPr>
              <w:tabs>
                <w:tab w:val="left" w:pos="-567"/>
              </w:tabs>
              <w:jc w:val="both"/>
              <w:rPr>
                <w:rFonts w:cs="Arial"/>
                <w:sz w:val="20"/>
                <w:szCs w:val="20"/>
              </w:rPr>
            </w:pPr>
          </w:p>
          <w:p w14:paraId="05393D0E" w14:textId="77777777" w:rsidR="00D7271F" w:rsidRPr="00174DEA" w:rsidRDefault="00D7271F" w:rsidP="00D7271F">
            <w:pPr>
              <w:tabs>
                <w:tab w:val="left" w:pos="-567"/>
              </w:tabs>
              <w:jc w:val="both"/>
              <w:rPr>
                <w:rFonts w:cs="Arial"/>
                <w:sz w:val="20"/>
                <w:szCs w:val="20"/>
              </w:rPr>
            </w:pPr>
            <w:r w:rsidRPr="00174DEA">
              <w:rPr>
                <w:rFonts w:cs="Arial"/>
                <w:sz w:val="20"/>
                <w:szCs w:val="20"/>
              </w:rPr>
              <w:t>Use of the blanks wall for heritage interpretation is strongly supported and details can be dealt with a the detailed design stage through conditions of consent.</w:t>
            </w:r>
          </w:p>
          <w:p w14:paraId="7FE7EA3E" w14:textId="77777777" w:rsidR="00D7271F" w:rsidRPr="00174DEA" w:rsidRDefault="00D7271F" w:rsidP="00D7271F">
            <w:pPr>
              <w:tabs>
                <w:tab w:val="left" w:pos="-567"/>
              </w:tabs>
              <w:jc w:val="both"/>
              <w:rPr>
                <w:rFonts w:cs="Arial"/>
                <w:sz w:val="20"/>
                <w:szCs w:val="20"/>
              </w:rPr>
            </w:pPr>
          </w:p>
          <w:p w14:paraId="15527F80" w14:textId="0D382FF3" w:rsidR="00D7271F" w:rsidRPr="00174DEA" w:rsidRDefault="00D7271F" w:rsidP="00D7271F">
            <w:pPr>
              <w:tabs>
                <w:tab w:val="left" w:pos="-567"/>
              </w:tabs>
              <w:jc w:val="both"/>
              <w:rPr>
                <w:rFonts w:cs="Arial"/>
                <w:sz w:val="20"/>
                <w:szCs w:val="20"/>
              </w:rPr>
            </w:pPr>
            <w:r w:rsidRPr="00174DEA">
              <w:rPr>
                <w:rFonts w:cs="Arial"/>
                <w:sz w:val="20"/>
                <w:szCs w:val="20"/>
              </w:rPr>
              <w:t>Similarly, basement of Building 3 will need to be carefully considered with mitigation measures embedded into the pre-construction dilapidation survey and vibration monitoring by suitably qualified heritage consultant and structural engineer. Conditions of consent should be included in this regard as par</w:t>
            </w:r>
            <w:r w:rsidR="0034076C">
              <w:rPr>
                <w:rFonts w:cs="Arial"/>
                <w:sz w:val="20"/>
                <w:szCs w:val="20"/>
              </w:rPr>
              <w:t>t of the detailed design stage.</w:t>
            </w:r>
          </w:p>
        </w:tc>
        <w:tc>
          <w:tcPr>
            <w:tcW w:w="1257" w:type="dxa"/>
          </w:tcPr>
          <w:p w14:paraId="18F20042" w14:textId="77777777" w:rsidR="00D7271F" w:rsidRPr="004F2BE1" w:rsidRDefault="00D7271F" w:rsidP="004F2BE1">
            <w:pPr>
              <w:ind w:left="318" w:hanging="284"/>
              <w:rPr>
                <w:rFonts w:cs="Arial"/>
                <w:sz w:val="22"/>
                <w:szCs w:val="22"/>
                <w:lang w:val="en-AU" w:eastAsia="en-AU"/>
              </w:rPr>
            </w:pPr>
          </w:p>
        </w:tc>
      </w:tr>
      <w:tr w:rsidR="00D7271F" w14:paraId="06DA3378" w14:textId="77777777" w:rsidTr="00D7271F">
        <w:tc>
          <w:tcPr>
            <w:tcW w:w="7797" w:type="dxa"/>
          </w:tcPr>
          <w:p w14:paraId="3BDF4845" w14:textId="77777777" w:rsidR="00D7271F" w:rsidRPr="0034076C" w:rsidRDefault="00D7271F" w:rsidP="00D7271F">
            <w:pPr>
              <w:tabs>
                <w:tab w:val="left" w:pos="-567"/>
              </w:tabs>
              <w:jc w:val="both"/>
              <w:rPr>
                <w:rFonts w:cs="Arial"/>
                <w:b/>
                <w:sz w:val="20"/>
                <w:szCs w:val="20"/>
                <w:u w:val="single"/>
              </w:rPr>
            </w:pPr>
            <w:r w:rsidRPr="0034076C">
              <w:rPr>
                <w:rFonts w:cs="Arial"/>
                <w:b/>
                <w:sz w:val="20"/>
                <w:szCs w:val="20"/>
                <w:u w:val="single"/>
              </w:rPr>
              <w:t>Student Accommodation Building - Building 2</w:t>
            </w:r>
          </w:p>
          <w:p w14:paraId="7FE44066" w14:textId="77777777" w:rsidR="00D7271F" w:rsidRPr="00174DEA" w:rsidRDefault="00D7271F" w:rsidP="009C539B">
            <w:pPr>
              <w:pStyle w:val="ListParagraph"/>
              <w:numPr>
                <w:ilvl w:val="0"/>
                <w:numId w:val="19"/>
              </w:numPr>
              <w:tabs>
                <w:tab w:val="left" w:pos="-567"/>
              </w:tabs>
              <w:ind w:left="318" w:hanging="318"/>
              <w:jc w:val="both"/>
              <w:rPr>
                <w:rFonts w:ascii="Arial" w:hAnsi="Arial" w:cs="Arial"/>
                <w:sz w:val="20"/>
                <w:szCs w:val="20"/>
              </w:rPr>
            </w:pPr>
            <w:r w:rsidRPr="00174DEA">
              <w:rPr>
                <w:rFonts w:ascii="Arial" w:hAnsi="Arial" w:cs="Arial"/>
                <w:sz w:val="20"/>
                <w:szCs w:val="20"/>
              </w:rPr>
              <w:t>Subject to review, issues of building envelope are in-principally resolved as impact has been reduced and the design is support with conditions of consent</w:t>
            </w:r>
          </w:p>
          <w:p w14:paraId="7287983D" w14:textId="77777777" w:rsidR="00D7271F" w:rsidRPr="00174DEA" w:rsidRDefault="00D7271F" w:rsidP="009C539B">
            <w:pPr>
              <w:pStyle w:val="ListParagraph"/>
              <w:numPr>
                <w:ilvl w:val="0"/>
                <w:numId w:val="19"/>
              </w:numPr>
              <w:tabs>
                <w:tab w:val="left" w:pos="-567"/>
              </w:tabs>
              <w:ind w:left="318" w:hanging="318"/>
              <w:jc w:val="both"/>
              <w:rPr>
                <w:rFonts w:ascii="Arial" w:hAnsi="Arial" w:cs="Arial"/>
                <w:sz w:val="20"/>
                <w:szCs w:val="20"/>
              </w:rPr>
            </w:pPr>
            <w:r w:rsidRPr="00174DEA">
              <w:rPr>
                <w:rFonts w:ascii="Arial" w:hAnsi="Arial" w:cs="Arial"/>
                <w:sz w:val="20"/>
                <w:szCs w:val="20"/>
              </w:rPr>
              <w:t>Sequence of views showed Building 2 obscured from certain points of view but height could potentially be further reduced to better respond to church building</w:t>
            </w:r>
          </w:p>
          <w:p w14:paraId="56E860DB" w14:textId="77777777" w:rsidR="00D7271F" w:rsidRPr="00174DEA" w:rsidRDefault="00D7271F" w:rsidP="009C539B">
            <w:pPr>
              <w:pStyle w:val="ListParagraph"/>
              <w:numPr>
                <w:ilvl w:val="0"/>
                <w:numId w:val="19"/>
              </w:numPr>
              <w:tabs>
                <w:tab w:val="left" w:pos="-567"/>
              </w:tabs>
              <w:ind w:left="318" w:hanging="318"/>
              <w:jc w:val="both"/>
              <w:rPr>
                <w:rFonts w:ascii="Arial" w:hAnsi="Arial" w:cs="Arial"/>
                <w:sz w:val="20"/>
                <w:szCs w:val="20"/>
              </w:rPr>
            </w:pPr>
            <w:r w:rsidRPr="00174DEA">
              <w:rPr>
                <w:rFonts w:ascii="Arial" w:hAnsi="Arial" w:cs="Arial"/>
                <w:sz w:val="20"/>
                <w:szCs w:val="20"/>
              </w:rPr>
              <w:t>Solid-to-height ratio supported - better variety including the façade curvature from street – Council needs additional time to review and confirm position</w:t>
            </w:r>
          </w:p>
          <w:p w14:paraId="2BD8A5C6" w14:textId="77777777" w:rsidR="00D7271F" w:rsidRPr="00174DEA" w:rsidRDefault="00D7271F" w:rsidP="00D7271F">
            <w:pPr>
              <w:tabs>
                <w:tab w:val="left" w:pos="-567"/>
              </w:tabs>
              <w:jc w:val="both"/>
              <w:rPr>
                <w:rFonts w:cs="Arial"/>
                <w:sz w:val="20"/>
                <w:szCs w:val="20"/>
              </w:rPr>
            </w:pPr>
          </w:p>
          <w:p w14:paraId="315C6C34" w14:textId="77777777" w:rsidR="00D7271F" w:rsidRPr="00174DEA" w:rsidRDefault="00D7271F" w:rsidP="00D7271F">
            <w:pPr>
              <w:tabs>
                <w:tab w:val="left" w:pos="-567"/>
              </w:tabs>
              <w:jc w:val="both"/>
              <w:rPr>
                <w:rFonts w:cs="Arial"/>
                <w:sz w:val="20"/>
                <w:szCs w:val="20"/>
              </w:rPr>
            </w:pPr>
            <w:r w:rsidRPr="00174DEA">
              <w:rPr>
                <w:rFonts w:cs="Arial"/>
                <w:sz w:val="20"/>
                <w:szCs w:val="20"/>
              </w:rPr>
              <w:t>COMMENTS:</w:t>
            </w:r>
          </w:p>
          <w:p w14:paraId="41AFE779" w14:textId="77777777" w:rsidR="00D7271F" w:rsidRPr="00174DEA" w:rsidRDefault="00D7271F" w:rsidP="00D7271F">
            <w:pPr>
              <w:tabs>
                <w:tab w:val="left" w:pos="-567"/>
              </w:tabs>
              <w:jc w:val="both"/>
              <w:rPr>
                <w:rFonts w:cs="Arial"/>
                <w:sz w:val="20"/>
                <w:szCs w:val="20"/>
              </w:rPr>
            </w:pPr>
            <w:r w:rsidRPr="00174DEA">
              <w:rPr>
                <w:rFonts w:cs="Arial"/>
                <w:sz w:val="20"/>
                <w:szCs w:val="20"/>
              </w:rPr>
              <w:t xml:space="preserve">The comments in relation to Building 3 are generally supported noting the further setback of the seventh storey (top floor) from the western facade. It is noted; </w:t>
            </w:r>
            <w:r w:rsidRPr="00174DEA">
              <w:rPr>
                <w:rFonts w:cs="Arial"/>
                <w:sz w:val="20"/>
                <w:szCs w:val="20"/>
              </w:rPr>
              <w:lastRenderedPageBreak/>
              <w:t>however, the height of the building remains the same as previous scheme. The setback of the seventh level (level 5) further from the Burwood Street façade of the student accommodation building partially mitigate and reduces the bulk of Building 2 from the streetscape approaches and in its inter-relation with the church square. This may allow further airspace to the immediate curtilage of the Church building and the steeple when viewed directly from Burwood Road.</w:t>
            </w:r>
          </w:p>
          <w:p w14:paraId="144FEBF8" w14:textId="77777777" w:rsidR="00D7271F" w:rsidRPr="00174DEA" w:rsidRDefault="00D7271F" w:rsidP="00D7271F">
            <w:pPr>
              <w:tabs>
                <w:tab w:val="left" w:pos="-567"/>
              </w:tabs>
              <w:jc w:val="both"/>
              <w:rPr>
                <w:rFonts w:cs="Arial"/>
                <w:sz w:val="20"/>
                <w:szCs w:val="20"/>
              </w:rPr>
            </w:pPr>
          </w:p>
          <w:p w14:paraId="591C48DB" w14:textId="77777777" w:rsidR="00D7271F" w:rsidRPr="00174DEA" w:rsidRDefault="00D7271F" w:rsidP="00D7271F">
            <w:pPr>
              <w:tabs>
                <w:tab w:val="left" w:pos="-567"/>
              </w:tabs>
              <w:jc w:val="both"/>
              <w:rPr>
                <w:rFonts w:cs="Arial"/>
                <w:sz w:val="20"/>
                <w:szCs w:val="20"/>
              </w:rPr>
            </w:pPr>
            <w:r w:rsidRPr="00174DEA">
              <w:rPr>
                <w:rFonts w:cs="Arial"/>
                <w:sz w:val="20"/>
                <w:szCs w:val="20"/>
              </w:rPr>
              <w:t>As noted in the previous comments by Colin Israel that crowding of such an element is not unusual within a developing CBD context. The detailed view analysis suggests however, that the views of the spire from the south are in part curtailed by the buildings immediately to the south of Building 2. While the views from the southern approaches along Burwood Road to the top of the steeple/spire will be blocked by the proposed Building 2, the close views within the identified visual curtilage from the western corner of George Street to the steeple will be largely maintained. The views to the Church and the steeple from the northern approached along Burwood Road will be maintained in their current exposure.</w:t>
            </w:r>
          </w:p>
          <w:p w14:paraId="2D23E981" w14:textId="77777777" w:rsidR="00D7271F" w:rsidRPr="00174DEA" w:rsidRDefault="00D7271F" w:rsidP="00D7271F">
            <w:pPr>
              <w:tabs>
                <w:tab w:val="left" w:pos="-567"/>
              </w:tabs>
              <w:jc w:val="both"/>
              <w:rPr>
                <w:rFonts w:cs="Arial"/>
                <w:sz w:val="20"/>
                <w:szCs w:val="20"/>
              </w:rPr>
            </w:pPr>
          </w:p>
          <w:p w14:paraId="55C1BB93" w14:textId="55941F45" w:rsidR="00D7271F" w:rsidRPr="00174DEA" w:rsidRDefault="00D7271F" w:rsidP="00D7271F">
            <w:pPr>
              <w:tabs>
                <w:tab w:val="left" w:pos="-567"/>
              </w:tabs>
              <w:jc w:val="both"/>
              <w:rPr>
                <w:rFonts w:cs="Arial"/>
                <w:sz w:val="20"/>
                <w:szCs w:val="20"/>
              </w:rPr>
            </w:pPr>
            <w:r w:rsidRPr="00174DEA">
              <w:rPr>
                <w:rFonts w:cs="Arial"/>
                <w:sz w:val="20"/>
                <w:szCs w:val="20"/>
              </w:rPr>
              <w:t xml:space="preserve">It is however, unclear whether the awning of Building 2, which is a horizontal element that takes one's attention at public domain level relates to any horizontal element of </w:t>
            </w:r>
            <w:r w:rsidR="0008645F" w:rsidRPr="00174DEA">
              <w:rPr>
                <w:rFonts w:cs="Arial"/>
                <w:sz w:val="20"/>
                <w:szCs w:val="20"/>
              </w:rPr>
              <w:t>the</w:t>
            </w:r>
            <w:r w:rsidRPr="00174DEA">
              <w:rPr>
                <w:rFonts w:cs="Arial"/>
                <w:sz w:val="20"/>
                <w:szCs w:val="20"/>
              </w:rPr>
              <w:t xml:space="preserve"> Church or the steeple. It is recommended that either the sill level of the windows on the Church tower or the splayed top of the first buttress is taken as a height for the awning to allow a better relationship with the heritage item and the adjoining show awnings to the south.</w:t>
            </w:r>
          </w:p>
          <w:p w14:paraId="0445DBB6" w14:textId="77777777" w:rsidR="00D7271F" w:rsidRPr="00174DEA" w:rsidRDefault="00D7271F" w:rsidP="00D7271F">
            <w:pPr>
              <w:tabs>
                <w:tab w:val="left" w:pos="-567"/>
              </w:tabs>
              <w:jc w:val="both"/>
              <w:rPr>
                <w:rFonts w:cs="Arial"/>
                <w:sz w:val="20"/>
                <w:szCs w:val="20"/>
              </w:rPr>
            </w:pPr>
          </w:p>
          <w:p w14:paraId="6A235046" w14:textId="341662AA" w:rsidR="00D7271F" w:rsidRPr="00174DEA" w:rsidRDefault="00D7271F" w:rsidP="00D7271F">
            <w:pPr>
              <w:tabs>
                <w:tab w:val="left" w:pos="-567"/>
              </w:tabs>
              <w:jc w:val="both"/>
              <w:rPr>
                <w:rFonts w:cs="Arial"/>
                <w:sz w:val="20"/>
                <w:szCs w:val="20"/>
              </w:rPr>
            </w:pPr>
            <w:r w:rsidRPr="00174DEA">
              <w:rPr>
                <w:rFonts w:cs="Arial"/>
                <w:sz w:val="20"/>
                <w:szCs w:val="20"/>
              </w:rPr>
              <w:t>Use of the light colour brick finish is supported to relate to the sandstone finishes of the Church. In the detailed design stage, consideration should be given to the transparent nature of the ground floor retail spaces to allow for an active use of the pedestrian pathway and the public domain in reflection of the current a more open curtilage around t</w:t>
            </w:r>
            <w:r w:rsidR="0034076C">
              <w:rPr>
                <w:rFonts w:cs="Arial"/>
                <w:sz w:val="20"/>
                <w:szCs w:val="20"/>
              </w:rPr>
              <w:t>he southern side of the Church.</w:t>
            </w:r>
          </w:p>
        </w:tc>
        <w:tc>
          <w:tcPr>
            <w:tcW w:w="1257" w:type="dxa"/>
          </w:tcPr>
          <w:p w14:paraId="67CB8C82" w14:textId="77777777" w:rsidR="00D7271F" w:rsidRPr="004F2BE1" w:rsidRDefault="00D7271F" w:rsidP="004F2BE1">
            <w:pPr>
              <w:ind w:left="318" w:hanging="284"/>
              <w:rPr>
                <w:rFonts w:cs="Arial"/>
                <w:sz w:val="22"/>
                <w:szCs w:val="22"/>
                <w:lang w:val="en-AU" w:eastAsia="en-AU"/>
              </w:rPr>
            </w:pPr>
          </w:p>
        </w:tc>
      </w:tr>
      <w:tr w:rsidR="00D7271F" w14:paraId="69BC3B87" w14:textId="77777777" w:rsidTr="00D7271F">
        <w:tc>
          <w:tcPr>
            <w:tcW w:w="7797" w:type="dxa"/>
          </w:tcPr>
          <w:p w14:paraId="101DD665" w14:textId="77777777" w:rsidR="00D7271F" w:rsidRPr="0034076C" w:rsidRDefault="00D7271F" w:rsidP="00D7271F">
            <w:pPr>
              <w:tabs>
                <w:tab w:val="left" w:pos="-567"/>
              </w:tabs>
              <w:jc w:val="both"/>
              <w:rPr>
                <w:rFonts w:cs="Arial"/>
                <w:b/>
                <w:sz w:val="20"/>
                <w:szCs w:val="20"/>
                <w:u w:val="single"/>
              </w:rPr>
            </w:pPr>
            <w:r w:rsidRPr="0034076C">
              <w:rPr>
                <w:rFonts w:cs="Arial"/>
                <w:b/>
                <w:sz w:val="20"/>
                <w:szCs w:val="20"/>
                <w:u w:val="single"/>
              </w:rPr>
              <w:lastRenderedPageBreak/>
              <w:t>Tower Building - Building 1</w:t>
            </w:r>
          </w:p>
          <w:p w14:paraId="63B687CD" w14:textId="77777777" w:rsidR="00D7271F" w:rsidRPr="00174DEA" w:rsidRDefault="00D7271F" w:rsidP="009C539B">
            <w:pPr>
              <w:pStyle w:val="ListParagraph"/>
              <w:numPr>
                <w:ilvl w:val="0"/>
                <w:numId w:val="19"/>
              </w:numPr>
              <w:tabs>
                <w:tab w:val="left" w:pos="-567"/>
              </w:tabs>
              <w:ind w:left="318" w:hanging="284"/>
              <w:jc w:val="both"/>
              <w:rPr>
                <w:rFonts w:ascii="Arial" w:hAnsi="Arial" w:cs="Arial"/>
                <w:sz w:val="20"/>
                <w:szCs w:val="20"/>
              </w:rPr>
            </w:pPr>
            <w:r w:rsidRPr="00174DEA">
              <w:rPr>
                <w:rFonts w:ascii="Arial" w:hAnsi="Arial" w:cs="Arial"/>
                <w:sz w:val="20"/>
                <w:szCs w:val="20"/>
              </w:rPr>
              <w:t>Acknowledge Concept Plan application but very horizontal expression to building</w:t>
            </w:r>
          </w:p>
          <w:p w14:paraId="6C84BCA1" w14:textId="77777777" w:rsidR="00D7271F" w:rsidRPr="00174DEA" w:rsidRDefault="00D7271F" w:rsidP="009C539B">
            <w:pPr>
              <w:pStyle w:val="ListParagraph"/>
              <w:numPr>
                <w:ilvl w:val="0"/>
                <w:numId w:val="19"/>
              </w:numPr>
              <w:tabs>
                <w:tab w:val="left" w:pos="-567"/>
              </w:tabs>
              <w:ind w:left="318" w:hanging="284"/>
              <w:jc w:val="both"/>
              <w:rPr>
                <w:rFonts w:ascii="Arial" w:hAnsi="Arial" w:cs="Arial"/>
                <w:sz w:val="20"/>
                <w:szCs w:val="20"/>
              </w:rPr>
            </w:pPr>
            <w:r w:rsidRPr="00174DEA">
              <w:rPr>
                <w:rFonts w:ascii="Arial" w:hAnsi="Arial" w:cs="Arial"/>
                <w:sz w:val="20"/>
                <w:szCs w:val="20"/>
              </w:rPr>
              <w:t>Benefit to dividing tower and curved end opens up sky view behind tower which seems to be an advantage</w:t>
            </w:r>
          </w:p>
          <w:p w14:paraId="3B4561AD" w14:textId="77777777" w:rsidR="00D7271F" w:rsidRPr="00174DEA" w:rsidRDefault="00D7271F" w:rsidP="009C539B">
            <w:pPr>
              <w:pStyle w:val="ListParagraph"/>
              <w:numPr>
                <w:ilvl w:val="0"/>
                <w:numId w:val="19"/>
              </w:numPr>
              <w:tabs>
                <w:tab w:val="left" w:pos="-567"/>
              </w:tabs>
              <w:ind w:left="318" w:hanging="284"/>
              <w:jc w:val="both"/>
              <w:rPr>
                <w:rFonts w:ascii="Arial" w:hAnsi="Arial" w:cs="Arial"/>
                <w:sz w:val="20"/>
                <w:szCs w:val="20"/>
              </w:rPr>
            </w:pPr>
            <w:r w:rsidRPr="00174DEA">
              <w:rPr>
                <w:rFonts w:ascii="Arial" w:hAnsi="Arial" w:cs="Arial"/>
                <w:sz w:val="20"/>
                <w:szCs w:val="20"/>
              </w:rPr>
              <w:t>Opportunity to create curtain behind church – this can be achieved with a façade treatment in detailed DA</w:t>
            </w:r>
          </w:p>
          <w:p w14:paraId="6FC106FB" w14:textId="77777777" w:rsidR="00D7271F" w:rsidRPr="00174DEA" w:rsidRDefault="00D7271F" w:rsidP="009C539B">
            <w:pPr>
              <w:pStyle w:val="ListParagraph"/>
              <w:numPr>
                <w:ilvl w:val="0"/>
                <w:numId w:val="19"/>
              </w:numPr>
              <w:tabs>
                <w:tab w:val="left" w:pos="-567"/>
              </w:tabs>
              <w:ind w:left="318" w:hanging="284"/>
              <w:jc w:val="both"/>
              <w:rPr>
                <w:rFonts w:ascii="Arial" w:hAnsi="Arial" w:cs="Arial"/>
                <w:sz w:val="20"/>
                <w:szCs w:val="20"/>
              </w:rPr>
            </w:pPr>
            <w:r w:rsidRPr="00174DEA">
              <w:rPr>
                <w:rFonts w:ascii="Arial" w:hAnsi="Arial" w:cs="Arial"/>
                <w:sz w:val="20"/>
                <w:szCs w:val="20"/>
              </w:rPr>
              <w:t>Pedestrian level elements could succeed particularly the brick material against the Church, however, still concerned about relative bulk of tower and loss of sky behind church</w:t>
            </w:r>
          </w:p>
          <w:p w14:paraId="5B35C2EB" w14:textId="77777777" w:rsidR="00D7271F" w:rsidRPr="00174DEA" w:rsidRDefault="00D7271F" w:rsidP="009C539B">
            <w:pPr>
              <w:pStyle w:val="ListParagraph"/>
              <w:numPr>
                <w:ilvl w:val="0"/>
                <w:numId w:val="19"/>
              </w:numPr>
              <w:tabs>
                <w:tab w:val="left" w:pos="-567"/>
              </w:tabs>
              <w:ind w:left="318" w:hanging="284"/>
              <w:jc w:val="both"/>
              <w:rPr>
                <w:rFonts w:ascii="Arial" w:hAnsi="Arial" w:cs="Arial"/>
                <w:sz w:val="20"/>
                <w:szCs w:val="20"/>
              </w:rPr>
            </w:pPr>
            <w:r w:rsidRPr="00174DEA">
              <w:rPr>
                <w:rFonts w:ascii="Arial" w:hAnsi="Arial" w:cs="Arial"/>
                <w:sz w:val="20"/>
                <w:szCs w:val="20"/>
              </w:rPr>
              <w:t>Views from Burwood Road are significant as heart of Burwood</w:t>
            </w:r>
          </w:p>
          <w:p w14:paraId="38839540" w14:textId="77777777" w:rsidR="00D7271F" w:rsidRPr="00174DEA" w:rsidRDefault="00D7271F" w:rsidP="009C539B">
            <w:pPr>
              <w:pStyle w:val="ListParagraph"/>
              <w:numPr>
                <w:ilvl w:val="0"/>
                <w:numId w:val="19"/>
              </w:numPr>
              <w:tabs>
                <w:tab w:val="left" w:pos="-567"/>
              </w:tabs>
              <w:ind w:left="318" w:hanging="284"/>
              <w:jc w:val="both"/>
              <w:rPr>
                <w:rFonts w:ascii="Arial" w:hAnsi="Arial" w:cs="Arial"/>
                <w:sz w:val="20"/>
                <w:szCs w:val="20"/>
              </w:rPr>
            </w:pPr>
            <w:r w:rsidRPr="00174DEA">
              <w:rPr>
                <w:rFonts w:ascii="Arial" w:hAnsi="Arial" w:cs="Arial"/>
                <w:sz w:val="20"/>
                <w:szCs w:val="20"/>
              </w:rPr>
              <w:t>Like curved tower to break up scale of tower - could step tower to provide advantage - query benefits of slot and impacts on steeple and its verticality</w:t>
            </w:r>
          </w:p>
          <w:p w14:paraId="2B0196F6" w14:textId="77777777" w:rsidR="00D7271F" w:rsidRPr="00174DEA" w:rsidRDefault="00D7271F" w:rsidP="009C539B">
            <w:pPr>
              <w:pStyle w:val="ListParagraph"/>
              <w:numPr>
                <w:ilvl w:val="0"/>
                <w:numId w:val="19"/>
              </w:numPr>
              <w:tabs>
                <w:tab w:val="left" w:pos="-567"/>
              </w:tabs>
              <w:ind w:left="318" w:hanging="284"/>
              <w:jc w:val="both"/>
              <w:rPr>
                <w:rFonts w:ascii="Arial" w:hAnsi="Arial" w:cs="Arial"/>
                <w:sz w:val="20"/>
                <w:szCs w:val="20"/>
              </w:rPr>
            </w:pPr>
            <w:r w:rsidRPr="00174DEA">
              <w:rPr>
                <w:rFonts w:ascii="Arial" w:hAnsi="Arial" w:cs="Arial"/>
                <w:sz w:val="20"/>
                <w:szCs w:val="20"/>
              </w:rPr>
              <w:t>Concerns with small remnant buildings being over-towered by big buildings in close proximity</w:t>
            </w:r>
          </w:p>
          <w:p w14:paraId="7709259E" w14:textId="77777777" w:rsidR="00D7271F" w:rsidRPr="00174DEA" w:rsidRDefault="00D7271F" w:rsidP="009C539B">
            <w:pPr>
              <w:pStyle w:val="ListParagraph"/>
              <w:numPr>
                <w:ilvl w:val="0"/>
                <w:numId w:val="19"/>
              </w:numPr>
              <w:tabs>
                <w:tab w:val="left" w:pos="-567"/>
              </w:tabs>
              <w:ind w:left="318" w:hanging="284"/>
              <w:jc w:val="both"/>
              <w:rPr>
                <w:rFonts w:ascii="Arial" w:hAnsi="Arial" w:cs="Arial"/>
                <w:sz w:val="20"/>
                <w:szCs w:val="20"/>
              </w:rPr>
            </w:pPr>
            <w:r w:rsidRPr="00174DEA">
              <w:rPr>
                <w:rFonts w:ascii="Arial" w:hAnsi="Arial" w:cs="Arial"/>
                <w:sz w:val="20"/>
                <w:szCs w:val="20"/>
              </w:rPr>
              <w:t>Do not include picture 3 as an example</w:t>
            </w:r>
          </w:p>
          <w:p w14:paraId="34F51ED4" w14:textId="77777777" w:rsidR="00D7271F" w:rsidRPr="00174DEA" w:rsidRDefault="00D7271F" w:rsidP="009C539B">
            <w:pPr>
              <w:pStyle w:val="ListParagraph"/>
              <w:numPr>
                <w:ilvl w:val="0"/>
                <w:numId w:val="19"/>
              </w:numPr>
              <w:tabs>
                <w:tab w:val="left" w:pos="-567"/>
              </w:tabs>
              <w:ind w:left="318" w:hanging="284"/>
              <w:jc w:val="both"/>
              <w:rPr>
                <w:rFonts w:ascii="Arial" w:hAnsi="Arial" w:cs="Arial"/>
                <w:sz w:val="20"/>
                <w:szCs w:val="20"/>
              </w:rPr>
            </w:pPr>
            <w:r w:rsidRPr="00174DEA">
              <w:rPr>
                <w:rFonts w:ascii="Arial" w:hAnsi="Arial" w:cs="Arial"/>
                <w:sz w:val="20"/>
                <w:szCs w:val="20"/>
              </w:rPr>
              <w:t>Acknowledge urban design parameters but heritage preference would be to have higher four storey podium with blank wall behind the church;</w:t>
            </w:r>
          </w:p>
          <w:p w14:paraId="3AAC6B3B" w14:textId="77777777" w:rsidR="00D7271F" w:rsidRPr="00174DEA" w:rsidRDefault="00D7271F" w:rsidP="009C539B">
            <w:pPr>
              <w:pStyle w:val="ListParagraph"/>
              <w:numPr>
                <w:ilvl w:val="0"/>
                <w:numId w:val="19"/>
              </w:numPr>
              <w:tabs>
                <w:tab w:val="left" w:pos="-567"/>
              </w:tabs>
              <w:ind w:left="318" w:hanging="284"/>
              <w:jc w:val="both"/>
              <w:rPr>
                <w:rFonts w:ascii="Arial" w:hAnsi="Arial" w:cs="Arial"/>
                <w:sz w:val="20"/>
                <w:szCs w:val="20"/>
              </w:rPr>
            </w:pPr>
            <w:r w:rsidRPr="00174DEA">
              <w:rPr>
                <w:rFonts w:ascii="Arial" w:hAnsi="Arial" w:cs="Arial"/>
                <w:sz w:val="20"/>
                <w:szCs w:val="20"/>
              </w:rPr>
              <w:t>Consider drainage and stonework before you build it in - not museum piece bur proper attention.</w:t>
            </w:r>
          </w:p>
          <w:p w14:paraId="039A8377" w14:textId="77777777" w:rsidR="00D7271F" w:rsidRPr="00174DEA" w:rsidRDefault="00D7271F" w:rsidP="00D7271F">
            <w:pPr>
              <w:pStyle w:val="ListParagraph"/>
              <w:tabs>
                <w:tab w:val="left" w:pos="-567"/>
              </w:tabs>
              <w:jc w:val="both"/>
              <w:rPr>
                <w:rFonts w:ascii="Arial" w:hAnsi="Arial" w:cs="Arial"/>
                <w:sz w:val="20"/>
                <w:szCs w:val="20"/>
              </w:rPr>
            </w:pPr>
          </w:p>
          <w:p w14:paraId="59B21537" w14:textId="77777777" w:rsidR="00D7271F" w:rsidRPr="00174DEA" w:rsidRDefault="00D7271F" w:rsidP="00D7271F">
            <w:pPr>
              <w:tabs>
                <w:tab w:val="left" w:pos="-567"/>
              </w:tabs>
              <w:jc w:val="both"/>
              <w:rPr>
                <w:rFonts w:cs="Arial"/>
                <w:sz w:val="20"/>
                <w:szCs w:val="20"/>
              </w:rPr>
            </w:pPr>
            <w:r w:rsidRPr="00174DEA">
              <w:rPr>
                <w:rFonts w:cs="Arial"/>
                <w:sz w:val="20"/>
                <w:szCs w:val="20"/>
              </w:rPr>
              <w:t>COMMENTS:</w:t>
            </w:r>
          </w:p>
          <w:p w14:paraId="1FE4C689" w14:textId="77777777" w:rsidR="00D7271F" w:rsidRPr="00174DEA" w:rsidRDefault="00D7271F" w:rsidP="00D7271F">
            <w:pPr>
              <w:tabs>
                <w:tab w:val="left" w:pos="-567"/>
              </w:tabs>
              <w:jc w:val="both"/>
              <w:rPr>
                <w:rFonts w:cs="Arial"/>
                <w:sz w:val="20"/>
                <w:szCs w:val="20"/>
              </w:rPr>
            </w:pPr>
            <w:r w:rsidRPr="00174DEA">
              <w:rPr>
                <w:rFonts w:cs="Arial"/>
                <w:sz w:val="20"/>
                <w:szCs w:val="20"/>
              </w:rPr>
              <w:t>The comments provided above in particular the concerns raised in relation to the bulk of the tower and the loss of the sky behind the church are concurred.</w:t>
            </w:r>
          </w:p>
          <w:p w14:paraId="26A12A4C" w14:textId="77777777" w:rsidR="00D7271F" w:rsidRPr="00174DEA" w:rsidRDefault="00D7271F" w:rsidP="00D7271F">
            <w:pPr>
              <w:tabs>
                <w:tab w:val="left" w:pos="-567"/>
              </w:tabs>
              <w:jc w:val="both"/>
              <w:rPr>
                <w:rFonts w:cs="Arial"/>
                <w:sz w:val="20"/>
                <w:szCs w:val="20"/>
              </w:rPr>
            </w:pPr>
          </w:p>
          <w:p w14:paraId="0FE065C0" w14:textId="77777777" w:rsidR="00D7271F" w:rsidRPr="00174DEA" w:rsidRDefault="00D7271F" w:rsidP="00D7271F">
            <w:pPr>
              <w:tabs>
                <w:tab w:val="left" w:pos="-567"/>
              </w:tabs>
              <w:jc w:val="both"/>
              <w:rPr>
                <w:rFonts w:cs="Arial"/>
                <w:sz w:val="20"/>
                <w:szCs w:val="20"/>
              </w:rPr>
            </w:pPr>
            <w:r w:rsidRPr="00174DEA">
              <w:rPr>
                <w:rFonts w:cs="Arial"/>
                <w:sz w:val="20"/>
                <w:szCs w:val="20"/>
              </w:rPr>
              <w:t>It is acknowledged that there have been further amendments to the design of the tower (Building 1) since the January 2020 meeting as detailed in the SOHI by GBA Heritage (February 2020) quoted below:</w:t>
            </w:r>
          </w:p>
          <w:p w14:paraId="2EAC3CCF" w14:textId="77777777" w:rsidR="00D7271F" w:rsidRPr="00174DEA" w:rsidRDefault="00D7271F" w:rsidP="00D7271F">
            <w:pPr>
              <w:tabs>
                <w:tab w:val="left" w:pos="-567"/>
              </w:tabs>
              <w:jc w:val="both"/>
              <w:rPr>
                <w:rFonts w:cs="Arial"/>
                <w:sz w:val="20"/>
                <w:szCs w:val="20"/>
              </w:rPr>
            </w:pPr>
          </w:p>
          <w:p w14:paraId="20A5A4AC" w14:textId="77777777" w:rsidR="00D7271F" w:rsidRPr="00174DEA" w:rsidRDefault="00D7271F" w:rsidP="00D7271F">
            <w:pPr>
              <w:tabs>
                <w:tab w:val="left" w:pos="-567"/>
              </w:tabs>
              <w:jc w:val="both"/>
              <w:rPr>
                <w:rFonts w:cs="Arial"/>
                <w:sz w:val="20"/>
                <w:szCs w:val="20"/>
              </w:rPr>
            </w:pPr>
            <w:r w:rsidRPr="00174DEA">
              <w:rPr>
                <w:rFonts w:cs="Arial"/>
                <w:sz w:val="20"/>
                <w:szCs w:val="20"/>
              </w:rPr>
              <w:t>The proposed building comprises a mixed commercial/administrative podium and a residential tower set back above it. The proposed changes are as follows:</w:t>
            </w:r>
          </w:p>
          <w:p w14:paraId="0DAB1B4D" w14:textId="77777777" w:rsidR="00D7271F" w:rsidRPr="00174DEA" w:rsidRDefault="00D7271F" w:rsidP="00D7271F">
            <w:pPr>
              <w:tabs>
                <w:tab w:val="left" w:pos="-567"/>
              </w:tabs>
              <w:jc w:val="both"/>
              <w:rPr>
                <w:rFonts w:cs="Arial"/>
                <w:sz w:val="20"/>
                <w:szCs w:val="20"/>
              </w:rPr>
            </w:pPr>
          </w:p>
          <w:p w14:paraId="78431104" w14:textId="77777777" w:rsidR="00D7271F" w:rsidRPr="00174DEA" w:rsidRDefault="00D7271F" w:rsidP="009C539B">
            <w:pPr>
              <w:pStyle w:val="ListParagraph"/>
              <w:numPr>
                <w:ilvl w:val="0"/>
                <w:numId w:val="19"/>
              </w:numPr>
              <w:tabs>
                <w:tab w:val="left" w:pos="-567"/>
              </w:tabs>
              <w:ind w:left="318" w:hanging="318"/>
              <w:jc w:val="both"/>
              <w:rPr>
                <w:rFonts w:ascii="Arial" w:hAnsi="Arial" w:cs="Arial"/>
                <w:sz w:val="20"/>
                <w:szCs w:val="20"/>
              </w:rPr>
            </w:pPr>
            <w:r w:rsidRPr="00174DEA">
              <w:rPr>
                <w:rFonts w:ascii="Arial" w:hAnsi="Arial" w:cs="Arial"/>
                <w:sz w:val="20"/>
                <w:szCs w:val="20"/>
              </w:rPr>
              <w:t>The tower’s mass has been articulated into two primary masses, separated by a vertical recess.</w:t>
            </w:r>
          </w:p>
          <w:p w14:paraId="3FF0C190" w14:textId="77777777" w:rsidR="00D7271F" w:rsidRPr="00174DEA" w:rsidRDefault="00D7271F" w:rsidP="009C539B">
            <w:pPr>
              <w:pStyle w:val="ListParagraph"/>
              <w:numPr>
                <w:ilvl w:val="0"/>
                <w:numId w:val="19"/>
              </w:numPr>
              <w:tabs>
                <w:tab w:val="left" w:pos="-567"/>
              </w:tabs>
              <w:ind w:left="318" w:hanging="318"/>
              <w:jc w:val="both"/>
              <w:rPr>
                <w:rFonts w:ascii="Arial" w:hAnsi="Arial" w:cs="Arial"/>
                <w:sz w:val="20"/>
                <w:szCs w:val="20"/>
              </w:rPr>
            </w:pPr>
            <w:r w:rsidRPr="00174DEA">
              <w:rPr>
                <w:rFonts w:ascii="Arial" w:hAnsi="Arial" w:cs="Arial"/>
                <w:sz w:val="20"/>
                <w:szCs w:val="20"/>
              </w:rPr>
              <w:t>The eastern facade of the southern section of the tower has been angled towards the south-east. ▪ The podium height has been reduced.</w:t>
            </w:r>
          </w:p>
          <w:p w14:paraId="123E7593" w14:textId="77777777" w:rsidR="00D7271F" w:rsidRPr="00174DEA" w:rsidRDefault="00D7271F" w:rsidP="009C539B">
            <w:pPr>
              <w:pStyle w:val="ListParagraph"/>
              <w:numPr>
                <w:ilvl w:val="0"/>
                <w:numId w:val="19"/>
              </w:numPr>
              <w:tabs>
                <w:tab w:val="left" w:pos="-567"/>
              </w:tabs>
              <w:ind w:left="318" w:hanging="318"/>
              <w:jc w:val="both"/>
              <w:rPr>
                <w:rFonts w:ascii="Arial" w:hAnsi="Arial" w:cs="Arial"/>
                <w:sz w:val="20"/>
                <w:szCs w:val="20"/>
              </w:rPr>
            </w:pPr>
            <w:r w:rsidRPr="00174DEA">
              <w:rPr>
                <w:rFonts w:ascii="Arial" w:hAnsi="Arial" w:cs="Arial"/>
                <w:sz w:val="20"/>
                <w:szCs w:val="20"/>
              </w:rPr>
              <w:t>The podium form has been simplified.</w:t>
            </w:r>
          </w:p>
          <w:p w14:paraId="01314E17" w14:textId="77777777" w:rsidR="00D7271F" w:rsidRPr="00174DEA" w:rsidRDefault="00D7271F" w:rsidP="009C539B">
            <w:pPr>
              <w:pStyle w:val="ListParagraph"/>
              <w:numPr>
                <w:ilvl w:val="0"/>
                <w:numId w:val="19"/>
              </w:numPr>
              <w:tabs>
                <w:tab w:val="left" w:pos="-567"/>
              </w:tabs>
              <w:ind w:left="318" w:hanging="318"/>
              <w:jc w:val="both"/>
              <w:rPr>
                <w:rFonts w:ascii="Arial" w:hAnsi="Arial" w:cs="Arial"/>
                <w:sz w:val="20"/>
                <w:szCs w:val="20"/>
              </w:rPr>
            </w:pPr>
            <w:r w:rsidRPr="00174DEA">
              <w:rPr>
                <w:rFonts w:ascii="Arial" w:hAnsi="Arial" w:cs="Arial"/>
                <w:sz w:val="20"/>
                <w:szCs w:val="20"/>
              </w:rPr>
              <w:t>The envisaged design of the podium facades (to be finalised in Stage Two) has been altered as follows:</w:t>
            </w:r>
          </w:p>
          <w:p w14:paraId="5B8D78FC" w14:textId="77777777" w:rsidR="00D7271F" w:rsidRPr="00174DEA" w:rsidRDefault="00D7271F" w:rsidP="009C539B">
            <w:pPr>
              <w:pStyle w:val="ListParagraph"/>
              <w:numPr>
                <w:ilvl w:val="0"/>
                <w:numId w:val="19"/>
              </w:numPr>
              <w:tabs>
                <w:tab w:val="left" w:pos="-567"/>
              </w:tabs>
              <w:ind w:left="318" w:hanging="318"/>
              <w:jc w:val="both"/>
              <w:rPr>
                <w:rFonts w:ascii="Arial" w:hAnsi="Arial" w:cs="Arial"/>
                <w:sz w:val="20"/>
                <w:szCs w:val="20"/>
              </w:rPr>
            </w:pPr>
            <w:r w:rsidRPr="00174DEA">
              <w:rPr>
                <w:rFonts w:ascii="Arial" w:hAnsi="Arial" w:cs="Arial"/>
                <w:sz w:val="20"/>
                <w:szCs w:val="20"/>
              </w:rPr>
              <w:t>The ‘green wall’ section has been deleted.</w:t>
            </w:r>
          </w:p>
          <w:p w14:paraId="5D6730F7" w14:textId="77777777" w:rsidR="00D7271F" w:rsidRPr="00174DEA" w:rsidRDefault="00D7271F" w:rsidP="009C539B">
            <w:pPr>
              <w:pStyle w:val="ListParagraph"/>
              <w:numPr>
                <w:ilvl w:val="0"/>
                <w:numId w:val="19"/>
              </w:numPr>
              <w:tabs>
                <w:tab w:val="left" w:pos="-567"/>
              </w:tabs>
              <w:ind w:left="318" w:hanging="318"/>
              <w:jc w:val="both"/>
              <w:rPr>
                <w:rFonts w:ascii="Arial" w:hAnsi="Arial" w:cs="Arial"/>
                <w:sz w:val="20"/>
                <w:szCs w:val="20"/>
              </w:rPr>
            </w:pPr>
            <w:r w:rsidRPr="00174DEA">
              <w:rPr>
                <w:rFonts w:ascii="Arial" w:hAnsi="Arial" w:cs="Arial"/>
                <w:sz w:val="20"/>
                <w:szCs w:val="20"/>
              </w:rPr>
              <w:t>The solid to void ratio has been increased to more closely align with that of Building 2.</w:t>
            </w:r>
          </w:p>
          <w:p w14:paraId="5ACE5BBB" w14:textId="77777777" w:rsidR="00D7271F" w:rsidRPr="00174DEA" w:rsidRDefault="00D7271F" w:rsidP="009C539B">
            <w:pPr>
              <w:pStyle w:val="ListParagraph"/>
              <w:numPr>
                <w:ilvl w:val="0"/>
                <w:numId w:val="19"/>
              </w:numPr>
              <w:tabs>
                <w:tab w:val="left" w:pos="-567"/>
              </w:tabs>
              <w:ind w:left="318" w:hanging="318"/>
              <w:jc w:val="both"/>
              <w:rPr>
                <w:rFonts w:ascii="Arial" w:hAnsi="Arial" w:cs="Arial"/>
                <w:sz w:val="20"/>
                <w:szCs w:val="20"/>
              </w:rPr>
            </w:pPr>
            <w:r w:rsidRPr="00174DEA">
              <w:rPr>
                <w:rFonts w:ascii="Arial" w:hAnsi="Arial" w:cs="Arial"/>
                <w:sz w:val="20"/>
                <w:szCs w:val="20"/>
              </w:rPr>
              <w:t>The cladding is intended to be masonry, similar to that of Building 2.</w:t>
            </w:r>
          </w:p>
          <w:p w14:paraId="39A1F345" w14:textId="77777777" w:rsidR="00D7271F" w:rsidRPr="00174DEA" w:rsidRDefault="00D7271F" w:rsidP="00D7271F">
            <w:pPr>
              <w:pStyle w:val="ListParagraph"/>
              <w:tabs>
                <w:tab w:val="left" w:pos="-567"/>
              </w:tabs>
              <w:jc w:val="both"/>
              <w:rPr>
                <w:rFonts w:ascii="Arial" w:hAnsi="Arial" w:cs="Arial"/>
                <w:sz w:val="20"/>
                <w:szCs w:val="20"/>
              </w:rPr>
            </w:pPr>
          </w:p>
          <w:p w14:paraId="14FE6BD8" w14:textId="77777777" w:rsidR="00D7271F" w:rsidRPr="00174DEA" w:rsidRDefault="00D7271F" w:rsidP="00D7271F">
            <w:pPr>
              <w:tabs>
                <w:tab w:val="left" w:pos="-567"/>
              </w:tabs>
              <w:jc w:val="both"/>
              <w:rPr>
                <w:rFonts w:cs="Arial"/>
                <w:sz w:val="20"/>
                <w:szCs w:val="20"/>
              </w:rPr>
            </w:pPr>
            <w:r w:rsidRPr="00174DEA">
              <w:rPr>
                <w:rFonts w:cs="Arial"/>
                <w:sz w:val="20"/>
                <w:szCs w:val="20"/>
              </w:rPr>
              <w:t>Articulation of the tower into two masses, and the angling of the eastern facade of one section, has the effect of reducing both the apparent bulk and mass of the building and the area of surface facing Burwood Road, thus presenting less competition with the Church as seen from Burwood Road, and with the Church and Hall as seen from inside the site. The backdrop of the Church and its spire as seen from Burwood Road is now the less bulky, more vertically proportioned northern section of the tower, which, together with the recess between the two sections, emphasises and sympathises with the verticality of the Church spire.</w:t>
            </w:r>
          </w:p>
          <w:p w14:paraId="7F7C05C5" w14:textId="77777777" w:rsidR="00D7271F" w:rsidRPr="00174DEA" w:rsidRDefault="00D7271F" w:rsidP="00D7271F">
            <w:pPr>
              <w:tabs>
                <w:tab w:val="left" w:pos="-567"/>
              </w:tabs>
              <w:jc w:val="both"/>
              <w:rPr>
                <w:rFonts w:cs="Arial"/>
                <w:sz w:val="20"/>
                <w:szCs w:val="20"/>
              </w:rPr>
            </w:pPr>
          </w:p>
          <w:p w14:paraId="53F661A2" w14:textId="77777777" w:rsidR="00D7271F" w:rsidRPr="00174DEA" w:rsidRDefault="00D7271F" w:rsidP="00D7271F">
            <w:pPr>
              <w:tabs>
                <w:tab w:val="left" w:pos="-567"/>
              </w:tabs>
              <w:jc w:val="both"/>
              <w:rPr>
                <w:rFonts w:cs="Arial"/>
                <w:sz w:val="20"/>
                <w:szCs w:val="20"/>
              </w:rPr>
            </w:pPr>
            <w:r w:rsidRPr="00174DEA">
              <w:rPr>
                <w:rFonts w:cs="Arial"/>
                <w:sz w:val="20"/>
                <w:szCs w:val="20"/>
              </w:rPr>
              <w:t>Further amendments have improved the overall presentation and articulation of the tower building; however, the bulk especially the north-western wing behind the Church steeple remains as an over dominating element at the backdrop. The simplified façade void and solid articulation makes the tower being capable of creating a curtain behind the Church and steeple but as a proportion to the scale of the Church tower and steeple needs to be further considered in terms of articulation. The three times proportional height of the Church tower coincides approximately with the height of the tower at 29 George Street, which would make the proposed tower (Building 1) more compatible with the Church tower as a background. This would also aid in a more compatible and proportional height to width ratio between the new Building 1 and the pedestrian way as noted in the previous heritage comments.</w:t>
            </w:r>
          </w:p>
          <w:p w14:paraId="2E0C627D" w14:textId="77777777" w:rsidR="00D7271F" w:rsidRPr="00174DEA" w:rsidRDefault="00D7271F" w:rsidP="00D7271F">
            <w:pPr>
              <w:tabs>
                <w:tab w:val="left" w:pos="-567"/>
              </w:tabs>
              <w:jc w:val="both"/>
              <w:rPr>
                <w:rFonts w:cs="Arial"/>
                <w:sz w:val="20"/>
                <w:szCs w:val="20"/>
              </w:rPr>
            </w:pPr>
          </w:p>
          <w:p w14:paraId="2C2B18B3" w14:textId="77777777" w:rsidR="00D7271F" w:rsidRPr="00174DEA" w:rsidRDefault="00D7271F" w:rsidP="00D7271F">
            <w:pPr>
              <w:tabs>
                <w:tab w:val="left" w:pos="-567"/>
              </w:tabs>
              <w:jc w:val="both"/>
              <w:rPr>
                <w:rFonts w:cs="Arial"/>
                <w:sz w:val="20"/>
                <w:szCs w:val="20"/>
              </w:rPr>
            </w:pPr>
            <w:r w:rsidRPr="00174DEA">
              <w:rPr>
                <w:rFonts w:cs="Arial"/>
                <w:sz w:val="20"/>
                <w:szCs w:val="20"/>
              </w:rPr>
              <w:t>At a minimum, it is suggested that the height of the north-western wing of the proposed tower (building 1) be reduced to the height of the 29 George Street for an acceptable and more articulated tower form within the immediate visual curtilage of the heritage item. The argument of not fully achieving the allowable floor space as part of the development hence increasing the height of the tower (91.5m high) further than the neighbouring previously approved or under construction towers (the highest being 82.24m at 11-15 Deane Street, which is in a maximum 70m height zone) is not justified. The Uniting Church building and the Church Hall will be dwarfed by the proposed height of Building 1 in addition to the crowded nature of the proposed Building 2 and 3 at either side of the Church building. There are no other buildings in surrounding properties at Burwood Town centre and within the same zoning that is as high as the proposed development.</w:t>
            </w:r>
          </w:p>
          <w:p w14:paraId="0C5F42DA" w14:textId="77777777" w:rsidR="00D7271F" w:rsidRPr="00174DEA" w:rsidRDefault="00D7271F" w:rsidP="00D7271F">
            <w:pPr>
              <w:tabs>
                <w:tab w:val="left" w:pos="-567"/>
              </w:tabs>
              <w:jc w:val="both"/>
              <w:rPr>
                <w:rFonts w:cs="Arial"/>
                <w:sz w:val="20"/>
                <w:szCs w:val="20"/>
              </w:rPr>
            </w:pPr>
          </w:p>
          <w:p w14:paraId="025BE824" w14:textId="546A8B1F" w:rsidR="00D7271F" w:rsidRPr="00174DEA" w:rsidRDefault="00D7271F" w:rsidP="00D7271F">
            <w:pPr>
              <w:tabs>
                <w:tab w:val="left" w:pos="-567"/>
              </w:tabs>
              <w:jc w:val="both"/>
              <w:rPr>
                <w:rFonts w:cs="Arial"/>
                <w:sz w:val="20"/>
                <w:szCs w:val="20"/>
              </w:rPr>
            </w:pPr>
            <w:r w:rsidRPr="00174DEA">
              <w:rPr>
                <w:rFonts w:cs="Arial"/>
                <w:sz w:val="20"/>
                <w:szCs w:val="20"/>
              </w:rPr>
              <w:t>The width of the slot-cut between the two primary mass of the tower (Building 1) needs to be further considered to ensure it does not become a wind tunnel that may affect the air circulation between the buildings and the public domain. This could be a matter for an engineering solution, but it has potential to create some issues to the lower buildings around it in particular the sandstone struct</w:t>
            </w:r>
            <w:r w:rsidR="0034076C">
              <w:rPr>
                <w:rFonts w:cs="Arial"/>
                <w:sz w:val="20"/>
                <w:szCs w:val="20"/>
              </w:rPr>
              <w:t>ure of the Church and the Hall</w:t>
            </w:r>
          </w:p>
        </w:tc>
        <w:tc>
          <w:tcPr>
            <w:tcW w:w="1257" w:type="dxa"/>
          </w:tcPr>
          <w:p w14:paraId="1AE54CB3" w14:textId="77777777" w:rsidR="00D7271F" w:rsidRPr="004F2BE1" w:rsidRDefault="00D7271F" w:rsidP="004F2BE1">
            <w:pPr>
              <w:ind w:left="318" w:hanging="284"/>
              <w:rPr>
                <w:rFonts w:cs="Arial"/>
                <w:sz w:val="22"/>
                <w:szCs w:val="22"/>
                <w:lang w:val="en-AU" w:eastAsia="en-AU"/>
              </w:rPr>
            </w:pPr>
          </w:p>
        </w:tc>
      </w:tr>
      <w:tr w:rsidR="00D7271F" w14:paraId="47A2299C" w14:textId="77777777" w:rsidTr="00D7271F">
        <w:tc>
          <w:tcPr>
            <w:tcW w:w="7797" w:type="dxa"/>
          </w:tcPr>
          <w:p w14:paraId="6748C277" w14:textId="77777777" w:rsidR="00D7271F" w:rsidRPr="0034076C" w:rsidRDefault="00D7271F" w:rsidP="00D7271F">
            <w:pPr>
              <w:tabs>
                <w:tab w:val="left" w:pos="-567"/>
              </w:tabs>
              <w:jc w:val="both"/>
              <w:rPr>
                <w:rFonts w:cs="Arial"/>
                <w:b/>
                <w:sz w:val="20"/>
                <w:szCs w:val="20"/>
                <w:u w:val="single"/>
              </w:rPr>
            </w:pPr>
            <w:r w:rsidRPr="0034076C">
              <w:rPr>
                <w:rFonts w:cs="Arial"/>
                <w:b/>
                <w:sz w:val="20"/>
                <w:szCs w:val="20"/>
                <w:u w:val="single"/>
              </w:rPr>
              <w:lastRenderedPageBreak/>
              <w:t>Adaptive Reuse of the Church hall:</w:t>
            </w:r>
          </w:p>
          <w:p w14:paraId="6D594803" w14:textId="77777777" w:rsidR="00D7271F" w:rsidRPr="00174DEA" w:rsidRDefault="00D7271F" w:rsidP="00D7271F">
            <w:pPr>
              <w:tabs>
                <w:tab w:val="left" w:pos="-567"/>
              </w:tabs>
              <w:jc w:val="both"/>
              <w:rPr>
                <w:rFonts w:cs="Arial"/>
                <w:sz w:val="20"/>
                <w:szCs w:val="20"/>
              </w:rPr>
            </w:pPr>
            <w:r w:rsidRPr="00174DEA">
              <w:rPr>
                <w:rFonts w:cs="Arial"/>
                <w:sz w:val="20"/>
                <w:szCs w:val="20"/>
              </w:rPr>
              <w:t>Adaptive reuse of the Church Hall for a potential restaurant is acceptable provided that further details are included on the extent of the intervention and changes to the interior of the Hall, and if any to its exterior. Further assessment could not be made at this stage.</w:t>
            </w:r>
          </w:p>
          <w:p w14:paraId="117CE34A" w14:textId="77777777" w:rsidR="00D7271F" w:rsidRPr="00174DEA" w:rsidRDefault="00D7271F" w:rsidP="00D7271F">
            <w:pPr>
              <w:tabs>
                <w:tab w:val="left" w:pos="-567"/>
              </w:tabs>
              <w:jc w:val="both"/>
              <w:rPr>
                <w:rFonts w:cs="Arial"/>
                <w:sz w:val="20"/>
                <w:szCs w:val="20"/>
              </w:rPr>
            </w:pPr>
          </w:p>
        </w:tc>
        <w:tc>
          <w:tcPr>
            <w:tcW w:w="1257" w:type="dxa"/>
          </w:tcPr>
          <w:p w14:paraId="7F2849BF" w14:textId="77777777" w:rsidR="00D7271F" w:rsidRPr="004F2BE1" w:rsidRDefault="00D7271F" w:rsidP="004F2BE1">
            <w:pPr>
              <w:ind w:left="318" w:hanging="284"/>
              <w:rPr>
                <w:rFonts w:cs="Arial"/>
                <w:sz w:val="22"/>
                <w:szCs w:val="22"/>
                <w:lang w:val="en-AU" w:eastAsia="en-AU"/>
              </w:rPr>
            </w:pPr>
          </w:p>
        </w:tc>
      </w:tr>
      <w:tr w:rsidR="00D7271F" w14:paraId="05A8CC74" w14:textId="77777777" w:rsidTr="00D7271F">
        <w:tc>
          <w:tcPr>
            <w:tcW w:w="7797" w:type="dxa"/>
          </w:tcPr>
          <w:p w14:paraId="24F75C91" w14:textId="77777777" w:rsidR="00D7271F" w:rsidRPr="0034076C" w:rsidRDefault="00D7271F" w:rsidP="00D7271F">
            <w:pPr>
              <w:tabs>
                <w:tab w:val="left" w:pos="-567"/>
              </w:tabs>
              <w:jc w:val="both"/>
              <w:rPr>
                <w:rFonts w:cs="Arial"/>
                <w:b/>
                <w:sz w:val="20"/>
                <w:szCs w:val="20"/>
                <w:u w:val="single"/>
              </w:rPr>
            </w:pPr>
            <w:r w:rsidRPr="0034076C">
              <w:rPr>
                <w:rFonts w:cs="Arial"/>
                <w:b/>
                <w:sz w:val="20"/>
                <w:szCs w:val="20"/>
                <w:u w:val="single"/>
              </w:rPr>
              <w:t>Schedule of Conservation Works</w:t>
            </w:r>
          </w:p>
          <w:p w14:paraId="40A6F1AE" w14:textId="77777777" w:rsidR="00D7271F" w:rsidRPr="00174DEA" w:rsidRDefault="00D7271F" w:rsidP="00D7271F">
            <w:pPr>
              <w:tabs>
                <w:tab w:val="left" w:pos="-567"/>
              </w:tabs>
              <w:jc w:val="both"/>
              <w:rPr>
                <w:rFonts w:cs="Arial"/>
                <w:sz w:val="20"/>
                <w:szCs w:val="20"/>
              </w:rPr>
            </w:pPr>
            <w:r w:rsidRPr="00174DEA">
              <w:rPr>
                <w:rFonts w:cs="Arial"/>
                <w:sz w:val="20"/>
                <w:szCs w:val="20"/>
              </w:rPr>
              <w:lastRenderedPageBreak/>
              <w:t>The amended schedule of conservation works provides sufficient level of information to guide the conservation works to the Church and Church Hall. As noted in the previous heritage comments final confirmation of the required schedule of works and supervision by suitably qualified heritage consultant is essential. This could be achieved by conditions of consent for the engagement of a heritage consultant for the duration of the detailed design and constructions stage, requiring a Temporary Protection Plan and Vibration Monitoring measures prior to the issue of a Construction Certificate, and a sign-off statement report by the engaged project heritage consultant detailed the works carried out during the conservations and the measures taken as well as the decisions on any exposed fabric/detailing.</w:t>
            </w:r>
          </w:p>
          <w:p w14:paraId="19142371" w14:textId="77777777" w:rsidR="00D7271F" w:rsidRPr="00174DEA" w:rsidRDefault="00D7271F" w:rsidP="00D7271F">
            <w:pPr>
              <w:tabs>
                <w:tab w:val="left" w:pos="-567"/>
              </w:tabs>
              <w:jc w:val="both"/>
              <w:rPr>
                <w:rFonts w:cs="Arial"/>
                <w:sz w:val="20"/>
                <w:szCs w:val="20"/>
              </w:rPr>
            </w:pPr>
          </w:p>
        </w:tc>
        <w:tc>
          <w:tcPr>
            <w:tcW w:w="1257" w:type="dxa"/>
          </w:tcPr>
          <w:p w14:paraId="34A0534F" w14:textId="77777777" w:rsidR="00D7271F" w:rsidRPr="004F2BE1" w:rsidRDefault="00D7271F" w:rsidP="004F2BE1">
            <w:pPr>
              <w:ind w:left="318" w:hanging="284"/>
              <w:rPr>
                <w:rFonts w:cs="Arial"/>
                <w:sz w:val="22"/>
                <w:szCs w:val="22"/>
                <w:lang w:val="en-AU" w:eastAsia="en-AU"/>
              </w:rPr>
            </w:pPr>
          </w:p>
        </w:tc>
      </w:tr>
      <w:tr w:rsidR="00D7271F" w14:paraId="4868FB3A" w14:textId="77777777" w:rsidTr="00D7271F">
        <w:tc>
          <w:tcPr>
            <w:tcW w:w="7797" w:type="dxa"/>
            <w:tcBorders>
              <w:bottom w:val="single" w:sz="4" w:space="0" w:color="auto"/>
            </w:tcBorders>
          </w:tcPr>
          <w:p w14:paraId="6D090DAF" w14:textId="77777777" w:rsidR="00D7271F" w:rsidRPr="0034076C" w:rsidRDefault="00D7271F" w:rsidP="00D7271F">
            <w:pPr>
              <w:tabs>
                <w:tab w:val="left" w:pos="-567"/>
              </w:tabs>
              <w:jc w:val="both"/>
              <w:rPr>
                <w:rFonts w:cs="Arial"/>
                <w:b/>
                <w:sz w:val="20"/>
                <w:szCs w:val="20"/>
                <w:u w:val="single"/>
              </w:rPr>
            </w:pPr>
            <w:r w:rsidRPr="0034076C">
              <w:rPr>
                <w:rFonts w:cs="Arial"/>
                <w:b/>
                <w:sz w:val="20"/>
                <w:szCs w:val="20"/>
                <w:u w:val="single"/>
              </w:rPr>
              <w:lastRenderedPageBreak/>
              <w:t>SUMMARY</w:t>
            </w:r>
          </w:p>
          <w:p w14:paraId="0F5ED63B" w14:textId="77777777" w:rsidR="00D7271F" w:rsidRPr="00174DEA" w:rsidRDefault="00D7271F" w:rsidP="00D7271F">
            <w:pPr>
              <w:tabs>
                <w:tab w:val="left" w:pos="-567"/>
              </w:tabs>
              <w:jc w:val="both"/>
              <w:rPr>
                <w:rFonts w:cs="Arial"/>
                <w:sz w:val="20"/>
                <w:szCs w:val="20"/>
              </w:rPr>
            </w:pPr>
            <w:r w:rsidRPr="00174DEA">
              <w:rPr>
                <w:rFonts w:cs="Arial"/>
                <w:sz w:val="20"/>
                <w:szCs w:val="20"/>
              </w:rPr>
              <w:t>In summary, the further amendments to the concept design of the proposed development is partially supported in relation to the heritage matters provided that the height, bulk and mass of the tower (building 1) is further considered as suggested above. The tower adjoins as an important heritage item that has prominence within the townscape of Burwood providing a church square that will be reduced by the introduction of Building 3 to the north and Building 2 to the south through extended footprint into the current car park space. It is acknowledged that the Project Team for the application has made considerable effort in response to the Council's concerns in relation to heritage and planning since 2018, which reduced the issues to be considered in the final concept design stage with the bulk and height of the tower (Building 1) being the primary heritage concern that could not be resolved as a condition of consent.</w:t>
            </w:r>
          </w:p>
          <w:p w14:paraId="444D5F3D" w14:textId="77777777" w:rsidR="00D7271F" w:rsidRPr="00174DEA" w:rsidRDefault="00D7271F" w:rsidP="00D7271F">
            <w:pPr>
              <w:tabs>
                <w:tab w:val="left" w:pos="-567"/>
              </w:tabs>
              <w:jc w:val="both"/>
              <w:rPr>
                <w:rFonts w:cs="Arial"/>
                <w:sz w:val="20"/>
                <w:szCs w:val="20"/>
              </w:rPr>
            </w:pPr>
          </w:p>
          <w:p w14:paraId="674B7DC6" w14:textId="77777777" w:rsidR="00D7271F" w:rsidRPr="00174DEA" w:rsidRDefault="00D7271F" w:rsidP="00D7271F">
            <w:pPr>
              <w:tabs>
                <w:tab w:val="left" w:pos="-567"/>
              </w:tabs>
              <w:jc w:val="both"/>
              <w:rPr>
                <w:rFonts w:cs="Arial"/>
                <w:sz w:val="20"/>
                <w:szCs w:val="20"/>
              </w:rPr>
            </w:pPr>
            <w:r w:rsidRPr="00174DEA">
              <w:rPr>
                <w:rFonts w:cs="Arial"/>
                <w:sz w:val="20"/>
                <w:szCs w:val="20"/>
              </w:rPr>
              <w:t>Any future consent for the subject development should be managed by inclusion of conditions for the following documentation in addition to the Schedule of Conservation Works and above noted recommendations for the protection of the heritage significance of the Uniting Church building and the Hall:</w:t>
            </w:r>
          </w:p>
          <w:p w14:paraId="5625143B" w14:textId="77777777" w:rsidR="00D7271F" w:rsidRPr="00174DEA" w:rsidRDefault="00D7271F" w:rsidP="00D7271F">
            <w:pPr>
              <w:tabs>
                <w:tab w:val="left" w:pos="-567"/>
              </w:tabs>
              <w:jc w:val="both"/>
              <w:rPr>
                <w:rFonts w:cs="Arial"/>
                <w:sz w:val="20"/>
                <w:szCs w:val="20"/>
              </w:rPr>
            </w:pPr>
            <w:r w:rsidRPr="00174DEA">
              <w:rPr>
                <w:rFonts w:cs="Arial"/>
                <w:sz w:val="20"/>
                <w:szCs w:val="20"/>
              </w:rPr>
              <w:t>▪ A Temporary Protection Plan incorporating dilapidation survey, vibration monitoring, measures for</w:t>
            </w:r>
          </w:p>
          <w:p w14:paraId="67860C93" w14:textId="77777777" w:rsidR="00D7271F" w:rsidRPr="00174DEA" w:rsidRDefault="00D7271F" w:rsidP="00D7271F">
            <w:pPr>
              <w:tabs>
                <w:tab w:val="left" w:pos="-567"/>
              </w:tabs>
              <w:jc w:val="both"/>
              <w:rPr>
                <w:rFonts w:cs="Arial"/>
                <w:sz w:val="20"/>
                <w:szCs w:val="20"/>
              </w:rPr>
            </w:pPr>
            <w:r w:rsidRPr="00174DEA">
              <w:rPr>
                <w:rFonts w:cs="Arial"/>
                <w:sz w:val="20"/>
                <w:szCs w:val="20"/>
              </w:rPr>
              <w:t>the protection of significant fabric.</w:t>
            </w:r>
          </w:p>
          <w:p w14:paraId="1C9D47E2" w14:textId="77777777" w:rsidR="00D7271F" w:rsidRPr="00174DEA" w:rsidRDefault="00D7271F" w:rsidP="00D7271F">
            <w:pPr>
              <w:tabs>
                <w:tab w:val="left" w:pos="-567"/>
              </w:tabs>
              <w:jc w:val="both"/>
              <w:rPr>
                <w:rFonts w:cs="Arial"/>
                <w:sz w:val="20"/>
                <w:szCs w:val="20"/>
              </w:rPr>
            </w:pPr>
            <w:r w:rsidRPr="00174DEA">
              <w:rPr>
                <w:rFonts w:cs="Arial"/>
                <w:sz w:val="20"/>
                <w:szCs w:val="20"/>
              </w:rPr>
              <w:t>▪ Photographic Archival Recording</w:t>
            </w:r>
          </w:p>
          <w:p w14:paraId="58DB72D4" w14:textId="77777777" w:rsidR="00D7271F" w:rsidRPr="00174DEA" w:rsidRDefault="00D7271F" w:rsidP="00D7271F">
            <w:pPr>
              <w:tabs>
                <w:tab w:val="left" w:pos="-567"/>
              </w:tabs>
              <w:jc w:val="both"/>
              <w:rPr>
                <w:rFonts w:cs="Arial"/>
                <w:sz w:val="20"/>
                <w:szCs w:val="20"/>
              </w:rPr>
            </w:pPr>
            <w:r w:rsidRPr="00174DEA">
              <w:rPr>
                <w:rFonts w:cs="Arial"/>
                <w:sz w:val="20"/>
                <w:szCs w:val="20"/>
              </w:rPr>
              <w:t>▪ Heritage Interpretation Strategy</w:t>
            </w:r>
          </w:p>
          <w:p w14:paraId="75D12506" w14:textId="77777777" w:rsidR="00D7271F" w:rsidRPr="00174DEA" w:rsidRDefault="00D7271F" w:rsidP="00D7271F">
            <w:pPr>
              <w:tabs>
                <w:tab w:val="left" w:pos="-567"/>
              </w:tabs>
              <w:jc w:val="both"/>
              <w:rPr>
                <w:rFonts w:cs="Arial"/>
                <w:sz w:val="20"/>
                <w:szCs w:val="20"/>
              </w:rPr>
            </w:pPr>
          </w:p>
          <w:p w14:paraId="0B15267D" w14:textId="77777777" w:rsidR="00D7271F" w:rsidRPr="00174DEA" w:rsidRDefault="00D7271F" w:rsidP="00D7271F">
            <w:pPr>
              <w:tabs>
                <w:tab w:val="left" w:pos="-567"/>
              </w:tabs>
              <w:jc w:val="both"/>
              <w:rPr>
                <w:rFonts w:cs="Arial"/>
                <w:sz w:val="20"/>
                <w:szCs w:val="20"/>
              </w:rPr>
            </w:pPr>
          </w:p>
        </w:tc>
        <w:tc>
          <w:tcPr>
            <w:tcW w:w="1257" w:type="dxa"/>
            <w:tcBorders>
              <w:bottom w:val="single" w:sz="4" w:space="0" w:color="auto"/>
            </w:tcBorders>
          </w:tcPr>
          <w:p w14:paraId="45722E5A" w14:textId="77777777" w:rsidR="00D7271F" w:rsidRPr="004F2BE1" w:rsidRDefault="00D7271F" w:rsidP="004F2BE1">
            <w:pPr>
              <w:ind w:left="318" w:hanging="284"/>
              <w:rPr>
                <w:rFonts w:cs="Arial"/>
                <w:sz w:val="22"/>
                <w:szCs w:val="22"/>
                <w:lang w:val="en-AU" w:eastAsia="en-AU"/>
              </w:rPr>
            </w:pPr>
          </w:p>
        </w:tc>
      </w:tr>
      <w:tr w:rsidR="00D7271F" w14:paraId="0B39720F" w14:textId="77777777" w:rsidTr="00D7271F">
        <w:tc>
          <w:tcPr>
            <w:tcW w:w="9054" w:type="dxa"/>
            <w:gridSpan w:val="2"/>
            <w:shd w:val="clear" w:color="auto" w:fill="F2F2F2" w:themeFill="background1" w:themeFillShade="F2"/>
          </w:tcPr>
          <w:p w14:paraId="078EC573" w14:textId="2DB746B0" w:rsidR="00D7271F" w:rsidRPr="0034076C" w:rsidRDefault="00D7271F" w:rsidP="0034076C">
            <w:pPr>
              <w:tabs>
                <w:tab w:val="left" w:pos="-567"/>
              </w:tabs>
              <w:jc w:val="both"/>
              <w:rPr>
                <w:rFonts w:cs="Arial"/>
                <w:b/>
                <w:sz w:val="20"/>
                <w:szCs w:val="20"/>
              </w:rPr>
            </w:pPr>
            <w:r w:rsidRPr="00174DEA">
              <w:rPr>
                <w:rFonts w:cs="Arial"/>
                <w:b/>
                <w:sz w:val="20"/>
                <w:szCs w:val="20"/>
              </w:rPr>
              <w:t>On 20 August 2020 amended plans and documentation were submitted to Council addressing the above heritage matters raised by CityPlan. Included in this documentation was a Supplementary Statement of Heritage Impact prepared by GBA Heritage dated 13 August 2020 which addresses the above matters as foll</w:t>
            </w:r>
            <w:r w:rsidR="0034076C">
              <w:rPr>
                <w:rFonts w:cs="Arial"/>
                <w:b/>
                <w:sz w:val="20"/>
                <w:szCs w:val="20"/>
              </w:rPr>
              <w:t>ows:</w:t>
            </w:r>
          </w:p>
        </w:tc>
      </w:tr>
      <w:tr w:rsidR="00D7271F" w14:paraId="6DB02380" w14:textId="77777777" w:rsidTr="00D7271F">
        <w:tc>
          <w:tcPr>
            <w:tcW w:w="7797" w:type="dxa"/>
          </w:tcPr>
          <w:p w14:paraId="74AE786A" w14:textId="644E6BCC" w:rsidR="0034076C" w:rsidRPr="0034076C" w:rsidRDefault="0034076C" w:rsidP="00D7271F">
            <w:pPr>
              <w:tabs>
                <w:tab w:val="left" w:pos="-567"/>
              </w:tabs>
              <w:jc w:val="both"/>
              <w:rPr>
                <w:rFonts w:cs="Arial"/>
                <w:b/>
                <w:sz w:val="20"/>
                <w:szCs w:val="20"/>
                <w:u w:val="single"/>
              </w:rPr>
            </w:pPr>
            <w:r w:rsidRPr="0034076C">
              <w:rPr>
                <w:rFonts w:cs="Arial"/>
                <w:b/>
                <w:sz w:val="20"/>
                <w:szCs w:val="20"/>
                <w:u w:val="single"/>
              </w:rPr>
              <w:t>Overview</w:t>
            </w:r>
          </w:p>
          <w:p w14:paraId="2AEA9566" w14:textId="77777777" w:rsidR="00D7271F" w:rsidRPr="00174DEA" w:rsidRDefault="00D7271F" w:rsidP="00D7271F">
            <w:pPr>
              <w:tabs>
                <w:tab w:val="left" w:pos="-567"/>
              </w:tabs>
              <w:jc w:val="both"/>
              <w:rPr>
                <w:rFonts w:cs="Arial"/>
                <w:sz w:val="20"/>
                <w:szCs w:val="20"/>
              </w:rPr>
            </w:pPr>
            <w:r w:rsidRPr="00174DEA">
              <w:rPr>
                <w:rFonts w:cs="Arial"/>
                <w:sz w:val="20"/>
                <w:szCs w:val="20"/>
              </w:rPr>
              <w:t>CityPlan’s letter states as follows:</w:t>
            </w:r>
          </w:p>
          <w:p w14:paraId="04724133" w14:textId="6B989BDE" w:rsidR="00D7271F" w:rsidRPr="00174DEA" w:rsidRDefault="00D7271F" w:rsidP="00D7271F">
            <w:pPr>
              <w:tabs>
                <w:tab w:val="left" w:pos="-567"/>
              </w:tabs>
              <w:jc w:val="both"/>
              <w:rPr>
                <w:rFonts w:cs="Arial"/>
                <w:sz w:val="20"/>
                <w:szCs w:val="20"/>
              </w:rPr>
            </w:pPr>
            <w:r w:rsidRPr="00174DEA">
              <w:rPr>
                <w:rFonts w:cs="Arial"/>
                <w:sz w:val="20"/>
                <w:szCs w:val="20"/>
              </w:rPr>
              <w:t xml:space="preserve">It is... unclear whether the awning of Building 2, which is a horizontal element that takes one’s attention at public domain level relates to any horizontal element of </w:t>
            </w:r>
            <w:r w:rsidR="0008645F" w:rsidRPr="00174DEA">
              <w:rPr>
                <w:rFonts w:cs="Arial"/>
                <w:sz w:val="20"/>
                <w:szCs w:val="20"/>
              </w:rPr>
              <w:t>the</w:t>
            </w:r>
            <w:r w:rsidRPr="00174DEA">
              <w:rPr>
                <w:rFonts w:cs="Arial"/>
                <w:sz w:val="20"/>
                <w:szCs w:val="20"/>
              </w:rPr>
              <w:t xml:space="preserve"> Church or the steeple. It is recommended that either the sill level of the windows on the Church tower or the splayed top of the first buttress is taken as a height for the awning to allow a better relationship with the heritage item and the adjoining show awnings to the south.</w:t>
            </w:r>
          </w:p>
          <w:p w14:paraId="22C7C6B6" w14:textId="3818531B" w:rsidR="00D7271F" w:rsidRPr="00174DEA" w:rsidRDefault="00D7271F" w:rsidP="00D7271F">
            <w:pPr>
              <w:tabs>
                <w:tab w:val="left" w:pos="-567"/>
              </w:tabs>
              <w:jc w:val="both"/>
              <w:rPr>
                <w:rFonts w:cs="Arial"/>
                <w:sz w:val="20"/>
                <w:szCs w:val="20"/>
              </w:rPr>
            </w:pPr>
            <w:r w:rsidRPr="00174DEA">
              <w:rPr>
                <w:rFonts w:cs="Arial"/>
                <w:sz w:val="20"/>
                <w:szCs w:val="20"/>
              </w:rPr>
              <w:t>The proposal has been modified so that the awning aligns with the sill of the spire window. This has a positive heritage impact compared to the earlier proposal as it creates greater visual sympathy with the Church. We understand that CityPlan has confirmed to Council that this will allay</w:t>
            </w:r>
            <w:r w:rsidR="0034076C">
              <w:rPr>
                <w:rFonts w:cs="Arial"/>
                <w:sz w:val="20"/>
                <w:szCs w:val="20"/>
              </w:rPr>
              <w:t xml:space="preserve"> their concerns on this matter.</w:t>
            </w:r>
          </w:p>
        </w:tc>
        <w:tc>
          <w:tcPr>
            <w:tcW w:w="1257" w:type="dxa"/>
          </w:tcPr>
          <w:p w14:paraId="651EE7D1" w14:textId="77777777" w:rsidR="00D7271F" w:rsidRPr="004F2BE1" w:rsidRDefault="00D7271F" w:rsidP="004F2BE1">
            <w:pPr>
              <w:ind w:left="318" w:hanging="284"/>
              <w:rPr>
                <w:rFonts w:cs="Arial"/>
                <w:sz w:val="22"/>
                <w:szCs w:val="22"/>
                <w:lang w:val="en-AU" w:eastAsia="en-AU"/>
              </w:rPr>
            </w:pPr>
          </w:p>
        </w:tc>
      </w:tr>
      <w:tr w:rsidR="00D7271F" w14:paraId="3DF1E3A1" w14:textId="77777777" w:rsidTr="00D7271F">
        <w:tc>
          <w:tcPr>
            <w:tcW w:w="7797" w:type="dxa"/>
          </w:tcPr>
          <w:p w14:paraId="1C4820BF" w14:textId="77777777" w:rsidR="00D7271F" w:rsidRPr="0034076C" w:rsidRDefault="00D7271F" w:rsidP="00D7271F">
            <w:pPr>
              <w:tabs>
                <w:tab w:val="left" w:pos="-567"/>
              </w:tabs>
              <w:jc w:val="both"/>
              <w:rPr>
                <w:rFonts w:cs="Arial"/>
                <w:b/>
                <w:sz w:val="20"/>
                <w:szCs w:val="20"/>
                <w:u w:val="single"/>
              </w:rPr>
            </w:pPr>
            <w:r w:rsidRPr="0034076C">
              <w:rPr>
                <w:rFonts w:cs="Arial"/>
                <w:b/>
                <w:sz w:val="20"/>
                <w:szCs w:val="20"/>
                <w:u w:val="single"/>
              </w:rPr>
              <w:t>2.2.1 The ‘slot’</w:t>
            </w:r>
          </w:p>
          <w:p w14:paraId="161CF590" w14:textId="77777777" w:rsidR="00D7271F" w:rsidRPr="00174DEA" w:rsidRDefault="00D7271F" w:rsidP="00D7271F">
            <w:pPr>
              <w:tabs>
                <w:tab w:val="left" w:pos="-567"/>
              </w:tabs>
              <w:jc w:val="both"/>
              <w:rPr>
                <w:rFonts w:cs="Arial"/>
                <w:sz w:val="20"/>
                <w:szCs w:val="20"/>
              </w:rPr>
            </w:pPr>
            <w:r w:rsidRPr="00174DEA">
              <w:rPr>
                <w:rFonts w:cs="Arial"/>
                <w:sz w:val="20"/>
                <w:szCs w:val="20"/>
              </w:rPr>
              <w:t>CityPlan’s letter states as follows:</w:t>
            </w:r>
          </w:p>
          <w:p w14:paraId="7005554C" w14:textId="77777777" w:rsidR="00D7271F" w:rsidRPr="00174DEA" w:rsidRDefault="00D7271F" w:rsidP="00D7271F">
            <w:pPr>
              <w:tabs>
                <w:tab w:val="left" w:pos="-567"/>
              </w:tabs>
              <w:jc w:val="both"/>
              <w:rPr>
                <w:rFonts w:cs="Arial"/>
                <w:sz w:val="20"/>
                <w:szCs w:val="20"/>
              </w:rPr>
            </w:pPr>
            <w:r w:rsidRPr="00174DEA">
              <w:rPr>
                <w:rFonts w:cs="Arial"/>
                <w:sz w:val="20"/>
                <w:szCs w:val="20"/>
              </w:rPr>
              <w:t>The width of the slot-cut between the two primary mass of the tower (Building 1) needs to be further considered to ensure it does not become a wind tunnel that may affect the air circulation between the buildings and the public domain. This could be a matter for an engineering solution, but it has potential to create some issues to the lower buildings around it in particular the sandstone structure of the Church and the Hall.</w:t>
            </w:r>
          </w:p>
          <w:p w14:paraId="17A64976" w14:textId="22498FE6" w:rsidR="00D7271F" w:rsidRPr="00174DEA" w:rsidRDefault="00D7271F" w:rsidP="00D7271F">
            <w:pPr>
              <w:tabs>
                <w:tab w:val="left" w:pos="-567"/>
              </w:tabs>
              <w:jc w:val="both"/>
              <w:rPr>
                <w:rFonts w:cs="Arial"/>
                <w:sz w:val="20"/>
                <w:szCs w:val="20"/>
              </w:rPr>
            </w:pPr>
            <w:r w:rsidRPr="00174DEA">
              <w:rPr>
                <w:rFonts w:cs="Arial"/>
                <w:sz w:val="20"/>
                <w:szCs w:val="20"/>
              </w:rPr>
              <w:lastRenderedPageBreak/>
              <w:t xml:space="preserve">The ‘slot’ has now been greatly reduced in depth. This slot is part of the articulation of the tower massing, intended to split the mass into two more vertical elements as a means of </w:t>
            </w:r>
            <w:r w:rsidR="0008645F" w:rsidRPr="00174DEA">
              <w:rPr>
                <w:rFonts w:cs="Arial"/>
                <w:sz w:val="20"/>
                <w:szCs w:val="20"/>
              </w:rPr>
              <w:t>achieving</w:t>
            </w:r>
            <w:r w:rsidRPr="00174DEA">
              <w:rPr>
                <w:rFonts w:cs="Arial"/>
                <w:sz w:val="20"/>
                <w:szCs w:val="20"/>
              </w:rPr>
              <w:t xml:space="preserve"> greater sympathy with the Church and spire, and generally reducing the apparent mass behind the heritage building. The depth of the slot therefore need only be sufficient to create this visual perception of a division into two masses and could probably be achieved with a depth of a metre or so. Thus the heritage impact of the modified slot is acceptable.</w:t>
            </w:r>
          </w:p>
          <w:p w14:paraId="337F25DF" w14:textId="5C59F3FF" w:rsidR="00D7271F" w:rsidRPr="00174DEA" w:rsidRDefault="00D7271F" w:rsidP="00D7271F">
            <w:pPr>
              <w:tabs>
                <w:tab w:val="left" w:pos="-567"/>
              </w:tabs>
              <w:jc w:val="both"/>
              <w:rPr>
                <w:rFonts w:cs="Arial"/>
                <w:sz w:val="20"/>
                <w:szCs w:val="20"/>
              </w:rPr>
            </w:pPr>
            <w:r w:rsidRPr="00174DEA">
              <w:rPr>
                <w:rFonts w:cs="Arial"/>
                <w:sz w:val="20"/>
                <w:szCs w:val="20"/>
              </w:rPr>
              <w:t>Our understanding is that CityPLan has confirmed to Council that this is an appropriate solution of this concern and can be further detailed at DA s</w:t>
            </w:r>
            <w:r w:rsidR="0034076C">
              <w:rPr>
                <w:rFonts w:cs="Arial"/>
                <w:sz w:val="20"/>
                <w:szCs w:val="20"/>
              </w:rPr>
              <w:t>tage as an engineered solution.</w:t>
            </w:r>
          </w:p>
        </w:tc>
        <w:tc>
          <w:tcPr>
            <w:tcW w:w="1257" w:type="dxa"/>
          </w:tcPr>
          <w:p w14:paraId="2FDC9FF9" w14:textId="77777777" w:rsidR="00D7271F" w:rsidRPr="004F2BE1" w:rsidRDefault="00D7271F" w:rsidP="004F2BE1">
            <w:pPr>
              <w:ind w:left="318" w:hanging="284"/>
              <w:rPr>
                <w:rFonts w:cs="Arial"/>
                <w:sz w:val="22"/>
                <w:szCs w:val="22"/>
                <w:lang w:val="en-AU" w:eastAsia="en-AU"/>
              </w:rPr>
            </w:pPr>
          </w:p>
        </w:tc>
      </w:tr>
      <w:tr w:rsidR="00D7271F" w14:paraId="10BD1148" w14:textId="77777777" w:rsidTr="00D7271F">
        <w:tc>
          <w:tcPr>
            <w:tcW w:w="7797" w:type="dxa"/>
          </w:tcPr>
          <w:p w14:paraId="7AB383B9" w14:textId="77777777" w:rsidR="00D7271F" w:rsidRPr="0034076C" w:rsidRDefault="00D7271F" w:rsidP="00D7271F">
            <w:pPr>
              <w:tabs>
                <w:tab w:val="left" w:pos="-567"/>
              </w:tabs>
              <w:jc w:val="both"/>
              <w:rPr>
                <w:rFonts w:cs="Arial"/>
                <w:b/>
                <w:sz w:val="20"/>
                <w:szCs w:val="20"/>
                <w:u w:val="single"/>
              </w:rPr>
            </w:pPr>
            <w:r w:rsidRPr="0034076C">
              <w:rPr>
                <w:rFonts w:cs="Arial"/>
                <w:b/>
                <w:sz w:val="20"/>
                <w:szCs w:val="20"/>
                <w:u w:val="single"/>
              </w:rPr>
              <w:lastRenderedPageBreak/>
              <w:t>2.2.2 Height of the north section</w:t>
            </w:r>
          </w:p>
          <w:p w14:paraId="53D15504" w14:textId="77777777" w:rsidR="00D7271F" w:rsidRPr="00174DEA" w:rsidRDefault="00D7271F" w:rsidP="00D7271F">
            <w:pPr>
              <w:tabs>
                <w:tab w:val="left" w:pos="-567"/>
              </w:tabs>
              <w:jc w:val="both"/>
              <w:rPr>
                <w:rFonts w:cs="Arial"/>
                <w:sz w:val="20"/>
                <w:szCs w:val="20"/>
              </w:rPr>
            </w:pPr>
            <w:r w:rsidRPr="00174DEA">
              <w:rPr>
                <w:rFonts w:cs="Arial"/>
                <w:sz w:val="20"/>
                <w:szCs w:val="20"/>
              </w:rPr>
              <w:t>CityPlan’s letter states:</w:t>
            </w:r>
          </w:p>
          <w:p w14:paraId="20B765D4" w14:textId="77777777" w:rsidR="00D7271F" w:rsidRPr="00174DEA" w:rsidRDefault="00D7271F" w:rsidP="00D7271F">
            <w:pPr>
              <w:tabs>
                <w:tab w:val="left" w:pos="-567"/>
              </w:tabs>
              <w:jc w:val="both"/>
              <w:rPr>
                <w:rFonts w:cs="Arial"/>
                <w:sz w:val="20"/>
                <w:szCs w:val="20"/>
              </w:rPr>
            </w:pPr>
            <w:r w:rsidRPr="00174DEA">
              <w:rPr>
                <w:rFonts w:cs="Arial"/>
                <w:sz w:val="20"/>
                <w:szCs w:val="20"/>
              </w:rPr>
              <w:t>The three times proportional height of the Church tower coincides approximately with the height of the tower at 29 George Street, which would make the proposed tower (Building 1) more compatible with the Church tower as a background. This would also aid in a more compatible and proportional height to width ratio between the new Building 1 and the pedestrian way as noted in the previous heritage comments. At a minimum, it is suggested that the height of the north-western wing of the proposed tower (Building 1) be reduced to the height of the 29 George Street for an acceptable and more articulated tower form within the immediate visual curtilage of the heritage item.</w:t>
            </w:r>
          </w:p>
          <w:p w14:paraId="7BB2AFF9" w14:textId="4C5A0F3B" w:rsidR="00D7271F" w:rsidRPr="00174DEA" w:rsidRDefault="00D7271F" w:rsidP="00D7271F">
            <w:pPr>
              <w:tabs>
                <w:tab w:val="left" w:pos="-567"/>
              </w:tabs>
              <w:jc w:val="both"/>
              <w:rPr>
                <w:rFonts w:cs="Arial"/>
                <w:sz w:val="20"/>
                <w:szCs w:val="20"/>
              </w:rPr>
            </w:pPr>
            <w:r w:rsidRPr="00174DEA">
              <w:rPr>
                <w:rFonts w:cs="Arial"/>
                <w:sz w:val="20"/>
                <w:szCs w:val="20"/>
              </w:rPr>
              <w:t>It has been clarified that ‘the north-western wing’ refers to the whole section north of the ‘slot’, which we refer to herein as ‘the north section’ of the tower. This section of the tower has been reduced in heig</w:t>
            </w:r>
            <w:r w:rsidR="0034076C">
              <w:rPr>
                <w:rFonts w:cs="Arial"/>
                <w:sz w:val="20"/>
                <w:szCs w:val="20"/>
              </w:rPr>
              <w:t>ht to that of 29 George Street.</w:t>
            </w:r>
          </w:p>
        </w:tc>
        <w:tc>
          <w:tcPr>
            <w:tcW w:w="1257" w:type="dxa"/>
          </w:tcPr>
          <w:p w14:paraId="1115E9F5" w14:textId="77777777" w:rsidR="00D7271F" w:rsidRPr="004F2BE1" w:rsidRDefault="00D7271F" w:rsidP="004F2BE1">
            <w:pPr>
              <w:ind w:left="318" w:hanging="284"/>
              <w:rPr>
                <w:rFonts w:cs="Arial"/>
                <w:sz w:val="22"/>
                <w:szCs w:val="22"/>
                <w:lang w:val="en-AU" w:eastAsia="en-AU"/>
              </w:rPr>
            </w:pPr>
          </w:p>
        </w:tc>
      </w:tr>
      <w:tr w:rsidR="00D7271F" w14:paraId="125AA16D" w14:textId="77777777" w:rsidTr="00D7271F">
        <w:tc>
          <w:tcPr>
            <w:tcW w:w="7797" w:type="dxa"/>
          </w:tcPr>
          <w:p w14:paraId="0DB84657" w14:textId="77777777" w:rsidR="00D7271F" w:rsidRPr="0034076C" w:rsidRDefault="00D7271F" w:rsidP="00D7271F">
            <w:pPr>
              <w:tabs>
                <w:tab w:val="left" w:pos="-567"/>
              </w:tabs>
              <w:jc w:val="both"/>
              <w:rPr>
                <w:rFonts w:cs="Arial"/>
                <w:b/>
                <w:sz w:val="20"/>
                <w:szCs w:val="20"/>
                <w:u w:val="single"/>
              </w:rPr>
            </w:pPr>
            <w:r w:rsidRPr="0034076C">
              <w:rPr>
                <w:rFonts w:cs="Arial"/>
                <w:b/>
                <w:sz w:val="20"/>
                <w:szCs w:val="20"/>
                <w:u w:val="single"/>
              </w:rPr>
              <w:t>2.2.3 Footprint of the north section</w:t>
            </w:r>
          </w:p>
          <w:p w14:paraId="716F405C" w14:textId="77777777" w:rsidR="00D7271F" w:rsidRPr="00174DEA" w:rsidRDefault="00D7271F" w:rsidP="00D7271F">
            <w:pPr>
              <w:tabs>
                <w:tab w:val="left" w:pos="-567"/>
              </w:tabs>
              <w:jc w:val="both"/>
              <w:rPr>
                <w:rFonts w:cs="Arial"/>
                <w:sz w:val="20"/>
                <w:szCs w:val="20"/>
              </w:rPr>
            </w:pPr>
            <w:r w:rsidRPr="00174DEA">
              <w:rPr>
                <w:rFonts w:cs="Arial"/>
                <w:sz w:val="20"/>
                <w:szCs w:val="20"/>
              </w:rPr>
              <w:t>A further modification to the tower design is proposed, namely to realign the ‘slot’ with the passage between the</w:t>
            </w:r>
          </w:p>
          <w:p w14:paraId="5404F192" w14:textId="77777777" w:rsidR="00D7271F" w:rsidRPr="00174DEA" w:rsidRDefault="00D7271F" w:rsidP="00D7271F">
            <w:pPr>
              <w:tabs>
                <w:tab w:val="left" w:pos="-567"/>
              </w:tabs>
              <w:jc w:val="both"/>
              <w:rPr>
                <w:rFonts w:cs="Arial"/>
                <w:sz w:val="20"/>
                <w:szCs w:val="20"/>
              </w:rPr>
            </w:pPr>
            <w:r w:rsidRPr="00174DEA">
              <w:rPr>
                <w:rFonts w:cs="Arial"/>
                <w:sz w:val="20"/>
                <w:szCs w:val="20"/>
              </w:rPr>
              <w:t>Church and Building 2, creating a ‘north section’ of smaller footprint than in the previous proposal. This would have the following positive heritage impacts compared to the earlier proposal:</w:t>
            </w:r>
          </w:p>
          <w:p w14:paraId="5CB45A4F" w14:textId="77777777" w:rsidR="00D7271F" w:rsidRPr="00174DEA" w:rsidRDefault="00D7271F" w:rsidP="00D7271F">
            <w:pPr>
              <w:tabs>
                <w:tab w:val="left" w:pos="-567"/>
              </w:tabs>
              <w:jc w:val="both"/>
              <w:rPr>
                <w:rFonts w:cs="Arial"/>
                <w:sz w:val="20"/>
                <w:szCs w:val="20"/>
              </w:rPr>
            </w:pPr>
            <w:r w:rsidRPr="00174DEA">
              <w:rPr>
                <w:rFonts w:cs="Arial"/>
                <w:sz w:val="20"/>
                <w:szCs w:val="20"/>
              </w:rPr>
              <w:t>• Even at the reduced height, the north section of the tower, standing behind the Church and spire, would be ‘slimmer’ and more vertical in proportion, providing a more sympathetic mass as a backdrop when seen</w:t>
            </w:r>
          </w:p>
          <w:p w14:paraId="0DF97499" w14:textId="77777777" w:rsidR="00D7271F" w:rsidRPr="00174DEA" w:rsidRDefault="00D7271F" w:rsidP="00D7271F">
            <w:pPr>
              <w:tabs>
                <w:tab w:val="left" w:pos="-567"/>
              </w:tabs>
              <w:jc w:val="both"/>
              <w:rPr>
                <w:rFonts w:cs="Arial"/>
                <w:sz w:val="20"/>
                <w:szCs w:val="20"/>
              </w:rPr>
            </w:pPr>
            <w:r w:rsidRPr="00174DEA">
              <w:rPr>
                <w:rFonts w:cs="Arial"/>
                <w:sz w:val="20"/>
                <w:szCs w:val="20"/>
              </w:rPr>
              <w:t>from Burwood Road.</w:t>
            </w:r>
          </w:p>
          <w:p w14:paraId="35FADAA3" w14:textId="77777777" w:rsidR="00D7271F" w:rsidRPr="00174DEA" w:rsidRDefault="00D7271F" w:rsidP="00D7271F">
            <w:pPr>
              <w:tabs>
                <w:tab w:val="left" w:pos="-567"/>
              </w:tabs>
              <w:jc w:val="both"/>
              <w:rPr>
                <w:rFonts w:cs="Arial"/>
                <w:sz w:val="20"/>
                <w:szCs w:val="20"/>
              </w:rPr>
            </w:pPr>
            <w:r w:rsidRPr="00174DEA">
              <w:rPr>
                <w:rFonts w:cs="Arial"/>
                <w:sz w:val="20"/>
                <w:szCs w:val="20"/>
              </w:rPr>
              <w:t>• The south section of the tower is angled to face south-west rather than west, so as to reduce the mass behind the Church and to present less mass directly to Burwood Road. Realigning the ‘slot’ will place more mass in the south section, decreasing the mass directly facing Burwood Road and decreasing the visual</w:t>
            </w:r>
          </w:p>
          <w:p w14:paraId="73A27CDF" w14:textId="77777777" w:rsidR="00D7271F" w:rsidRPr="00174DEA" w:rsidRDefault="00D7271F" w:rsidP="00D7271F">
            <w:pPr>
              <w:tabs>
                <w:tab w:val="left" w:pos="-567"/>
              </w:tabs>
              <w:jc w:val="both"/>
              <w:rPr>
                <w:rFonts w:cs="Arial"/>
                <w:sz w:val="20"/>
                <w:szCs w:val="20"/>
              </w:rPr>
            </w:pPr>
            <w:r w:rsidRPr="00174DEA">
              <w:rPr>
                <w:rFonts w:cs="Arial"/>
                <w:sz w:val="20"/>
                <w:szCs w:val="20"/>
              </w:rPr>
              <w:t>impact on the heritage items</w:t>
            </w:r>
          </w:p>
          <w:p w14:paraId="3B9D792A" w14:textId="77777777" w:rsidR="00D7271F" w:rsidRPr="00174DEA" w:rsidRDefault="00D7271F" w:rsidP="00D7271F">
            <w:pPr>
              <w:tabs>
                <w:tab w:val="left" w:pos="-567"/>
              </w:tabs>
              <w:jc w:val="both"/>
              <w:rPr>
                <w:rFonts w:cs="Arial"/>
                <w:sz w:val="20"/>
                <w:szCs w:val="20"/>
              </w:rPr>
            </w:pPr>
          </w:p>
          <w:p w14:paraId="233E075E" w14:textId="77777777" w:rsidR="00D7271F" w:rsidRPr="00174DEA" w:rsidRDefault="00D7271F" w:rsidP="00D7271F">
            <w:pPr>
              <w:tabs>
                <w:tab w:val="left" w:pos="-567"/>
              </w:tabs>
              <w:jc w:val="both"/>
              <w:rPr>
                <w:rFonts w:cs="Arial"/>
                <w:sz w:val="20"/>
                <w:szCs w:val="20"/>
              </w:rPr>
            </w:pPr>
            <w:r w:rsidRPr="00174DEA">
              <w:rPr>
                <w:rFonts w:cs="Arial"/>
                <w:sz w:val="20"/>
                <w:szCs w:val="20"/>
              </w:rPr>
              <w:t>• The site would be divided more clearly into two subtly defined zones:</w:t>
            </w:r>
          </w:p>
          <w:p w14:paraId="1DAD6316" w14:textId="77777777" w:rsidR="00D7271F" w:rsidRPr="00174DEA" w:rsidRDefault="00D7271F" w:rsidP="00D7271F">
            <w:pPr>
              <w:tabs>
                <w:tab w:val="left" w:pos="-567"/>
              </w:tabs>
              <w:jc w:val="both"/>
              <w:rPr>
                <w:rFonts w:cs="Arial"/>
                <w:sz w:val="20"/>
                <w:szCs w:val="20"/>
              </w:rPr>
            </w:pPr>
            <w:r w:rsidRPr="00174DEA">
              <w:rPr>
                <w:rFonts w:cs="Arial"/>
                <w:sz w:val="20"/>
                <w:szCs w:val="20"/>
              </w:rPr>
              <w:t>• a ‘heritage’ northern zone including both heritage buildings, the low-scale Building 3 and the slimmer</w:t>
            </w:r>
          </w:p>
          <w:p w14:paraId="1FBF16D7" w14:textId="77777777" w:rsidR="00D7271F" w:rsidRPr="00174DEA" w:rsidRDefault="00D7271F" w:rsidP="00D7271F">
            <w:pPr>
              <w:tabs>
                <w:tab w:val="left" w:pos="-567"/>
              </w:tabs>
              <w:jc w:val="both"/>
              <w:rPr>
                <w:rFonts w:cs="Arial"/>
                <w:sz w:val="20"/>
                <w:szCs w:val="20"/>
              </w:rPr>
            </w:pPr>
            <w:r w:rsidRPr="00174DEA">
              <w:rPr>
                <w:rFonts w:cs="Arial"/>
                <w:sz w:val="20"/>
                <w:szCs w:val="20"/>
              </w:rPr>
              <w:t>north section of the tower as a backdrop; and</w:t>
            </w:r>
          </w:p>
          <w:p w14:paraId="00DBF367" w14:textId="77777777" w:rsidR="00D7271F" w:rsidRPr="00174DEA" w:rsidRDefault="00D7271F" w:rsidP="00D7271F">
            <w:pPr>
              <w:tabs>
                <w:tab w:val="left" w:pos="-567"/>
              </w:tabs>
              <w:jc w:val="both"/>
              <w:rPr>
                <w:rFonts w:cs="Arial"/>
                <w:sz w:val="20"/>
                <w:szCs w:val="20"/>
              </w:rPr>
            </w:pPr>
            <w:r w:rsidRPr="00174DEA">
              <w:rPr>
                <w:rFonts w:cs="Arial"/>
                <w:sz w:val="20"/>
                <w:szCs w:val="20"/>
              </w:rPr>
              <w:t>• a ‘contemporary’ southern zone including Building 2, the south section of the tower and the other tall</w:t>
            </w:r>
          </w:p>
          <w:p w14:paraId="111559DD" w14:textId="77777777" w:rsidR="00D7271F" w:rsidRPr="00174DEA" w:rsidRDefault="00D7271F" w:rsidP="00D7271F">
            <w:pPr>
              <w:tabs>
                <w:tab w:val="left" w:pos="-567"/>
              </w:tabs>
              <w:jc w:val="both"/>
              <w:rPr>
                <w:rFonts w:cs="Arial"/>
                <w:sz w:val="20"/>
                <w:szCs w:val="20"/>
              </w:rPr>
            </w:pPr>
            <w:r w:rsidRPr="00174DEA">
              <w:rPr>
                <w:rFonts w:cs="Arial"/>
                <w:sz w:val="20"/>
                <w:szCs w:val="20"/>
              </w:rPr>
              <w:t>buildings in George Street.</w:t>
            </w:r>
          </w:p>
          <w:p w14:paraId="36DC97B9" w14:textId="48D9D332" w:rsidR="00D7271F" w:rsidRPr="00174DEA" w:rsidRDefault="00D7271F" w:rsidP="00D7271F">
            <w:pPr>
              <w:tabs>
                <w:tab w:val="left" w:pos="-567"/>
              </w:tabs>
              <w:jc w:val="both"/>
              <w:rPr>
                <w:rFonts w:cs="Arial"/>
                <w:sz w:val="20"/>
                <w:szCs w:val="20"/>
              </w:rPr>
            </w:pPr>
            <w:r w:rsidRPr="00174DEA">
              <w:rPr>
                <w:rFonts w:cs="Arial"/>
                <w:sz w:val="20"/>
                <w:szCs w:val="20"/>
              </w:rPr>
              <w:t>Thus the proposed realignment of the ‘slot’ and the modified footprint of the north section of the tower will have a positive heritage impact compared to the earlier proposal. Our understanding is that CityPlan has confirmed to Council that this is acceptab</w:t>
            </w:r>
            <w:r w:rsidR="0034076C">
              <w:rPr>
                <w:rFonts w:cs="Arial"/>
                <w:sz w:val="20"/>
                <w:szCs w:val="20"/>
              </w:rPr>
              <w:t>le from a heritage perspective.</w:t>
            </w:r>
          </w:p>
        </w:tc>
        <w:tc>
          <w:tcPr>
            <w:tcW w:w="1257" w:type="dxa"/>
          </w:tcPr>
          <w:p w14:paraId="47B553BF" w14:textId="77777777" w:rsidR="00D7271F" w:rsidRPr="004F2BE1" w:rsidRDefault="00D7271F" w:rsidP="004F2BE1">
            <w:pPr>
              <w:ind w:left="318" w:hanging="284"/>
              <w:rPr>
                <w:rFonts w:cs="Arial"/>
                <w:sz w:val="22"/>
                <w:szCs w:val="22"/>
                <w:lang w:val="en-AU" w:eastAsia="en-AU"/>
              </w:rPr>
            </w:pPr>
          </w:p>
        </w:tc>
      </w:tr>
    </w:tbl>
    <w:p w14:paraId="55FC8F1E" w14:textId="77777777" w:rsidR="000838E5" w:rsidRDefault="000838E5" w:rsidP="00BF30E6">
      <w:pPr>
        <w:rPr>
          <w:sz w:val="22"/>
          <w:szCs w:val="22"/>
          <w:lang w:val="en-AU" w:eastAsia="en-AU"/>
        </w:rPr>
      </w:pPr>
    </w:p>
    <w:p w14:paraId="04E3C396" w14:textId="77777777" w:rsidR="004E68E1" w:rsidRDefault="006F07B7" w:rsidP="004E68E1">
      <w:pPr>
        <w:tabs>
          <w:tab w:val="left" w:pos="0"/>
        </w:tabs>
        <w:jc w:val="both"/>
        <w:rPr>
          <w:b/>
          <w:noProof/>
          <w:sz w:val="16"/>
          <w:szCs w:val="16"/>
          <w:lang w:val="en-AU" w:eastAsia="en-AU"/>
        </w:rPr>
      </w:pPr>
      <w:r>
        <w:rPr>
          <w:noProof/>
          <w:lang w:val="en-AU" w:eastAsia="en-AU"/>
        </w:rPr>
        <w:lastRenderedPageBreak/>
        <mc:AlternateContent>
          <mc:Choice Requires="wps">
            <w:drawing>
              <wp:anchor distT="0" distB="0" distL="114300" distR="114300" simplePos="0" relativeHeight="251659264" behindDoc="0" locked="0" layoutInCell="1" allowOverlap="1" wp14:anchorId="329A769F" wp14:editId="48DDA30E">
                <wp:simplePos x="0" y="0"/>
                <wp:positionH relativeFrom="column">
                  <wp:posOffset>419100</wp:posOffset>
                </wp:positionH>
                <wp:positionV relativeFrom="paragraph">
                  <wp:posOffset>57785</wp:posOffset>
                </wp:positionV>
                <wp:extent cx="342900" cy="457200"/>
                <wp:effectExtent l="19050" t="19050" r="57150" b="57150"/>
                <wp:wrapNone/>
                <wp:docPr id="19" name="Straight Arrow Connector 19"/>
                <wp:cNvGraphicFramePr/>
                <a:graphic xmlns:a="http://schemas.openxmlformats.org/drawingml/2006/main">
                  <a:graphicData uri="http://schemas.microsoft.com/office/word/2010/wordprocessingShape">
                    <wps:wsp>
                      <wps:cNvCnPr/>
                      <wps:spPr>
                        <a:xfrm>
                          <a:off x="0" y="0"/>
                          <a:ext cx="342900" cy="457200"/>
                        </a:xfrm>
                        <a:prstGeom prst="straightConnector1">
                          <a:avLst/>
                        </a:prstGeom>
                        <a:ln w="31750">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9" o:spid="_x0000_s1026" type="#_x0000_t32" style="position:absolute;margin-left:33pt;margin-top:4.55pt;width:27pt;height: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" strokecolor="#92d050" strokeweight="2.5pt">
                <v:stroke endarrow="open" joinstyle="miter"/>
              </v:shape>
            </w:pict>
          </mc:Fallback>
        </mc:AlternateContent>
      </w:r>
      <w:r>
        <w:rPr>
          <w:noProof/>
          <w:lang w:val="en-AU" w:eastAsia="en-AU"/>
        </w:rPr>
        <w:drawing>
          <wp:anchor distT="0" distB="0" distL="114300" distR="114300" simplePos="0" relativeHeight="251660288" behindDoc="0" locked="0" layoutInCell="1" allowOverlap="1" wp14:anchorId="7BD20050" wp14:editId="0DB9257D">
            <wp:simplePos x="0" y="0"/>
            <wp:positionH relativeFrom="column">
              <wp:align>left</wp:align>
            </wp:positionH>
            <wp:positionV relativeFrom="paragraph">
              <wp:align>top</wp:align>
            </wp:positionV>
            <wp:extent cx="2800350" cy="3905250"/>
            <wp:effectExtent l="19050" t="19050" r="19050" b="1905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2800350" cy="3905250"/>
                    </a:xfrm>
                    <a:prstGeom prst="rect">
                      <a:avLst/>
                    </a:prstGeom>
                    <a:ln w="19050">
                      <a:solidFill>
                        <a:schemeClr val="tx1"/>
                      </a:solidFill>
                    </a:ln>
                  </pic:spPr>
                </pic:pic>
              </a:graphicData>
            </a:graphic>
            <wp14:sizeRelH relativeFrom="margin">
              <wp14:pctWidth>0</wp14:pctWidth>
            </wp14:sizeRelH>
          </wp:anchor>
        </w:drawing>
      </w:r>
      <w:r>
        <w:rPr>
          <w:noProof/>
          <w:lang w:val="en-AU" w:eastAsia="en-AU"/>
        </w:rPr>
        <w:drawing>
          <wp:inline distT="0" distB="0" distL="0" distR="0" wp14:anchorId="5C2F4427" wp14:editId="3A545118">
            <wp:extent cx="2914650" cy="3905250"/>
            <wp:effectExtent l="19050" t="19050" r="19050"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t="2927"/>
                    <a:stretch/>
                  </pic:blipFill>
                  <pic:spPr bwMode="auto">
                    <a:xfrm>
                      <a:off x="0" y="0"/>
                      <a:ext cx="2914650" cy="390525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2B724442" w14:textId="77777777" w:rsidR="004E68E1" w:rsidRDefault="004E68E1" w:rsidP="004E68E1">
      <w:pPr>
        <w:tabs>
          <w:tab w:val="left" w:pos="0"/>
        </w:tabs>
        <w:jc w:val="both"/>
        <w:rPr>
          <w:b/>
          <w:noProof/>
          <w:sz w:val="16"/>
          <w:szCs w:val="16"/>
          <w:lang w:val="en-AU" w:eastAsia="en-AU"/>
        </w:rPr>
      </w:pPr>
    </w:p>
    <w:p w14:paraId="6B18F387" w14:textId="463B3BE8" w:rsidR="0034076C" w:rsidRPr="00DA550C" w:rsidRDefault="0034076C" w:rsidP="004E68E1">
      <w:pPr>
        <w:tabs>
          <w:tab w:val="left" w:pos="0"/>
        </w:tabs>
        <w:jc w:val="both"/>
        <w:rPr>
          <w:rFonts w:ascii="Calibri" w:hAnsi="Calibri"/>
          <w:b/>
          <w:sz w:val="16"/>
          <w:szCs w:val="16"/>
        </w:rPr>
      </w:pPr>
      <w:r>
        <w:rPr>
          <w:b/>
          <w:noProof/>
          <w:sz w:val="16"/>
          <w:szCs w:val="16"/>
          <w:lang w:val="en-AU" w:eastAsia="en-AU"/>
        </w:rPr>
        <w:t>Fi</w:t>
      </w:r>
      <w:r w:rsidR="004E68E1">
        <w:rPr>
          <w:b/>
          <w:noProof/>
          <w:sz w:val="16"/>
          <w:szCs w:val="16"/>
          <w:lang w:val="en-AU" w:eastAsia="en-AU"/>
        </w:rPr>
        <w:t>gures 9 &amp; 10</w:t>
      </w:r>
      <w:r w:rsidRPr="00104E5D">
        <w:rPr>
          <w:noProof/>
          <w:sz w:val="16"/>
          <w:szCs w:val="16"/>
          <w:lang w:val="en-AU" w:eastAsia="en-AU"/>
        </w:rPr>
        <w:t>:</w:t>
      </w:r>
      <w:r>
        <w:rPr>
          <w:noProof/>
          <w:sz w:val="16"/>
          <w:szCs w:val="16"/>
          <w:lang w:val="en-AU" w:eastAsia="en-AU"/>
        </w:rPr>
        <w:t xml:space="preserve"> Figure 8 (left) Initial Design of Towner, Figure 9 (right)  Amended Tower with deletion of 5 storeys to northern portion of tower. Courtesy: TURNER</w:t>
      </w:r>
    </w:p>
    <w:p w14:paraId="67C5BBD4" w14:textId="2A30679A" w:rsidR="00163B07" w:rsidRDefault="006F07B7" w:rsidP="0034076C">
      <w:pPr>
        <w:tabs>
          <w:tab w:val="left" w:pos="2355"/>
        </w:tabs>
        <w:jc w:val="both"/>
        <w:rPr>
          <w:sz w:val="22"/>
          <w:szCs w:val="22"/>
          <w:lang w:val="en-AU" w:eastAsia="en-AU"/>
        </w:rPr>
      </w:pPr>
      <w:r>
        <w:rPr>
          <w:lang w:val="en-AU" w:eastAsia="en-AU"/>
        </w:rPr>
        <w:br w:type="textWrapping" w:clear="all"/>
      </w:r>
      <w:r w:rsidR="00163B07">
        <w:rPr>
          <w:sz w:val="22"/>
          <w:szCs w:val="22"/>
          <w:lang w:val="en-AU" w:eastAsia="en-AU"/>
        </w:rPr>
        <w:t>As i</w:t>
      </w:r>
      <w:r w:rsidR="004E68E1">
        <w:rPr>
          <w:sz w:val="22"/>
          <w:szCs w:val="22"/>
          <w:lang w:val="en-AU" w:eastAsia="en-AU"/>
        </w:rPr>
        <w:t>dentified in the above Figures 9 &amp; 10</w:t>
      </w:r>
      <w:r w:rsidR="00163B07">
        <w:rPr>
          <w:sz w:val="22"/>
          <w:szCs w:val="22"/>
          <w:lang w:val="en-AU" w:eastAsia="en-AU"/>
        </w:rPr>
        <w:t xml:space="preserve">, significant amendments have been made to Building 1 (Tower Building) in accordance with the advice provided by Council’s Heritage Advisor and external Heritage consultant, Cityplan, in that 5 storeys of the northern portion of Building 1 have been deleted, and the building re-oriented, to provide a “stepping down” of the built form for the component of the building that is closest to the Burwood Uniting Church. </w:t>
      </w:r>
    </w:p>
    <w:p w14:paraId="1567CDC0" w14:textId="77777777" w:rsidR="00163B07" w:rsidRDefault="00163B07" w:rsidP="0034076C">
      <w:pPr>
        <w:tabs>
          <w:tab w:val="left" w:pos="2355"/>
        </w:tabs>
        <w:jc w:val="both"/>
        <w:rPr>
          <w:sz w:val="22"/>
          <w:szCs w:val="22"/>
          <w:lang w:val="en-AU" w:eastAsia="en-AU"/>
        </w:rPr>
      </w:pPr>
    </w:p>
    <w:p w14:paraId="0756E755" w14:textId="0BA13410" w:rsidR="009B0472" w:rsidRPr="00163B07" w:rsidRDefault="00163B07" w:rsidP="0034076C">
      <w:pPr>
        <w:tabs>
          <w:tab w:val="left" w:pos="2355"/>
        </w:tabs>
        <w:jc w:val="both"/>
        <w:rPr>
          <w:sz w:val="22"/>
          <w:szCs w:val="22"/>
          <w:lang w:val="en-AU" w:eastAsia="en-AU"/>
        </w:rPr>
      </w:pPr>
      <w:r>
        <w:rPr>
          <w:sz w:val="22"/>
          <w:szCs w:val="22"/>
          <w:lang w:val="en-AU" w:eastAsia="en-AU"/>
        </w:rPr>
        <w:t>In conjunction with the several other amendments made to the concept development as listed in the above table, t</w:t>
      </w:r>
      <w:r w:rsidR="0034076C">
        <w:rPr>
          <w:sz w:val="22"/>
          <w:szCs w:val="22"/>
          <w:lang w:val="en-AU" w:eastAsia="en-AU"/>
        </w:rPr>
        <w:t>he amended concept design submitted to Council</w:t>
      </w:r>
      <w:r>
        <w:rPr>
          <w:sz w:val="22"/>
          <w:szCs w:val="22"/>
          <w:lang w:val="en-AU" w:eastAsia="en-AU"/>
        </w:rPr>
        <w:t xml:space="preserve"> on 20 August 2020 is now considered to have appropriately addressed the outstanding heritage matters. In this regard, it was advised by Council’s Heritage Advisor that further review to Council’s external heritage consultant CityPlan was not considered warranted. Council’s Heritage Advisor has recommended conditions of consent be imposed upon the development in relation to ensuring that any work (involved with any future </w:t>
      </w:r>
      <w:r w:rsidR="0008645F">
        <w:rPr>
          <w:sz w:val="22"/>
          <w:szCs w:val="22"/>
          <w:lang w:val="en-AU" w:eastAsia="en-AU"/>
        </w:rPr>
        <w:t>Development</w:t>
      </w:r>
      <w:r>
        <w:rPr>
          <w:sz w:val="22"/>
          <w:szCs w:val="22"/>
          <w:lang w:val="en-AU" w:eastAsia="en-AU"/>
        </w:rPr>
        <w:t xml:space="preserve"> </w:t>
      </w:r>
      <w:r w:rsidR="0008645F">
        <w:rPr>
          <w:sz w:val="22"/>
          <w:szCs w:val="22"/>
          <w:lang w:val="en-AU" w:eastAsia="en-AU"/>
        </w:rPr>
        <w:t>Applications</w:t>
      </w:r>
      <w:r>
        <w:rPr>
          <w:sz w:val="22"/>
          <w:szCs w:val="22"/>
          <w:lang w:val="en-AU" w:eastAsia="en-AU"/>
        </w:rPr>
        <w:t xml:space="preserve">) is undertaken in accordance with the Schedule of Conservation works submitted with the application (as referenced in Condition 1 of the attached schedule) and Burwood Council’s Public Art Strategy. These conditions have been imposed. In this regard, the proposed concept Development Application is considered to have satisfied the provisions of Clause 5.10 of BLEP 2012.  </w:t>
      </w:r>
    </w:p>
    <w:p w14:paraId="3F8B1AF5" w14:textId="437D9216" w:rsidR="00BF30E6" w:rsidRPr="00BF30E6" w:rsidRDefault="001A7329" w:rsidP="001A7329">
      <w:pPr>
        <w:tabs>
          <w:tab w:val="left" w:pos="2355"/>
        </w:tabs>
        <w:rPr>
          <w:lang w:val="en-AU" w:eastAsia="en-AU"/>
        </w:rPr>
      </w:pPr>
      <w:r>
        <w:rPr>
          <w:lang w:val="en-AU" w:eastAsia="en-AU"/>
        </w:rPr>
        <w:tab/>
      </w:r>
    </w:p>
    <w:p w14:paraId="03A7C961" w14:textId="77777777" w:rsidR="0060268D" w:rsidRPr="00670E66" w:rsidRDefault="0060268D" w:rsidP="0060268D">
      <w:pPr>
        <w:pStyle w:val="Heading2"/>
        <w:spacing w:before="0"/>
        <w:rPr>
          <w:rFonts w:ascii="Arial" w:hAnsi="Arial" w:cs="Arial"/>
          <w:sz w:val="22"/>
          <w:szCs w:val="22"/>
          <w:u w:val="single"/>
        </w:rPr>
      </w:pPr>
      <w:r w:rsidRPr="00670E66">
        <w:rPr>
          <w:rFonts w:ascii="Arial" w:hAnsi="Arial" w:cs="Arial"/>
          <w:sz w:val="22"/>
          <w:szCs w:val="22"/>
          <w:u w:val="single"/>
        </w:rPr>
        <w:t>Burwood Development Control Plan 2013</w:t>
      </w:r>
    </w:p>
    <w:p w14:paraId="2AC00C03" w14:textId="6BAF8245" w:rsidR="0060268D" w:rsidRDefault="0060268D" w:rsidP="0060268D">
      <w:pPr>
        <w:tabs>
          <w:tab w:val="left" w:pos="-567"/>
        </w:tabs>
        <w:jc w:val="both"/>
        <w:rPr>
          <w:rFonts w:cs="Arial"/>
          <w:sz w:val="22"/>
          <w:szCs w:val="22"/>
        </w:rPr>
      </w:pPr>
      <w:r w:rsidRPr="00670E66">
        <w:rPr>
          <w:rFonts w:cs="Arial"/>
          <w:sz w:val="22"/>
          <w:szCs w:val="22"/>
        </w:rPr>
        <w:t>The Burwood Development Control Plan 2013 (BDCP) applies to the proposed development. A summary of the assessment of the application against the relevant planning controls and objectives within BDCP is shown in Table 4 below.</w:t>
      </w:r>
    </w:p>
    <w:p w14:paraId="1D86E375" w14:textId="77777777" w:rsidR="00D171FF" w:rsidRDefault="00D171FF" w:rsidP="00D171FF">
      <w:pPr>
        <w:rPr>
          <w:rFonts w:cs="Arial"/>
          <w:sz w:val="22"/>
          <w:szCs w:val="22"/>
        </w:rPr>
      </w:pPr>
    </w:p>
    <w:p w14:paraId="233A2E6E" w14:textId="77777777" w:rsidR="00BF301B" w:rsidRPr="00670E66" w:rsidRDefault="00BF301B" w:rsidP="00D171FF">
      <w:pPr>
        <w:rPr>
          <w:rFonts w:cs="Arial"/>
          <w:sz w:val="22"/>
          <w:szCs w:val="22"/>
        </w:rPr>
      </w:pPr>
    </w:p>
    <w:p w14:paraId="5AD0B2C1" w14:textId="77777777" w:rsidR="00D171FF" w:rsidRPr="00670E66" w:rsidRDefault="00D171FF" w:rsidP="00D171FF">
      <w:pPr>
        <w:rPr>
          <w:rFonts w:cs="Arial"/>
          <w:b/>
          <w:sz w:val="20"/>
          <w:szCs w:val="20"/>
        </w:rPr>
      </w:pPr>
      <w:r w:rsidRPr="00670E66">
        <w:rPr>
          <w:rFonts w:cs="Arial"/>
          <w:b/>
          <w:sz w:val="20"/>
          <w:szCs w:val="20"/>
        </w:rPr>
        <w:lastRenderedPageBreak/>
        <w:t>Table 4: Assessment of the proposed development against Burwood DCP 2013</w:t>
      </w:r>
    </w:p>
    <w:tbl>
      <w:tblPr>
        <w:tblStyle w:val="TableGrid"/>
        <w:tblW w:w="9356" w:type="dxa"/>
        <w:tblInd w:w="108" w:type="dxa"/>
        <w:tblLayout w:type="fixed"/>
        <w:tblLook w:val="04A0" w:firstRow="1" w:lastRow="0" w:firstColumn="1" w:lastColumn="0" w:noHBand="0" w:noVBand="1"/>
      </w:tblPr>
      <w:tblGrid>
        <w:gridCol w:w="3686"/>
        <w:gridCol w:w="4111"/>
        <w:gridCol w:w="1559"/>
      </w:tblGrid>
      <w:tr w:rsidR="00D171FF" w:rsidRPr="00670E66" w14:paraId="0DB6E483" w14:textId="77777777" w:rsidTr="0034076C">
        <w:trPr>
          <w:tblHeader/>
        </w:trPr>
        <w:tc>
          <w:tcPr>
            <w:tcW w:w="3686" w:type="dxa"/>
            <w:shd w:val="clear" w:color="auto" w:fill="BFBFBF" w:themeFill="background1" w:themeFillShade="BF"/>
          </w:tcPr>
          <w:p w14:paraId="1366793F" w14:textId="77777777" w:rsidR="00D171FF" w:rsidRPr="00670E66" w:rsidRDefault="00D171FF" w:rsidP="00D171FF">
            <w:pPr>
              <w:spacing w:before="120" w:after="120"/>
              <w:rPr>
                <w:rFonts w:cs="Arial"/>
                <w:b/>
                <w:bCs/>
                <w:sz w:val="22"/>
                <w:szCs w:val="22"/>
              </w:rPr>
            </w:pPr>
            <w:r w:rsidRPr="00670E66">
              <w:rPr>
                <w:rFonts w:cs="Arial"/>
                <w:b/>
                <w:bCs/>
                <w:sz w:val="22"/>
                <w:szCs w:val="22"/>
              </w:rPr>
              <w:t>Provision</w:t>
            </w:r>
          </w:p>
        </w:tc>
        <w:tc>
          <w:tcPr>
            <w:tcW w:w="4111" w:type="dxa"/>
            <w:shd w:val="clear" w:color="auto" w:fill="BFBFBF" w:themeFill="background1" w:themeFillShade="BF"/>
          </w:tcPr>
          <w:p w14:paraId="5D462546" w14:textId="77777777" w:rsidR="00D171FF" w:rsidRPr="00670E66" w:rsidRDefault="00D171FF" w:rsidP="00D171FF">
            <w:pPr>
              <w:spacing w:before="120" w:after="120"/>
              <w:rPr>
                <w:rFonts w:cs="Arial"/>
                <w:b/>
                <w:bCs/>
                <w:sz w:val="22"/>
                <w:szCs w:val="22"/>
              </w:rPr>
            </w:pPr>
            <w:r w:rsidRPr="00670E66">
              <w:rPr>
                <w:rFonts w:cs="Arial"/>
                <w:b/>
                <w:bCs/>
                <w:sz w:val="22"/>
                <w:szCs w:val="22"/>
              </w:rPr>
              <w:t>Assessment of Proposal</w:t>
            </w:r>
          </w:p>
        </w:tc>
        <w:tc>
          <w:tcPr>
            <w:tcW w:w="1559" w:type="dxa"/>
            <w:shd w:val="clear" w:color="auto" w:fill="BFBFBF" w:themeFill="background1" w:themeFillShade="BF"/>
          </w:tcPr>
          <w:p w14:paraId="6710E1E4" w14:textId="77777777" w:rsidR="00D171FF" w:rsidRPr="00670E66" w:rsidRDefault="00D171FF" w:rsidP="00D171FF">
            <w:pPr>
              <w:spacing w:before="120" w:after="120"/>
              <w:rPr>
                <w:rFonts w:cs="Arial"/>
                <w:b/>
                <w:bCs/>
                <w:sz w:val="22"/>
                <w:szCs w:val="22"/>
              </w:rPr>
            </w:pPr>
            <w:r w:rsidRPr="00670E66">
              <w:rPr>
                <w:rFonts w:cs="Arial"/>
                <w:b/>
                <w:bCs/>
                <w:sz w:val="22"/>
                <w:szCs w:val="22"/>
              </w:rPr>
              <w:t>Compliance</w:t>
            </w:r>
          </w:p>
        </w:tc>
      </w:tr>
      <w:tr w:rsidR="00D171FF" w:rsidRPr="00670E66" w14:paraId="2AC9324C" w14:textId="77777777" w:rsidTr="00D171FF">
        <w:tc>
          <w:tcPr>
            <w:tcW w:w="9356" w:type="dxa"/>
            <w:gridSpan w:val="3"/>
            <w:tcBorders>
              <w:bottom w:val="single" w:sz="4" w:space="0" w:color="auto"/>
            </w:tcBorders>
            <w:shd w:val="clear" w:color="auto" w:fill="F2F2F2" w:themeFill="background1" w:themeFillShade="F2"/>
          </w:tcPr>
          <w:p w14:paraId="3C6932A8" w14:textId="77777777" w:rsidR="00D171FF" w:rsidRPr="00670E66" w:rsidRDefault="00D171FF" w:rsidP="00D171FF">
            <w:pPr>
              <w:spacing w:before="120" w:after="120"/>
              <w:rPr>
                <w:rFonts w:cs="Arial"/>
                <w:b/>
                <w:bCs/>
                <w:sz w:val="22"/>
                <w:szCs w:val="22"/>
              </w:rPr>
            </w:pPr>
            <w:r w:rsidRPr="00670E66">
              <w:rPr>
                <w:rFonts w:cs="Arial"/>
                <w:b/>
                <w:bCs/>
                <w:sz w:val="22"/>
                <w:szCs w:val="22"/>
              </w:rPr>
              <w:t xml:space="preserve">Part 2 Site and Environmental Planning </w:t>
            </w:r>
          </w:p>
        </w:tc>
      </w:tr>
      <w:tr w:rsidR="00D171FF" w:rsidRPr="00670E66" w14:paraId="6FADCE8B" w14:textId="77777777" w:rsidTr="0034076C">
        <w:tc>
          <w:tcPr>
            <w:tcW w:w="3686" w:type="dxa"/>
            <w:tcBorders>
              <w:bottom w:val="nil"/>
            </w:tcBorders>
          </w:tcPr>
          <w:p w14:paraId="039B4A3B" w14:textId="77777777" w:rsidR="00D171FF" w:rsidRPr="00670E66" w:rsidRDefault="00D171FF" w:rsidP="00D171FF">
            <w:pPr>
              <w:spacing w:after="120"/>
              <w:rPr>
                <w:rFonts w:cs="Arial"/>
                <w:color w:val="000000"/>
                <w:sz w:val="20"/>
                <w:szCs w:val="20"/>
              </w:rPr>
            </w:pPr>
            <w:r w:rsidRPr="00670E66">
              <w:rPr>
                <w:rFonts w:cs="Arial"/>
                <w:i/>
                <w:color w:val="000000"/>
                <w:sz w:val="20"/>
                <w:szCs w:val="20"/>
              </w:rPr>
              <w:t>2.2 General Site Analysis</w:t>
            </w:r>
          </w:p>
          <w:p w14:paraId="777B6AE2" w14:textId="77777777" w:rsidR="00D171FF" w:rsidRPr="00670E66" w:rsidRDefault="00D171FF" w:rsidP="009C539B">
            <w:pPr>
              <w:numPr>
                <w:ilvl w:val="0"/>
                <w:numId w:val="8"/>
              </w:numPr>
              <w:autoSpaceDE w:val="0"/>
              <w:autoSpaceDN w:val="0"/>
              <w:adjustRightInd w:val="0"/>
              <w:spacing w:after="120" w:line="259" w:lineRule="auto"/>
              <w:contextualSpacing/>
              <w:rPr>
                <w:rFonts w:cs="Arial"/>
                <w:iCs/>
                <w:color w:val="000000"/>
                <w:sz w:val="20"/>
                <w:szCs w:val="20"/>
              </w:rPr>
            </w:pPr>
            <w:r w:rsidRPr="00670E66">
              <w:rPr>
                <w:rFonts w:cs="Arial"/>
                <w:iCs/>
                <w:color w:val="000000"/>
                <w:sz w:val="20"/>
                <w:szCs w:val="20"/>
              </w:rPr>
              <w:t>To be provided with a Development Application.</w:t>
            </w:r>
          </w:p>
        </w:tc>
        <w:tc>
          <w:tcPr>
            <w:tcW w:w="4111" w:type="dxa"/>
            <w:tcBorders>
              <w:bottom w:val="nil"/>
            </w:tcBorders>
          </w:tcPr>
          <w:p w14:paraId="54C05BCF" w14:textId="1A4590B1" w:rsidR="00D171FF" w:rsidRPr="00670E66" w:rsidRDefault="00D171FF" w:rsidP="00677D37">
            <w:pPr>
              <w:spacing w:after="120"/>
              <w:rPr>
                <w:rFonts w:cs="Arial"/>
                <w:sz w:val="20"/>
                <w:szCs w:val="20"/>
              </w:rPr>
            </w:pPr>
            <w:r w:rsidRPr="00670E66">
              <w:rPr>
                <w:rFonts w:cs="Arial"/>
                <w:sz w:val="20"/>
                <w:szCs w:val="20"/>
              </w:rPr>
              <w:t xml:space="preserve">A site analysis has been prepared </w:t>
            </w:r>
            <w:r w:rsidR="00677D37">
              <w:rPr>
                <w:rFonts w:cs="Arial"/>
                <w:sz w:val="20"/>
                <w:szCs w:val="20"/>
              </w:rPr>
              <w:t xml:space="preserve">by TURNER </w:t>
            </w:r>
            <w:r w:rsidRPr="00670E66">
              <w:rPr>
                <w:rFonts w:cs="Arial"/>
                <w:sz w:val="20"/>
                <w:szCs w:val="20"/>
              </w:rPr>
              <w:t>and accompanies the application.</w:t>
            </w:r>
          </w:p>
        </w:tc>
        <w:tc>
          <w:tcPr>
            <w:tcW w:w="1559" w:type="dxa"/>
            <w:tcBorders>
              <w:bottom w:val="nil"/>
            </w:tcBorders>
          </w:tcPr>
          <w:p w14:paraId="728EE9D7" w14:textId="77777777" w:rsidR="00D171FF" w:rsidRPr="00670E66" w:rsidRDefault="00D171FF" w:rsidP="00D171FF">
            <w:pPr>
              <w:spacing w:after="120"/>
              <w:rPr>
                <w:rFonts w:cs="Arial"/>
                <w:sz w:val="20"/>
                <w:szCs w:val="20"/>
              </w:rPr>
            </w:pPr>
            <w:r w:rsidRPr="00670E66">
              <w:rPr>
                <w:rFonts w:cs="Arial"/>
                <w:sz w:val="20"/>
                <w:szCs w:val="20"/>
              </w:rPr>
              <w:t>Yes</w:t>
            </w:r>
          </w:p>
        </w:tc>
      </w:tr>
      <w:tr w:rsidR="00D171FF" w:rsidRPr="00670E66" w14:paraId="340F5FAC" w14:textId="77777777" w:rsidTr="0034076C">
        <w:tc>
          <w:tcPr>
            <w:tcW w:w="3686" w:type="dxa"/>
            <w:tcBorders>
              <w:bottom w:val="nil"/>
            </w:tcBorders>
          </w:tcPr>
          <w:p w14:paraId="79D9AAD8" w14:textId="77777777" w:rsidR="00D171FF" w:rsidRPr="00CB791E" w:rsidRDefault="00D171FF" w:rsidP="00D171FF">
            <w:pPr>
              <w:spacing w:after="120"/>
              <w:rPr>
                <w:rFonts w:cs="Arial"/>
                <w:i/>
                <w:color w:val="000000" w:themeColor="text1"/>
                <w:sz w:val="20"/>
                <w:szCs w:val="20"/>
              </w:rPr>
            </w:pPr>
            <w:r w:rsidRPr="00CB791E">
              <w:rPr>
                <w:rFonts w:cs="Arial"/>
                <w:i/>
                <w:color w:val="000000" w:themeColor="text1"/>
                <w:sz w:val="20"/>
                <w:szCs w:val="20"/>
              </w:rPr>
              <w:t>2.3 Views and Vistas</w:t>
            </w:r>
          </w:p>
          <w:p w14:paraId="2E7C2684" w14:textId="77777777" w:rsidR="00D171FF" w:rsidRPr="00CB791E" w:rsidRDefault="00D171FF" w:rsidP="009C539B">
            <w:pPr>
              <w:numPr>
                <w:ilvl w:val="0"/>
                <w:numId w:val="8"/>
              </w:numPr>
              <w:autoSpaceDE w:val="0"/>
              <w:autoSpaceDN w:val="0"/>
              <w:adjustRightInd w:val="0"/>
              <w:spacing w:after="120" w:line="259" w:lineRule="auto"/>
              <w:contextualSpacing/>
              <w:rPr>
                <w:rFonts w:cs="Arial"/>
                <w:iCs/>
                <w:color w:val="000000" w:themeColor="text1"/>
                <w:sz w:val="20"/>
                <w:szCs w:val="20"/>
              </w:rPr>
            </w:pPr>
            <w:r w:rsidRPr="00CB791E">
              <w:rPr>
                <w:rFonts w:cs="Arial"/>
                <w:iCs/>
                <w:color w:val="000000" w:themeColor="text1"/>
                <w:sz w:val="20"/>
                <w:szCs w:val="20"/>
              </w:rPr>
              <w:t>Development applications must identify existing views and vistas significant to the proposal, assess the impacts of the development and demonstrate how significant views and vistas area to be protected and enhanced;</w:t>
            </w:r>
          </w:p>
          <w:p w14:paraId="6BDE6E24" w14:textId="77777777" w:rsidR="00D171FF" w:rsidRPr="00CB791E" w:rsidRDefault="00D171FF" w:rsidP="009C539B">
            <w:pPr>
              <w:numPr>
                <w:ilvl w:val="0"/>
                <w:numId w:val="8"/>
              </w:numPr>
              <w:autoSpaceDE w:val="0"/>
              <w:autoSpaceDN w:val="0"/>
              <w:adjustRightInd w:val="0"/>
              <w:spacing w:after="120" w:line="259" w:lineRule="auto"/>
              <w:contextualSpacing/>
              <w:rPr>
                <w:rFonts w:cs="Arial"/>
                <w:iCs/>
                <w:color w:val="000000" w:themeColor="text1"/>
                <w:sz w:val="20"/>
                <w:szCs w:val="20"/>
              </w:rPr>
            </w:pPr>
            <w:r w:rsidRPr="00CB791E">
              <w:rPr>
                <w:rFonts w:cs="Arial"/>
                <w:iCs/>
                <w:color w:val="000000" w:themeColor="text1"/>
                <w:sz w:val="20"/>
                <w:szCs w:val="20"/>
              </w:rPr>
              <w:t>Developments must have particular regard to high quality and priority views and vistas identified in other parts of this DCP, e.g. In relation to heritage items and heritage conservation areas.</w:t>
            </w:r>
          </w:p>
        </w:tc>
        <w:tc>
          <w:tcPr>
            <w:tcW w:w="4111" w:type="dxa"/>
            <w:tcBorders>
              <w:bottom w:val="nil"/>
            </w:tcBorders>
          </w:tcPr>
          <w:p w14:paraId="4F345343" w14:textId="77777777" w:rsidR="00D171FF" w:rsidRPr="00174DEA" w:rsidRDefault="00D171FF" w:rsidP="00D171FF">
            <w:pPr>
              <w:spacing w:after="120"/>
              <w:rPr>
                <w:rFonts w:cs="Arial"/>
                <w:sz w:val="20"/>
                <w:szCs w:val="20"/>
              </w:rPr>
            </w:pPr>
          </w:p>
          <w:p w14:paraId="256B18AB" w14:textId="77777777" w:rsidR="00D171FF" w:rsidRPr="00174DEA" w:rsidRDefault="00D171FF" w:rsidP="00D171FF">
            <w:pPr>
              <w:spacing w:after="120"/>
              <w:rPr>
                <w:rFonts w:cs="Arial"/>
                <w:sz w:val="20"/>
                <w:szCs w:val="20"/>
              </w:rPr>
            </w:pPr>
            <w:r w:rsidRPr="00174DEA">
              <w:rPr>
                <w:rFonts w:cs="Arial"/>
                <w:sz w:val="20"/>
                <w:szCs w:val="20"/>
              </w:rPr>
              <w:t>The proposed development adopts appropriate front, rear and side setbacks. The scale of the proposal is reasonably expected in light of the controls that apply to the site, being compliant with FSR and building height plane controls under the LEP. As such, it is not considered that the development will give rise to any unacceptable view impacts on adjoining properties or nearby public spaces.</w:t>
            </w:r>
          </w:p>
          <w:p w14:paraId="189E1E1B" w14:textId="77777777" w:rsidR="00D171FF" w:rsidRPr="00174DEA" w:rsidRDefault="00D171FF" w:rsidP="00D171FF">
            <w:pPr>
              <w:spacing w:after="120"/>
              <w:rPr>
                <w:rFonts w:cs="Arial"/>
                <w:sz w:val="20"/>
                <w:szCs w:val="20"/>
              </w:rPr>
            </w:pPr>
            <w:r w:rsidRPr="00174DEA">
              <w:rPr>
                <w:rFonts w:cs="Arial"/>
                <w:sz w:val="20"/>
                <w:szCs w:val="20"/>
              </w:rPr>
              <w:t>In terms of priority views, view analysis has been undertaken by the applicant in relation to nearby heritage items. The proposed development will not prejudice the setting of heritage items in the vicinity, particularly the setting of the “Congregational (Uniting) Church and Church Hall” at No. 134A Burwood Road, Burwood. Further, it is noted that the heritage items at No. 9 and 11 George Street have been approved for redevelopment (DA.2016.98), including an 18 storey tower above. This will block views from those heritage listed dwellings to the proposed development.</w:t>
            </w:r>
          </w:p>
        </w:tc>
        <w:tc>
          <w:tcPr>
            <w:tcW w:w="1559" w:type="dxa"/>
            <w:tcBorders>
              <w:bottom w:val="nil"/>
            </w:tcBorders>
          </w:tcPr>
          <w:p w14:paraId="04F5BE50" w14:textId="77777777" w:rsidR="00D171FF" w:rsidRPr="00174DEA" w:rsidRDefault="00D171FF" w:rsidP="00D171FF">
            <w:pPr>
              <w:spacing w:after="120"/>
              <w:rPr>
                <w:rFonts w:cs="Arial"/>
                <w:sz w:val="20"/>
                <w:szCs w:val="20"/>
              </w:rPr>
            </w:pPr>
          </w:p>
          <w:p w14:paraId="6292C7FF" w14:textId="77777777" w:rsidR="00D171FF" w:rsidRPr="00174DEA" w:rsidRDefault="00D171FF" w:rsidP="00D171FF">
            <w:pPr>
              <w:spacing w:after="120"/>
              <w:rPr>
                <w:rFonts w:cs="Arial"/>
                <w:sz w:val="20"/>
                <w:szCs w:val="20"/>
              </w:rPr>
            </w:pPr>
            <w:r w:rsidRPr="00174DEA">
              <w:rPr>
                <w:rFonts w:cs="Arial"/>
                <w:sz w:val="20"/>
                <w:szCs w:val="20"/>
              </w:rPr>
              <w:t>Yes</w:t>
            </w:r>
          </w:p>
        </w:tc>
      </w:tr>
      <w:tr w:rsidR="00D171FF" w:rsidRPr="00670E66" w14:paraId="3902E883" w14:textId="77777777" w:rsidTr="0034076C">
        <w:tc>
          <w:tcPr>
            <w:tcW w:w="3686" w:type="dxa"/>
            <w:tcBorders>
              <w:bottom w:val="nil"/>
            </w:tcBorders>
          </w:tcPr>
          <w:p w14:paraId="4CD621C0" w14:textId="77777777" w:rsidR="00D171FF" w:rsidRPr="00CB791E" w:rsidRDefault="00D171FF" w:rsidP="00D171FF">
            <w:pPr>
              <w:spacing w:after="120"/>
              <w:rPr>
                <w:rFonts w:cs="Arial"/>
                <w:i/>
                <w:color w:val="000000" w:themeColor="text1"/>
                <w:sz w:val="20"/>
                <w:szCs w:val="20"/>
              </w:rPr>
            </w:pPr>
            <w:r w:rsidRPr="00CB791E">
              <w:rPr>
                <w:rFonts w:cs="Arial"/>
                <w:i/>
                <w:color w:val="000000" w:themeColor="text1"/>
                <w:sz w:val="20"/>
                <w:szCs w:val="20"/>
              </w:rPr>
              <w:t>2.4 Streetscapes</w:t>
            </w:r>
          </w:p>
          <w:p w14:paraId="4DD99B8A" w14:textId="77777777" w:rsidR="00D171FF" w:rsidRPr="00CB791E" w:rsidRDefault="00D171FF" w:rsidP="009C539B">
            <w:pPr>
              <w:numPr>
                <w:ilvl w:val="0"/>
                <w:numId w:val="8"/>
              </w:numPr>
              <w:autoSpaceDE w:val="0"/>
              <w:autoSpaceDN w:val="0"/>
              <w:adjustRightInd w:val="0"/>
              <w:spacing w:after="120" w:line="259" w:lineRule="auto"/>
              <w:contextualSpacing/>
              <w:rPr>
                <w:rFonts w:cs="Arial"/>
                <w:color w:val="000000" w:themeColor="text1"/>
                <w:sz w:val="20"/>
                <w:szCs w:val="20"/>
              </w:rPr>
            </w:pPr>
            <w:r w:rsidRPr="00CB791E">
              <w:rPr>
                <w:rFonts w:cs="Arial"/>
                <w:color w:val="000000" w:themeColor="text1"/>
                <w:sz w:val="20"/>
                <w:szCs w:val="20"/>
              </w:rPr>
              <w:t>Development Applications must identify streetscape characteristics, assess the impacts of the development and demonstrate how significant streetscape qualities are to be protected and enhanced;</w:t>
            </w:r>
          </w:p>
          <w:p w14:paraId="5E1B2FF6" w14:textId="77777777" w:rsidR="00D171FF" w:rsidRPr="00CB791E" w:rsidRDefault="00D171FF" w:rsidP="00174DEA">
            <w:pPr>
              <w:autoSpaceDE w:val="0"/>
              <w:autoSpaceDN w:val="0"/>
              <w:adjustRightInd w:val="0"/>
              <w:spacing w:after="120" w:line="259" w:lineRule="auto"/>
              <w:contextualSpacing/>
              <w:rPr>
                <w:rFonts w:cs="Arial"/>
                <w:color w:val="000000" w:themeColor="text1"/>
                <w:sz w:val="20"/>
                <w:szCs w:val="20"/>
              </w:rPr>
            </w:pPr>
          </w:p>
          <w:p w14:paraId="540BDFB6" w14:textId="77777777" w:rsidR="00D171FF" w:rsidRPr="00CB791E" w:rsidRDefault="00D171FF" w:rsidP="009C539B">
            <w:pPr>
              <w:numPr>
                <w:ilvl w:val="0"/>
                <w:numId w:val="8"/>
              </w:numPr>
              <w:autoSpaceDE w:val="0"/>
              <w:autoSpaceDN w:val="0"/>
              <w:adjustRightInd w:val="0"/>
              <w:spacing w:after="120" w:line="259" w:lineRule="auto"/>
              <w:contextualSpacing/>
              <w:rPr>
                <w:rFonts w:cs="Arial"/>
                <w:color w:val="000000" w:themeColor="text1"/>
                <w:sz w:val="20"/>
                <w:szCs w:val="20"/>
              </w:rPr>
            </w:pPr>
            <w:r w:rsidRPr="00CB791E">
              <w:rPr>
                <w:rFonts w:cs="Arial"/>
                <w:color w:val="000000" w:themeColor="text1"/>
                <w:sz w:val="20"/>
                <w:szCs w:val="20"/>
              </w:rPr>
              <w:t>Development Applications must demonstrate how building design, location and landscaping will encourage the protection and enhancements of streetscape;</w:t>
            </w:r>
          </w:p>
          <w:p w14:paraId="66921FCF" w14:textId="77777777" w:rsidR="00D171FF" w:rsidRPr="00CB791E" w:rsidRDefault="00D171FF" w:rsidP="00D171FF">
            <w:pPr>
              <w:autoSpaceDE w:val="0"/>
              <w:autoSpaceDN w:val="0"/>
              <w:adjustRightInd w:val="0"/>
              <w:spacing w:after="120" w:line="259" w:lineRule="auto"/>
              <w:contextualSpacing/>
              <w:rPr>
                <w:rFonts w:cs="Arial"/>
                <w:color w:val="000000" w:themeColor="text1"/>
                <w:sz w:val="20"/>
                <w:szCs w:val="20"/>
              </w:rPr>
            </w:pPr>
          </w:p>
          <w:p w14:paraId="0EDB281C" w14:textId="77777777" w:rsidR="00D171FF" w:rsidRPr="00CB791E" w:rsidRDefault="00D171FF" w:rsidP="00D171FF">
            <w:pPr>
              <w:autoSpaceDE w:val="0"/>
              <w:autoSpaceDN w:val="0"/>
              <w:adjustRightInd w:val="0"/>
              <w:spacing w:after="120" w:line="259" w:lineRule="auto"/>
              <w:contextualSpacing/>
              <w:rPr>
                <w:rFonts w:cs="Arial"/>
                <w:color w:val="000000" w:themeColor="text1"/>
                <w:sz w:val="20"/>
                <w:szCs w:val="20"/>
              </w:rPr>
            </w:pPr>
          </w:p>
          <w:p w14:paraId="089E80D5" w14:textId="77777777" w:rsidR="00D171FF" w:rsidRPr="00CB791E" w:rsidRDefault="00D171FF" w:rsidP="009C539B">
            <w:pPr>
              <w:numPr>
                <w:ilvl w:val="0"/>
                <w:numId w:val="8"/>
              </w:numPr>
              <w:autoSpaceDE w:val="0"/>
              <w:autoSpaceDN w:val="0"/>
              <w:adjustRightInd w:val="0"/>
              <w:spacing w:after="120" w:line="259" w:lineRule="auto"/>
              <w:contextualSpacing/>
              <w:rPr>
                <w:rFonts w:cs="Arial"/>
                <w:color w:val="000000" w:themeColor="text1"/>
                <w:sz w:val="20"/>
                <w:szCs w:val="20"/>
              </w:rPr>
            </w:pPr>
            <w:r w:rsidRPr="00CB791E">
              <w:rPr>
                <w:rFonts w:cs="Arial"/>
                <w:color w:val="000000" w:themeColor="text1"/>
                <w:sz w:val="20"/>
                <w:szCs w:val="20"/>
              </w:rPr>
              <w:t>Development must have particular regard to high quality streetscapes identified in other parts of this DCP e.g. in relation to heritage items and conservation areas</w:t>
            </w:r>
          </w:p>
        </w:tc>
        <w:tc>
          <w:tcPr>
            <w:tcW w:w="4111" w:type="dxa"/>
            <w:tcBorders>
              <w:bottom w:val="nil"/>
            </w:tcBorders>
          </w:tcPr>
          <w:p w14:paraId="43C129DF" w14:textId="77777777" w:rsidR="00D171FF" w:rsidRPr="00CB791E" w:rsidRDefault="00D171FF" w:rsidP="00D171FF">
            <w:pPr>
              <w:spacing w:after="120"/>
              <w:rPr>
                <w:rFonts w:cs="Arial"/>
                <w:sz w:val="20"/>
                <w:szCs w:val="20"/>
              </w:rPr>
            </w:pPr>
          </w:p>
          <w:p w14:paraId="64701638" w14:textId="77777777" w:rsidR="00D171FF" w:rsidRPr="00174DEA" w:rsidRDefault="00D171FF" w:rsidP="00D171FF">
            <w:pPr>
              <w:spacing w:after="120"/>
              <w:rPr>
                <w:rFonts w:cs="Arial"/>
                <w:sz w:val="20"/>
                <w:szCs w:val="20"/>
              </w:rPr>
            </w:pPr>
            <w:r w:rsidRPr="00174DEA">
              <w:rPr>
                <w:rFonts w:cs="Arial"/>
                <w:sz w:val="20"/>
                <w:szCs w:val="20"/>
              </w:rPr>
              <w:t xml:space="preserve">The appearance of the proposed building is considered to be compatible with the emerging character of the streetscape and wider Burwood Town Centre Precinct, where a number of sites have been approved or are currently being redeveloped for high rise mixed use developments. </w:t>
            </w:r>
          </w:p>
          <w:p w14:paraId="3B1143C0" w14:textId="77777777" w:rsidR="00D171FF" w:rsidRPr="00174DEA" w:rsidRDefault="00D171FF" w:rsidP="00D171FF">
            <w:pPr>
              <w:spacing w:after="120"/>
              <w:rPr>
                <w:rFonts w:cs="Arial"/>
                <w:sz w:val="20"/>
                <w:szCs w:val="20"/>
              </w:rPr>
            </w:pPr>
          </w:p>
          <w:p w14:paraId="2060FBB0" w14:textId="77777777" w:rsidR="00D171FF" w:rsidRPr="00174DEA" w:rsidRDefault="00D171FF" w:rsidP="00D171FF">
            <w:pPr>
              <w:spacing w:after="120"/>
              <w:rPr>
                <w:rFonts w:cs="Arial"/>
                <w:sz w:val="20"/>
                <w:szCs w:val="20"/>
              </w:rPr>
            </w:pPr>
            <w:r w:rsidRPr="00174DEA">
              <w:rPr>
                <w:rFonts w:cs="Arial"/>
                <w:sz w:val="20"/>
                <w:szCs w:val="20"/>
              </w:rPr>
              <w:t xml:space="preserve">The streetscape is undergoing, or expected to experience, significant transformation in terms of built form and urban context. In this regard, the proposal is consistent with the anticipated future character of the area and will therefore enhance the streetscape. </w:t>
            </w:r>
          </w:p>
          <w:p w14:paraId="43A447BC" w14:textId="77777777" w:rsidR="00D171FF" w:rsidRPr="00174DEA" w:rsidRDefault="00D171FF" w:rsidP="00D171FF">
            <w:pPr>
              <w:spacing w:after="120"/>
              <w:rPr>
                <w:rFonts w:cs="Arial"/>
                <w:sz w:val="20"/>
                <w:szCs w:val="20"/>
              </w:rPr>
            </w:pPr>
          </w:p>
          <w:p w14:paraId="1060C500" w14:textId="77777777" w:rsidR="00D171FF" w:rsidRPr="00CB791E" w:rsidRDefault="00D171FF" w:rsidP="00D171FF">
            <w:pPr>
              <w:spacing w:after="120"/>
              <w:rPr>
                <w:rFonts w:cs="Arial"/>
                <w:sz w:val="20"/>
                <w:szCs w:val="20"/>
              </w:rPr>
            </w:pPr>
            <w:r w:rsidRPr="00174DEA">
              <w:rPr>
                <w:rFonts w:cs="Arial"/>
                <w:sz w:val="20"/>
                <w:szCs w:val="20"/>
              </w:rPr>
              <w:t>The development will not adversely impact on the setting of nearby heritage items, as discussed in the LEP compliance table above.</w:t>
            </w:r>
          </w:p>
        </w:tc>
        <w:tc>
          <w:tcPr>
            <w:tcW w:w="1559" w:type="dxa"/>
            <w:tcBorders>
              <w:bottom w:val="nil"/>
            </w:tcBorders>
          </w:tcPr>
          <w:p w14:paraId="6B725256" w14:textId="77777777" w:rsidR="00D171FF" w:rsidRPr="00670E66" w:rsidRDefault="00D171FF" w:rsidP="00D171FF">
            <w:pPr>
              <w:spacing w:after="120"/>
              <w:rPr>
                <w:rFonts w:cs="Arial"/>
                <w:sz w:val="20"/>
                <w:szCs w:val="20"/>
              </w:rPr>
            </w:pPr>
          </w:p>
          <w:p w14:paraId="1BCD9612" w14:textId="77777777" w:rsidR="00D171FF" w:rsidRPr="00670E66" w:rsidRDefault="00D171FF" w:rsidP="00D171FF">
            <w:pPr>
              <w:spacing w:after="120"/>
              <w:rPr>
                <w:rFonts w:cs="Arial"/>
                <w:sz w:val="20"/>
                <w:szCs w:val="20"/>
              </w:rPr>
            </w:pPr>
            <w:r w:rsidRPr="00670E66">
              <w:rPr>
                <w:rFonts w:cs="Arial"/>
                <w:sz w:val="20"/>
                <w:szCs w:val="20"/>
              </w:rPr>
              <w:t>Yes</w:t>
            </w:r>
          </w:p>
        </w:tc>
      </w:tr>
      <w:tr w:rsidR="00D171FF" w:rsidRPr="00670E66" w14:paraId="46ED5974" w14:textId="77777777" w:rsidTr="00D171FF">
        <w:tc>
          <w:tcPr>
            <w:tcW w:w="9356" w:type="dxa"/>
            <w:gridSpan w:val="3"/>
            <w:shd w:val="clear" w:color="auto" w:fill="F2F2F2" w:themeFill="background1" w:themeFillShade="F2"/>
          </w:tcPr>
          <w:p w14:paraId="3F9EB75E" w14:textId="77777777" w:rsidR="00D171FF" w:rsidRPr="00CB791E" w:rsidRDefault="00D171FF" w:rsidP="00D171FF">
            <w:pPr>
              <w:spacing w:after="120"/>
              <w:rPr>
                <w:rFonts w:cs="Arial"/>
                <w:b/>
                <w:color w:val="000000" w:themeColor="text1"/>
                <w:sz w:val="20"/>
                <w:szCs w:val="20"/>
              </w:rPr>
            </w:pPr>
            <w:r w:rsidRPr="00CB791E">
              <w:rPr>
                <w:rFonts w:cs="Arial"/>
                <w:b/>
                <w:color w:val="000000" w:themeColor="text1"/>
                <w:sz w:val="20"/>
                <w:szCs w:val="20"/>
              </w:rPr>
              <w:lastRenderedPageBreak/>
              <w:t>Part 3 Development in Centres and Corridors</w:t>
            </w:r>
          </w:p>
        </w:tc>
      </w:tr>
      <w:tr w:rsidR="00D171FF" w:rsidRPr="00670E66" w14:paraId="68A907A1" w14:textId="77777777" w:rsidTr="0034076C">
        <w:tc>
          <w:tcPr>
            <w:tcW w:w="3686" w:type="dxa"/>
            <w:tcBorders>
              <w:top w:val="nil"/>
              <w:bottom w:val="single" w:sz="4" w:space="0" w:color="auto"/>
            </w:tcBorders>
          </w:tcPr>
          <w:p w14:paraId="1A8D9BD9" w14:textId="77777777" w:rsidR="00D171FF" w:rsidRPr="00CB791E" w:rsidRDefault="00D171FF" w:rsidP="00D171FF">
            <w:pPr>
              <w:spacing w:after="120"/>
              <w:rPr>
                <w:rFonts w:cs="Arial"/>
                <w:i/>
                <w:color w:val="000000" w:themeColor="text1"/>
                <w:sz w:val="20"/>
                <w:szCs w:val="20"/>
              </w:rPr>
            </w:pPr>
            <w:r w:rsidRPr="00CB791E">
              <w:rPr>
                <w:rFonts w:cs="Arial"/>
                <w:i/>
                <w:color w:val="000000" w:themeColor="text1"/>
                <w:sz w:val="20"/>
                <w:szCs w:val="20"/>
              </w:rPr>
              <w:t>3.2.1 Building Design</w:t>
            </w:r>
          </w:p>
          <w:p w14:paraId="45A08C1A"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 xml:space="preserve">O1 </w:t>
            </w:r>
            <w:r w:rsidRPr="00CB791E">
              <w:rPr>
                <w:rFonts w:eastAsiaTheme="minorHAnsi" w:cs="Arial"/>
                <w:color w:val="000000" w:themeColor="text1"/>
                <w:sz w:val="20"/>
                <w:szCs w:val="20"/>
              </w:rPr>
              <w:t>To ensure that new buildings:</w:t>
            </w:r>
          </w:p>
          <w:p w14:paraId="3B2BAB18" w14:textId="77777777" w:rsidR="00D171FF" w:rsidRPr="00CB791E" w:rsidRDefault="00D171FF" w:rsidP="009C539B">
            <w:pPr>
              <w:numPr>
                <w:ilvl w:val="0"/>
                <w:numId w:val="8"/>
              </w:numPr>
              <w:autoSpaceDE w:val="0"/>
              <w:autoSpaceDN w:val="0"/>
              <w:adjustRightInd w:val="0"/>
              <w:spacing w:after="120" w:line="259" w:lineRule="auto"/>
              <w:contextualSpacing/>
              <w:rPr>
                <w:rFonts w:eastAsiaTheme="minorHAnsi" w:cs="Arial"/>
                <w:color w:val="000000" w:themeColor="text1"/>
                <w:sz w:val="20"/>
                <w:szCs w:val="20"/>
              </w:rPr>
            </w:pPr>
            <w:r w:rsidRPr="00CB791E">
              <w:rPr>
                <w:rFonts w:eastAsiaTheme="minorHAnsi" w:cs="Arial"/>
                <w:color w:val="000000" w:themeColor="text1"/>
                <w:sz w:val="20"/>
                <w:szCs w:val="20"/>
              </w:rPr>
              <w:t>Represent architectural and urban design excellence.</w:t>
            </w:r>
          </w:p>
          <w:p w14:paraId="154F95E8" w14:textId="77777777" w:rsidR="00D171FF" w:rsidRPr="00CB791E" w:rsidRDefault="00D171FF" w:rsidP="009C539B">
            <w:pPr>
              <w:numPr>
                <w:ilvl w:val="0"/>
                <w:numId w:val="8"/>
              </w:numPr>
              <w:autoSpaceDE w:val="0"/>
              <w:autoSpaceDN w:val="0"/>
              <w:adjustRightInd w:val="0"/>
              <w:spacing w:after="120" w:line="259" w:lineRule="auto"/>
              <w:contextualSpacing/>
              <w:rPr>
                <w:rFonts w:eastAsiaTheme="minorHAnsi" w:cs="Arial"/>
                <w:color w:val="000000" w:themeColor="text1"/>
                <w:sz w:val="20"/>
                <w:szCs w:val="20"/>
              </w:rPr>
            </w:pPr>
            <w:r w:rsidRPr="00CB791E">
              <w:rPr>
                <w:rFonts w:eastAsiaTheme="minorHAnsi" w:cs="Arial"/>
                <w:color w:val="000000" w:themeColor="text1"/>
                <w:sz w:val="20"/>
                <w:szCs w:val="20"/>
              </w:rPr>
              <w:t>Provide cohesive and visually interesting building appearance.</w:t>
            </w:r>
          </w:p>
          <w:p w14:paraId="2936A51F" w14:textId="77777777" w:rsidR="00D171FF" w:rsidRPr="00CB791E" w:rsidRDefault="00D171FF" w:rsidP="009C539B">
            <w:pPr>
              <w:numPr>
                <w:ilvl w:val="0"/>
                <w:numId w:val="8"/>
              </w:numPr>
              <w:autoSpaceDE w:val="0"/>
              <w:autoSpaceDN w:val="0"/>
              <w:adjustRightInd w:val="0"/>
              <w:spacing w:after="120" w:line="259" w:lineRule="auto"/>
              <w:contextualSpacing/>
              <w:rPr>
                <w:rFonts w:eastAsiaTheme="minorHAnsi" w:cs="Arial"/>
                <w:color w:val="000000" w:themeColor="text1"/>
                <w:sz w:val="20"/>
                <w:szCs w:val="20"/>
              </w:rPr>
            </w:pPr>
            <w:r w:rsidRPr="00CB791E">
              <w:rPr>
                <w:rFonts w:eastAsiaTheme="minorHAnsi" w:cs="Arial"/>
                <w:color w:val="000000" w:themeColor="text1"/>
                <w:sz w:val="20"/>
                <w:szCs w:val="20"/>
              </w:rPr>
              <w:t>Respond to surrounding notable buildings and enhances the streetscape.</w:t>
            </w:r>
          </w:p>
          <w:p w14:paraId="306966D0" w14:textId="77777777" w:rsidR="00D171FF" w:rsidRPr="00CB791E" w:rsidRDefault="00D171FF" w:rsidP="009C539B">
            <w:pPr>
              <w:numPr>
                <w:ilvl w:val="0"/>
                <w:numId w:val="8"/>
              </w:numPr>
              <w:autoSpaceDE w:val="0"/>
              <w:autoSpaceDN w:val="0"/>
              <w:adjustRightInd w:val="0"/>
              <w:spacing w:after="120" w:line="259" w:lineRule="auto"/>
              <w:contextualSpacing/>
              <w:rPr>
                <w:rFonts w:eastAsiaTheme="minorHAnsi" w:cs="Arial"/>
                <w:color w:val="000000" w:themeColor="text1"/>
                <w:sz w:val="20"/>
                <w:szCs w:val="20"/>
              </w:rPr>
            </w:pPr>
            <w:r w:rsidRPr="00CB791E">
              <w:rPr>
                <w:rFonts w:eastAsiaTheme="minorHAnsi" w:cs="Arial"/>
                <w:color w:val="000000" w:themeColor="text1"/>
                <w:sz w:val="20"/>
                <w:szCs w:val="20"/>
              </w:rPr>
              <w:t>Integrate roof design with the building character and enhances the skyline.</w:t>
            </w:r>
          </w:p>
          <w:p w14:paraId="5699F727" w14:textId="77777777" w:rsidR="00D171FF" w:rsidRPr="00CB791E" w:rsidRDefault="00D171FF" w:rsidP="009C539B">
            <w:pPr>
              <w:numPr>
                <w:ilvl w:val="0"/>
                <w:numId w:val="8"/>
              </w:numPr>
              <w:autoSpaceDE w:val="0"/>
              <w:autoSpaceDN w:val="0"/>
              <w:adjustRightInd w:val="0"/>
              <w:spacing w:after="120" w:line="259" w:lineRule="auto"/>
              <w:contextualSpacing/>
              <w:rPr>
                <w:rFonts w:eastAsiaTheme="minorHAnsi" w:cs="Arial"/>
                <w:color w:val="000000" w:themeColor="text1"/>
                <w:sz w:val="20"/>
                <w:szCs w:val="20"/>
              </w:rPr>
            </w:pPr>
            <w:r w:rsidRPr="00CB791E">
              <w:rPr>
                <w:rFonts w:eastAsiaTheme="minorHAnsi" w:cs="Arial"/>
                <w:color w:val="000000" w:themeColor="text1"/>
                <w:sz w:val="20"/>
                <w:szCs w:val="20"/>
              </w:rPr>
              <w:t>Encourage rooftop gardens and planting on structures that enhance the quality and amenity of open space.</w:t>
            </w:r>
          </w:p>
        </w:tc>
        <w:tc>
          <w:tcPr>
            <w:tcW w:w="4111" w:type="dxa"/>
            <w:tcBorders>
              <w:top w:val="nil"/>
              <w:bottom w:val="single" w:sz="4" w:space="0" w:color="auto"/>
            </w:tcBorders>
          </w:tcPr>
          <w:p w14:paraId="74D5B05B" w14:textId="77777777" w:rsidR="00CB791E" w:rsidRPr="00CB791E" w:rsidRDefault="00677D37" w:rsidP="00CB791E">
            <w:pPr>
              <w:spacing w:after="120"/>
              <w:rPr>
                <w:rFonts w:cs="Arial"/>
                <w:sz w:val="20"/>
                <w:szCs w:val="20"/>
              </w:rPr>
            </w:pPr>
            <w:r w:rsidRPr="00CB791E">
              <w:rPr>
                <w:rFonts w:cs="Arial"/>
                <w:sz w:val="20"/>
                <w:szCs w:val="20"/>
              </w:rPr>
              <w:t>The proposal as amended, includes a commitment to design excellence, including:</w:t>
            </w:r>
          </w:p>
          <w:p w14:paraId="44CA35BF" w14:textId="660AB5FF" w:rsidR="00677D37" w:rsidRPr="00CB791E" w:rsidRDefault="00677D37" w:rsidP="009C539B">
            <w:pPr>
              <w:pStyle w:val="ListParagraph"/>
              <w:numPr>
                <w:ilvl w:val="0"/>
                <w:numId w:val="20"/>
              </w:numPr>
              <w:spacing w:after="120"/>
              <w:ind w:left="317" w:hanging="283"/>
              <w:rPr>
                <w:rFonts w:ascii="Arial" w:hAnsi="Arial" w:cs="Arial"/>
                <w:sz w:val="20"/>
                <w:szCs w:val="20"/>
              </w:rPr>
            </w:pPr>
            <w:r w:rsidRPr="00CB791E">
              <w:rPr>
                <w:rFonts w:ascii="Arial" w:hAnsi="Arial" w:cs="Arial"/>
                <w:sz w:val="20"/>
                <w:szCs w:val="20"/>
              </w:rPr>
              <w:t>The proposed buildings have been</w:t>
            </w:r>
            <w:r w:rsidR="00CB791E" w:rsidRPr="00CB791E">
              <w:rPr>
                <w:rFonts w:ascii="Arial" w:hAnsi="Arial" w:cs="Arial"/>
                <w:sz w:val="20"/>
                <w:szCs w:val="20"/>
              </w:rPr>
              <w:t xml:space="preserve"> </w:t>
            </w:r>
            <w:r w:rsidRPr="00CB791E">
              <w:rPr>
                <w:rFonts w:ascii="Arial" w:hAnsi="Arial" w:cs="Arial"/>
                <w:sz w:val="20"/>
                <w:szCs w:val="20"/>
              </w:rPr>
              <w:t>carefully located and designed to enhance the quality and amenity of the public domain, including active street frontages, outdoor dining and through- site connection</w:t>
            </w:r>
          </w:p>
          <w:p w14:paraId="1A8682D4" w14:textId="464110C7" w:rsidR="00677D37" w:rsidRPr="00CB791E" w:rsidRDefault="00677D37" w:rsidP="009C539B">
            <w:pPr>
              <w:pStyle w:val="ListParagraph"/>
              <w:numPr>
                <w:ilvl w:val="0"/>
                <w:numId w:val="20"/>
              </w:numPr>
              <w:spacing w:after="120"/>
              <w:ind w:left="317" w:hanging="283"/>
              <w:rPr>
                <w:rFonts w:ascii="Arial" w:hAnsi="Arial" w:cs="Arial"/>
                <w:sz w:val="20"/>
                <w:szCs w:val="20"/>
              </w:rPr>
            </w:pPr>
            <w:r w:rsidRPr="00CB791E">
              <w:rPr>
                <w:rFonts w:ascii="Arial" w:hAnsi="Arial" w:cs="Arial"/>
                <w:sz w:val="20"/>
                <w:szCs w:val="20"/>
              </w:rPr>
              <w:t xml:space="preserve">The proposed mixed-use development responds positively to the environment and context, including retention and </w:t>
            </w:r>
            <w:r w:rsidRPr="00CB791E">
              <w:rPr>
                <w:rFonts w:ascii="Arial" w:hAnsi="Arial" w:cs="Arial"/>
                <w:spacing w:val="-1"/>
                <w:sz w:val="20"/>
                <w:szCs w:val="20"/>
              </w:rPr>
              <w:t>preservation of th</w:t>
            </w:r>
            <w:r w:rsidRPr="00CB791E">
              <w:rPr>
                <w:rFonts w:ascii="Arial" w:hAnsi="Arial" w:cs="Arial"/>
                <w:sz w:val="20"/>
                <w:szCs w:val="20"/>
              </w:rPr>
              <w:t xml:space="preserve">e heritage significance </w:t>
            </w:r>
            <w:r w:rsidRPr="00CB791E">
              <w:rPr>
                <w:rFonts w:ascii="Arial" w:hAnsi="Arial" w:cs="Arial"/>
                <w:spacing w:val="-2"/>
                <w:sz w:val="20"/>
                <w:szCs w:val="20"/>
              </w:rPr>
              <w:t>of the existing build</w:t>
            </w:r>
            <w:r w:rsidRPr="00CB791E">
              <w:rPr>
                <w:rFonts w:ascii="Arial" w:hAnsi="Arial" w:cs="Arial"/>
                <w:spacing w:val="-1"/>
                <w:sz w:val="20"/>
                <w:szCs w:val="20"/>
              </w:rPr>
              <w:t>ings and sightlines to</w:t>
            </w:r>
            <w:r w:rsidRPr="00CB791E">
              <w:rPr>
                <w:rFonts w:ascii="Arial" w:hAnsi="Arial" w:cs="Arial"/>
                <w:sz w:val="20"/>
                <w:szCs w:val="20"/>
              </w:rPr>
              <w:t xml:space="preserve"> and from the public domain</w:t>
            </w:r>
          </w:p>
          <w:p w14:paraId="7EEC050D" w14:textId="0B9C6F35" w:rsidR="00677D37" w:rsidRPr="00CB791E" w:rsidRDefault="00677D37" w:rsidP="009C539B">
            <w:pPr>
              <w:pStyle w:val="ListParagraph"/>
              <w:numPr>
                <w:ilvl w:val="0"/>
                <w:numId w:val="20"/>
              </w:numPr>
              <w:spacing w:after="120"/>
              <w:ind w:left="317" w:hanging="283"/>
              <w:rPr>
                <w:rFonts w:ascii="Arial" w:hAnsi="Arial" w:cs="Arial"/>
                <w:sz w:val="20"/>
                <w:szCs w:val="20"/>
              </w:rPr>
            </w:pPr>
            <w:r w:rsidRPr="00CB791E">
              <w:rPr>
                <w:rFonts w:ascii="Arial" w:hAnsi="Arial" w:cs="Arial"/>
                <w:sz w:val="20"/>
                <w:szCs w:val="20"/>
              </w:rPr>
              <w:t>The building envelopes have been</w:t>
            </w:r>
            <w:r w:rsidR="00CB791E" w:rsidRPr="00CB791E">
              <w:rPr>
                <w:rFonts w:ascii="Arial" w:hAnsi="Arial" w:cs="Arial"/>
                <w:sz w:val="20"/>
                <w:szCs w:val="20"/>
              </w:rPr>
              <w:t xml:space="preserve"> </w:t>
            </w:r>
            <w:r w:rsidRPr="00CB791E">
              <w:rPr>
                <w:rFonts w:ascii="Arial" w:hAnsi="Arial" w:cs="Arial"/>
                <w:sz w:val="20"/>
                <w:szCs w:val="20"/>
              </w:rPr>
              <w:t xml:space="preserve">designed to respond to the existing, </w:t>
            </w:r>
            <w:r w:rsidRPr="00CB791E">
              <w:rPr>
                <w:rFonts w:ascii="Arial" w:hAnsi="Arial" w:cs="Arial"/>
                <w:spacing w:val="-1"/>
                <w:sz w:val="20"/>
                <w:szCs w:val="20"/>
              </w:rPr>
              <w:t>approve</w:t>
            </w:r>
            <w:r w:rsidRPr="00CB791E">
              <w:rPr>
                <w:rFonts w:ascii="Arial" w:hAnsi="Arial" w:cs="Arial"/>
                <w:sz w:val="20"/>
                <w:szCs w:val="20"/>
              </w:rPr>
              <w:t>d and proposed buildings within the surrounding locality, including solar access and overshadowing impacts, visual privacy and the like</w:t>
            </w:r>
            <w:r w:rsidR="00CB791E" w:rsidRPr="00CB791E">
              <w:rPr>
                <w:rFonts w:ascii="Arial" w:hAnsi="Arial" w:cs="Arial"/>
                <w:sz w:val="20"/>
                <w:szCs w:val="20"/>
              </w:rPr>
              <w:t>.</w:t>
            </w:r>
          </w:p>
          <w:p w14:paraId="5CDAF82B" w14:textId="0B63060B" w:rsidR="00677D37" w:rsidRPr="00CB791E" w:rsidRDefault="00677D37" w:rsidP="00677D37">
            <w:pPr>
              <w:spacing w:after="120"/>
              <w:rPr>
                <w:rFonts w:cs="Arial"/>
                <w:sz w:val="20"/>
                <w:szCs w:val="20"/>
              </w:rPr>
            </w:pPr>
            <w:r w:rsidRPr="00CB791E">
              <w:rPr>
                <w:rFonts w:cs="Arial"/>
                <w:sz w:val="20"/>
                <w:szCs w:val="20"/>
              </w:rPr>
              <w:t>The future DA(s) will demonstrate the way in which this commitment will be implemented and achieved in accordance with the DCP</w:t>
            </w:r>
            <w:r w:rsidR="00CB791E">
              <w:rPr>
                <w:rFonts w:cs="Arial"/>
                <w:sz w:val="20"/>
              </w:rPr>
              <w:t>.</w:t>
            </w:r>
          </w:p>
        </w:tc>
        <w:tc>
          <w:tcPr>
            <w:tcW w:w="1559" w:type="dxa"/>
            <w:tcBorders>
              <w:top w:val="nil"/>
              <w:bottom w:val="single" w:sz="4" w:space="0" w:color="auto"/>
            </w:tcBorders>
          </w:tcPr>
          <w:p w14:paraId="576F6CAD" w14:textId="77777777" w:rsidR="00D171FF" w:rsidRPr="00670E66" w:rsidRDefault="00D171FF" w:rsidP="00D171FF">
            <w:pPr>
              <w:spacing w:after="120"/>
              <w:rPr>
                <w:rFonts w:cs="Arial"/>
                <w:sz w:val="20"/>
                <w:szCs w:val="20"/>
              </w:rPr>
            </w:pPr>
            <w:r w:rsidRPr="00670E66">
              <w:rPr>
                <w:rFonts w:cs="Arial"/>
                <w:sz w:val="20"/>
                <w:szCs w:val="20"/>
              </w:rPr>
              <w:t>Yes</w:t>
            </w:r>
          </w:p>
        </w:tc>
      </w:tr>
      <w:tr w:rsidR="00D171FF" w:rsidRPr="00670E66" w14:paraId="75DBD6BC" w14:textId="77777777" w:rsidTr="0034076C">
        <w:tc>
          <w:tcPr>
            <w:tcW w:w="3686" w:type="dxa"/>
            <w:tcBorders>
              <w:top w:val="single" w:sz="4" w:space="0" w:color="auto"/>
              <w:bottom w:val="nil"/>
            </w:tcBorders>
          </w:tcPr>
          <w:p w14:paraId="3796A313" w14:textId="17CAB494" w:rsidR="00D171FF" w:rsidRPr="00CB791E" w:rsidRDefault="00D171FF" w:rsidP="00D171FF">
            <w:pPr>
              <w:spacing w:after="120"/>
              <w:rPr>
                <w:rFonts w:cs="Arial"/>
                <w:b/>
                <w:i/>
                <w:iCs/>
                <w:color w:val="000000" w:themeColor="text1"/>
                <w:sz w:val="20"/>
                <w:szCs w:val="20"/>
              </w:rPr>
            </w:pPr>
            <w:r w:rsidRPr="00CB791E">
              <w:rPr>
                <w:rFonts w:cs="Arial"/>
                <w:i/>
                <w:iCs/>
                <w:color w:val="000000" w:themeColor="text1"/>
                <w:sz w:val="20"/>
                <w:szCs w:val="20"/>
              </w:rPr>
              <w:t>3.2.2 Materials and Finishes</w:t>
            </w:r>
          </w:p>
        </w:tc>
        <w:tc>
          <w:tcPr>
            <w:tcW w:w="4111" w:type="dxa"/>
            <w:tcBorders>
              <w:top w:val="single" w:sz="4" w:space="0" w:color="auto"/>
              <w:bottom w:val="nil"/>
            </w:tcBorders>
          </w:tcPr>
          <w:p w14:paraId="28FAE5D9" w14:textId="77777777" w:rsidR="00D171FF" w:rsidRPr="00670E66" w:rsidRDefault="00D171FF" w:rsidP="00D171FF">
            <w:pPr>
              <w:spacing w:after="120"/>
              <w:rPr>
                <w:rFonts w:cs="Arial"/>
                <w:sz w:val="20"/>
                <w:szCs w:val="20"/>
              </w:rPr>
            </w:pPr>
          </w:p>
        </w:tc>
        <w:tc>
          <w:tcPr>
            <w:tcW w:w="1559" w:type="dxa"/>
            <w:tcBorders>
              <w:top w:val="single" w:sz="4" w:space="0" w:color="auto"/>
              <w:bottom w:val="nil"/>
            </w:tcBorders>
          </w:tcPr>
          <w:p w14:paraId="3C50766C" w14:textId="77777777" w:rsidR="00D171FF" w:rsidRPr="00670E66" w:rsidRDefault="00D171FF" w:rsidP="00D171FF">
            <w:pPr>
              <w:spacing w:after="120"/>
              <w:rPr>
                <w:rFonts w:cs="Arial"/>
                <w:sz w:val="20"/>
                <w:szCs w:val="20"/>
              </w:rPr>
            </w:pPr>
          </w:p>
        </w:tc>
      </w:tr>
      <w:tr w:rsidR="00D171FF" w:rsidRPr="00670E66" w14:paraId="403728AF" w14:textId="77777777" w:rsidTr="0034076C">
        <w:tc>
          <w:tcPr>
            <w:tcW w:w="3686" w:type="dxa"/>
            <w:tcBorders>
              <w:top w:val="nil"/>
              <w:bottom w:val="single" w:sz="4" w:space="0" w:color="auto"/>
            </w:tcBorders>
          </w:tcPr>
          <w:p w14:paraId="0DC9F1C5" w14:textId="77777777" w:rsidR="00D171FF" w:rsidRPr="00CB791E" w:rsidRDefault="00D171FF" w:rsidP="00D171FF">
            <w:pPr>
              <w:autoSpaceDE w:val="0"/>
              <w:autoSpaceDN w:val="0"/>
              <w:adjustRightInd w:val="0"/>
              <w:spacing w:after="120"/>
              <w:rPr>
                <w:rFonts w:eastAsiaTheme="minorHAnsi" w:cs="Arial"/>
                <w:color w:val="000000" w:themeColor="text1"/>
                <w:sz w:val="20"/>
                <w:szCs w:val="20"/>
              </w:rPr>
            </w:pPr>
            <w:r w:rsidRPr="00CB791E">
              <w:rPr>
                <w:rFonts w:eastAsiaTheme="minorHAnsi" w:cs="Arial"/>
                <w:color w:val="000000" w:themeColor="text1"/>
                <w:sz w:val="20"/>
                <w:szCs w:val="20"/>
              </w:rPr>
              <w:t>O1 To ensure that the use of superior quality external materials and finishes:</w:t>
            </w:r>
          </w:p>
          <w:p w14:paraId="174CD5A1" w14:textId="77777777" w:rsidR="00D171FF" w:rsidRPr="00CB791E" w:rsidRDefault="00D171FF" w:rsidP="009C539B">
            <w:pPr>
              <w:numPr>
                <w:ilvl w:val="0"/>
                <w:numId w:val="8"/>
              </w:numPr>
              <w:autoSpaceDE w:val="0"/>
              <w:autoSpaceDN w:val="0"/>
              <w:adjustRightInd w:val="0"/>
              <w:spacing w:after="120" w:line="259" w:lineRule="auto"/>
              <w:contextualSpacing/>
              <w:rPr>
                <w:rFonts w:eastAsiaTheme="minorHAnsi" w:cs="Arial"/>
                <w:color w:val="000000" w:themeColor="text1"/>
                <w:sz w:val="20"/>
                <w:szCs w:val="20"/>
              </w:rPr>
            </w:pPr>
            <w:r w:rsidRPr="00CB791E">
              <w:rPr>
                <w:rFonts w:eastAsiaTheme="minorHAnsi" w:cs="Arial"/>
                <w:color w:val="000000" w:themeColor="text1"/>
                <w:sz w:val="20"/>
                <w:szCs w:val="20"/>
              </w:rPr>
              <w:t>Contributes to architectural and urban design excellence.</w:t>
            </w:r>
          </w:p>
          <w:p w14:paraId="79AC4AC4" w14:textId="77777777" w:rsidR="00D171FF" w:rsidRPr="00CB791E" w:rsidRDefault="00D171FF" w:rsidP="009C539B">
            <w:pPr>
              <w:numPr>
                <w:ilvl w:val="0"/>
                <w:numId w:val="8"/>
              </w:numPr>
              <w:autoSpaceDE w:val="0"/>
              <w:autoSpaceDN w:val="0"/>
              <w:adjustRightInd w:val="0"/>
              <w:spacing w:after="120" w:line="259" w:lineRule="auto"/>
              <w:contextualSpacing/>
              <w:rPr>
                <w:rFonts w:eastAsiaTheme="minorHAnsi" w:cs="Arial"/>
                <w:color w:val="000000" w:themeColor="text1"/>
                <w:sz w:val="20"/>
                <w:szCs w:val="20"/>
              </w:rPr>
            </w:pPr>
            <w:r w:rsidRPr="00CB791E">
              <w:rPr>
                <w:rFonts w:eastAsiaTheme="minorHAnsi" w:cs="Arial"/>
                <w:color w:val="000000" w:themeColor="text1"/>
                <w:sz w:val="20"/>
                <w:szCs w:val="20"/>
              </w:rPr>
              <w:t>Provides cohesive and visually interesting building appearance.</w:t>
            </w:r>
          </w:p>
          <w:p w14:paraId="61BD33C4" w14:textId="77777777" w:rsidR="00D171FF" w:rsidRPr="00CB791E" w:rsidRDefault="00D171FF" w:rsidP="009C539B">
            <w:pPr>
              <w:numPr>
                <w:ilvl w:val="0"/>
                <w:numId w:val="8"/>
              </w:numPr>
              <w:autoSpaceDE w:val="0"/>
              <w:autoSpaceDN w:val="0"/>
              <w:adjustRightInd w:val="0"/>
              <w:spacing w:after="120" w:line="259" w:lineRule="auto"/>
              <w:contextualSpacing/>
              <w:rPr>
                <w:rFonts w:eastAsiaTheme="minorHAnsi" w:cs="Arial"/>
                <w:color w:val="000000" w:themeColor="text1"/>
                <w:sz w:val="20"/>
                <w:szCs w:val="20"/>
              </w:rPr>
            </w:pPr>
            <w:r w:rsidRPr="00CB791E">
              <w:rPr>
                <w:rFonts w:eastAsiaTheme="minorHAnsi" w:cs="Arial"/>
                <w:color w:val="000000" w:themeColor="text1"/>
                <w:sz w:val="20"/>
                <w:szCs w:val="20"/>
              </w:rPr>
              <w:t>Responds to surrounding notable buildings and enhances the streetscape.</w:t>
            </w:r>
          </w:p>
          <w:p w14:paraId="3277DC11" w14:textId="77777777" w:rsidR="00D171FF" w:rsidRPr="00CB791E" w:rsidRDefault="00D171FF" w:rsidP="009C539B">
            <w:pPr>
              <w:numPr>
                <w:ilvl w:val="0"/>
                <w:numId w:val="8"/>
              </w:numPr>
              <w:autoSpaceDE w:val="0"/>
              <w:autoSpaceDN w:val="0"/>
              <w:adjustRightInd w:val="0"/>
              <w:spacing w:after="120" w:line="259" w:lineRule="auto"/>
              <w:contextualSpacing/>
              <w:rPr>
                <w:rFonts w:eastAsiaTheme="minorHAnsi" w:cs="Arial"/>
                <w:color w:val="000000" w:themeColor="text1"/>
                <w:sz w:val="20"/>
                <w:szCs w:val="20"/>
              </w:rPr>
            </w:pPr>
            <w:r w:rsidRPr="00CB791E">
              <w:rPr>
                <w:rFonts w:eastAsiaTheme="minorHAnsi" w:cs="Arial"/>
                <w:color w:val="000000" w:themeColor="text1"/>
                <w:sz w:val="20"/>
                <w:szCs w:val="20"/>
              </w:rPr>
              <w:t>Provides longevity in external materials and finishes that are of superior quality.</w:t>
            </w:r>
          </w:p>
        </w:tc>
        <w:tc>
          <w:tcPr>
            <w:tcW w:w="4111" w:type="dxa"/>
            <w:tcBorders>
              <w:top w:val="nil"/>
              <w:bottom w:val="single" w:sz="4" w:space="0" w:color="auto"/>
            </w:tcBorders>
          </w:tcPr>
          <w:p w14:paraId="3B42474D" w14:textId="77777777" w:rsidR="00D171FF" w:rsidRPr="00670E66" w:rsidRDefault="00D171FF" w:rsidP="00D171FF">
            <w:pPr>
              <w:spacing w:after="120"/>
              <w:rPr>
                <w:rFonts w:cs="Arial"/>
                <w:sz w:val="20"/>
                <w:szCs w:val="20"/>
              </w:rPr>
            </w:pPr>
            <w:r w:rsidRPr="00670E66">
              <w:rPr>
                <w:rFonts w:cs="Arial"/>
                <w:sz w:val="20"/>
                <w:szCs w:val="20"/>
              </w:rPr>
              <w:t xml:space="preserve">The proposed materials, modulation and façade design, ensure the street elevations are well articulated and will have a positive visual impact on the streetscape and is compatible with the character of development envisaged in the Burwood Town Centre. </w:t>
            </w:r>
          </w:p>
          <w:p w14:paraId="78B6279E" w14:textId="4C83F376" w:rsidR="00D171FF" w:rsidRPr="00670E66" w:rsidRDefault="00D171FF" w:rsidP="00D171FF">
            <w:pPr>
              <w:spacing w:after="120"/>
              <w:rPr>
                <w:rFonts w:cs="Arial"/>
                <w:sz w:val="20"/>
                <w:szCs w:val="20"/>
              </w:rPr>
            </w:pPr>
          </w:p>
        </w:tc>
        <w:tc>
          <w:tcPr>
            <w:tcW w:w="1559" w:type="dxa"/>
            <w:tcBorders>
              <w:top w:val="nil"/>
              <w:bottom w:val="single" w:sz="4" w:space="0" w:color="auto"/>
            </w:tcBorders>
          </w:tcPr>
          <w:p w14:paraId="7F1ABFA5" w14:textId="77777777" w:rsidR="00D171FF" w:rsidRPr="00670E66" w:rsidRDefault="00D171FF" w:rsidP="00D171FF">
            <w:pPr>
              <w:spacing w:after="120"/>
              <w:rPr>
                <w:rFonts w:cs="Arial"/>
                <w:sz w:val="20"/>
                <w:szCs w:val="20"/>
              </w:rPr>
            </w:pPr>
            <w:r w:rsidRPr="00670E66">
              <w:rPr>
                <w:rFonts w:cs="Arial"/>
                <w:sz w:val="20"/>
                <w:szCs w:val="20"/>
              </w:rPr>
              <w:t>Yes</w:t>
            </w:r>
          </w:p>
        </w:tc>
      </w:tr>
      <w:tr w:rsidR="00D171FF" w:rsidRPr="00670E66" w14:paraId="693ADBEE" w14:textId="77777777" w:rsidTr="0034076C">
        <w:tc>
          <w:tcPr>
            <w:tcW w:w="3686" w:type="dxa"/>
            <w:tcBorders>
              <w:top w:val="single" w:sz="4" w:space="0" w:color="auto"/>
              <w:bottom w:val="nil"/>
            </w:tcBorders>
          </w:tcPr>
          <w:p w14:paraId="1F209246" w14:textId="77777777" w:rsidR="00D171FF" w:rsidRPr="00CB791E" w:rsidRDefault="00D171FF" w:rsidP="00D171FF">
            <w:pPr>
              <w:spacing w:after="120"/>
              <w:rPr>
                <w:rFonts w:cs="Arial"/>
                <w:i/>
                <w:iCs/>
                <w:color w:val="000000" w:themeColor="text1"/>
                <w:sz w:val="20"/>
                <w:szCs w:val="20"/>
              </w:rPr>
            </w:pPr>
            <w:r w:rsidRPr="00CB791E">
              <w:rPr>
                <w:rFonts w:cs="Arial"/>
                <w:i/>
                <w:iCs/>
                <w:color w:val="000000" w:themeColor="text1"/>
                <w:sz w:val="20"/>
                <w:szCs w:val="20"/>
              </w:rPr>
              <w:t>3.2.3 Lighting and Signage</w:t>
            </w:r>
          </w:p>
        </w:tc>
        <w:tc>
          <w:tcPr>
            <w:tcW w:w="4111" w:type="dxa"/>
            <w:tcBorders>
              <w:top w:val="single" w:sz="4" w:space="0" w:color="auto"/>
              <w:bottom w:val="nil"/>
            </w:tcBorders>
          </w:tcPr>
          <w:p w14:paraId="3F9852F5" w14:textId="77777777" w:rsidR="00D171FF" w:rsidRPr="00670E66" w:rsidRDefault="00D171FF" w:rsidP="00D171FF">
            <w:pPr>
              <w:spacing w:after="120"/>
              <w:rPr>
                <w:rFonts w:cs="Arial"/>
                <w:sz w:val="20"/>
                <w:szCs w:val="20"/>
              </w:rPr>
            </w:pPr>
          </w:p>
        </w:tc>
        <w:tc>
          <w:tcPr>
            <w:tcW w:w="1559" w:type="dxa"/>
            <w:tcBorders>
              <w:top w:val="single" w:sz="4" w:space="0" w:color="auto"/>
              <w:bottom w:val="nil"/>
            </w:tcBorders>
          </w:tcPr>
          <w:p w14:paraId="51B35E70" w14:textId="77777777" w:rsidR="00D171FF" w:rsidRPr="00670E66" w:rsidRDefault="00D171FF" w:rsidP="00D171FF">
            <w:pPr>
              <w:spacing w:after="120"/>
              <w:rPr>
                <w:rFonts w:cs="Arial"/>
                <w:sz w:val="20"/>
                <w:szCs w:val="20"/>
              </w:rPr>
            </w:pPr>
          </w:p>
        </w:tc>
      </w:tr>
      <w:tr w:rsidR="00D171FF" w:rsidRPr="00CB791E" w14:paraId="7D9FB56E" w14:textId="77777777" w:rsidTr="0034076C">
        <w:tc>
          <w:tcPr>
            <w:tcW w:w="3686" w:type="dxa"/>
            <w:tcBorders>
              <w:top w:val="nil"/>
              <w:bottom w:val="single" w:sz="4" w:space="0" w:color="auto"/>
            </w:tcBorders>
          </w:tcPr>
          <w:p w14:paraId="12143339" w14:textId="77777777" w:rsidR="00D171FF" w:rsidRPr="00CB791E" w:rsidRDefault="00D171FF" w:rsidP="00D171FF">
            <w:pPr>
              <w:autoSpaceDE w:val="0"/>
              <w:autoSpaceDN w:val="0"/>
              <w:adjustRightInd w:val="0"/>
              <w:spacing w:after="120"/>
              <w:rPr>
                <w:rFonts w:eastAsiaTheme="minorHAnsi" w:cs="Arial"/>
                <w:color w:val="000000" w:themeColor="text1"/>
                <w:sz w:val="20"/>
                <w:szCs w:val="20"/>
              </w:rPr>
            </w:pPr>
            <w:r w:rsidRPr="00CB791E">
              <w:rPr>
                <w:rFonts w:eastAsiaTheme="minorHAnsi" w:cs="Arial"/>
                <w:color w:val="000000" w:themeColor="text1"/>
                <w:sz w:val="20"/>
                <w:szCs w:val="20"/>
              </w:rPr>
              <w:t>O1 To ensure that that building lighting and signage:</w:t>
            </w:r>
          </w:p>
          <w:p w14:paraId="2BFDCB8E" w14:textId="77777777" w:rsidR="00D171FF" w:rsidRPr="00CB791E" w:rsidRDefault="00D171FF" w:rsidP="009C539B">
            <w:pPr>
              <w:numPr>
                <w:ilvl w:val="0"/>
                <w:numId w:val="8"/>
              </w:numPr>
              <w:autoSpaceDE w:val="0"/>
              <w:autoSpaceDN w:val="0"/>
              <w:adjustRightInd w:val="0"/>
              <w:spacing w:after="120" w:line="259" w:lineRule="auto"/>
              <w:contextualSpacing/>
              <w:rPr>
                <w:rFonts w:eastAsiaTheme="minorHAnsi" w:cs="Arial"/>
                <w:color w:val="000000" w:themeColor="text1"/>
                <w:sz w:val="20"/>
                <w:szCs w:val="20"/>
              </w:rPr>
            </w:pPr>
            <w:r w:rsidRPr="00CB791E">
              <w:rPr>
                <w:rFonts w:eastAsiaTheme="minorHAnsi" w:cs="Arial"/>
                <w:color w:val="000000" w:themeColor="text1"/>
                <w:sz w:val="20"/>
                <w:szCs w:val="20"/>
              </w:rPr>
              <w:t>Contribute to architectural and urban design excellence.</w:t>
            </w:r>
          </w:p>
          <w:p w14:paraId="4276C2C1" w14:textId="77777777" w:rsidR="00D171FF" w:rsidRPr="00CB791E" w:rsidRDefault="00D171FF" w:rsidP="009C539B">
            <w:pPr>
              <w:numPr>
                <w:ilvl w:val="0"/>
                <w:numId w:val="8"/>
              </w:numPr>
              <w:autoSpaceDE w:val="0"/>
              <w:autoSpaceDN w:val="0"/>
              <w:adjustRightInd w:val="0"/>
              <w:spacing w:after="120" w:line="259" w:lineRule="auto"/>
              <w:contextualSpacing/>
              <w:rPr>
                <w:rFonts w:eastAsiaTheme="minorHAnsi" w:cs="Arial"/>
                <w:i/>
                <w:iCs/>
                <w:color w:val="000000" w:themeColor="text1"/>
                <w:sz w:val="20"/>
                <w:szCs w:val="20"/>
              </w:rPr>
            </w:pPr>
            <w:r w:rsidRPr="00CB791E">
              <w:rPr>
                <w:rFonts w:eastAsiaTheme="minorHAnsi" w:cs="Arial"/>
                <w:color w:val="000000" w:themeColor="text1"/>
                <w:sz w:val="20"/>
                <w:szCs w:val="20"/>
              </w:rPr>
              <w:t>Provide cohesive and visually interesting building appearance.</w:t>
            </w:r>
          </w:p>
        </w:tc>
        <w:tc>
          <w:tcPr>
            <w:tcW w:w="4111" w:type="dxa"/>
            <w:tcBorders>
              <w:top w:val="nil"/>
              <w:bottom w:val="single" w:sz="4" w:space="0" w:color="auto"/>
            </w:tcBorders>
          </w:tcPr>
          <w:p w14:paraId="611A3A7B"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Lighting and signage details have not been provided as part of the subject DA. A condition of consent is recommended specifying details of lighting to be provided to ensure consistency with the relevant BDCP provisions, including for public domain lighting.</w:t>
            </w:r>
          </w:p>
        </w:tc>
        <w:tc>
          <w:tcPr>
            <w:tcW w:w="1559" w:type="dxa"/>
            <w:tcBorders>
              <w:top w:val="nil"/>
              <w:bottom w:val="single" w:sz="4" w:space="0" w:color="auto"/>
            </w:tcBorders>
          </w:tcPr>
          <w:p w14:paraId="46426EC1"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Yes, subject to condition.</w:t>
            </w:r>
          </w:p>
        </w:tc>
      </w:tr>
      <w:tr w:rsidR="00D171FF" w:rsidRPr="00CB791E" w14:paraId="63A8A3CC" w14:textId="77777777" w:rsidTr="0034076C">
        <w:tc>
          <w:tcPr>
            <w:tcW w:w="3686" w:type="dxa"/>
            <w:tcBorders>
              <w:top w:val="single" w:sz="4" w:space="0" w:color="auto"/>
              <w:bottom w:val="nil"/>
            </w:tcBorders>
          </w:tcPr>
          <w:p w14:paraId="73003C90" w14:textId="77777777" w:rsidR="00D171FF" w:rsidRPr="00CB791E" w:rsidRDefault="00D171FF" w:rsidP="00D171FF">
            <w:pPr>
              <w:spacing w:after="120"/>
              <w:rPr>
                <w:rFonts w:eastAsiaTheme="minorHAnsi" w:cs="Arial"/>
                <w:bCs/>
                <w:i/>
                <w:color w:val="000000" w:themeColor="text1"/>
                <w:sz w:val="20"/>
                <w:szCs w:val="20"/>
              </w:rPr>
            </w:pPr>
            <w:r w:rsidRPr="00CB791E">
              <w:rPr>
                <w:rFonts w:eastAsiaTheme="minorHAnsi" w:cs="Arial"/>
                <w:bCs/>
                <w:i/>
                <w:color w:val="000000" w:themeColor="text1"/>
                <w:sz w:val="20"/>
                <w:szCs w:val="20"/>
              </w:rPr>
              <w:t>3.2.4 Street-Front Activities and Building Access</w:t>
            </w:r>
          </w:p>
          <w:p w14:paraId="6B204709" w14:textId="77777777" w:rsidR="00D171FF" w:rsidRPr="00CB791E" w:rsidRDefault="00D171FF" w:rsidP="00D171FF">
            <w:pPr>
              <w:spacing w:after="120"/>
              <w:rPr>
                <w:rFonts w:cs="Arial"/>
                <w:iCs/>
                <w:color w:val="000000" w:themeColor="text1"/>
                <w:sz w:val="20"/>
                <w:szCs w:val="20"/>
              </w:rPr>
            </w:pPr>
            <w:r w:rsidRPr="00CB791E">
              <w:rPr>
                <w:rFonts w:cs="Arial"/>
                <w:iCs/>
                <w:color w:val="000000" w:themeColor="text1"/>
                <w:sz w:val="20"/>
                <w:szCs w:val="20"/>
              </w:rPr>
              <w:t xml:space="preserve">O1 To encourage pedestrian safety, visual interest and activity at street level. </w:t>
            </w:r>
          </w:p>
          <w:p w14:paraId="505225AC" w14:textId="77777777" w:rsidR="00D171FF" w:rsidRPr="00CB791E" w:rsidRDefault="00D171FF" w:rsidP="00D171FF">
            <w:pPr>
              <w:spacing w:after="120"/>
              <w:rPr>
                <w:rFonts w:cs="Arial"/>
                <w:iCs/>
                <w:color w:val="000000" w:themeColor="text1"/>
                <w:sz w:val="20"/>
                <w:szCs w:val="20"/>
              </w:rPr>
            </w:pPr>
            <w:r w:rsidRPr="00CB791E">
              <w:rPr>
                <w:rFonts w:cs="Arial"/>
                <w:iCs/>
                <w:color w:val="000000" w:themeColor="text1"/>
                <w:sz w:val="20"/>
                <w:szCs w:val="20"/>
              </w:rPr>
              <w:lastRenderedPageBreak/>
              <w:t xml:space="preserve">O2 To promote street front activities, especially along streets of high pedestrian use. </w:t>
            </w:r>
          </w:p>
          <w:p w14:paraId="7A7C05A2" w14:textId="77777777" w:rsidR="00D171FF" w:rsidRPr="00CB791E" w:rsidRDefault="00D171FF" w:rsidP="00D171FF">
            <w:pPr>
              <w:spacing w:after="120"/>
              <w:rPr>
                <w:rFonts w:cs="Arial"/>
                <w:iCs/>
                <w:color w:val="000000" w:themeColor="text1"/>
                <w:sz w:val="20"/>
                <w:szCs w:val="20"/>
              </w:rPr>
            </w:pPr>
            <w:r w:rsidRPr="00CB791E">
              <w:rPr>
                <w:rFonts w:cs="Arial"/>
                <w:iCs/>
                <w:color w:val="000000" w:themeColor="text1"/>
                <w:sz w:val="20"/>
                <w:szCs w:val="20"/>
              </w:rPr>
              <w:t xml:space="preserve">O3 To create building entrances that are safe and contribute positively to the streetscape and building façade design. </w:t>
            </w:r>
          </w:p>
        </w:tc>
        <w:tc>
          <w:tcPr>
            <w:tcW w:w="4111" w:type="dxa"/>
            <w:tcBorders>
              <w:top w:val="single" w:sz="4" w:space="0" w:color="auto"/>
              <w:bottom w:val="nil"/>
            </w:tcBorders>
          </w:tcPr>
          <w:p w14:paraId="510A8A97" w14:textId="7D1FCEA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lastRenderedPageBreak/>
              <w:t xml:space="preserve"> </w:t>
            </w:r>
          </w:p>
          <w:p w14:paraId="1C73B1D4" w14:textId="22144F4C" w:rsidR="00D171FF" w:rsidRPr="00CB791E" w:rsidRDefault="00677D37" w:rsidP="00D171FF">
            <w:pPr>
              <w:spacing w:after="120"/>
              <w:rPr>
                <w:rFonts w:cs="Arial"/>
                <w:color w:val="000000" w:themeColor="text1"/>
                <w:sz w:val="20"/>
                <w:szCs w:val="20"/>
              </w:rPr>
            </w:pPr>
            <w:r w:rsidRPr="00CB791E">
              <w:rPr>
                <w:rFonts w:cs="Arial"/>
                <w:color w:val="000000" w:themeColor="text1"/>
                <w:sz w:val="20"/>
                <w:szCs w:val="20"/>
              </w:rPr>
              <w:t xml:space="preserve">The proposal, as amended, continues to be </w:t>
            </w:r>
            <w:r w:rsidRPr="00CB791E">
              <w:rPr>
                <w:rFonts w:cs="Arial"/>
                <w:color w:val="000000" w:themeColor="text1"/>
                <w:spacing w:val="-2"/>
                <w:sz w:val="20"/>
                <w:szCs w:val="20"/>
              </w:rPr>
              <w:t>designed to comply</w:t>
            </w:r>
            <w:r w:rsidRPr="00CB791E">
              <w:rPr>
                <w:rFonts w:cs="Arial"/>
                <w:color w:val="000000" w:themeColor="text1"/>
                <w:spacing w:val="-1"/>
                <w:sz w:val="20"/>
                <w:szCs w:val="20"/>
              </w:rPr>
              <w:t xml:space="preserve"> with the relevant setbacks</w:t>
            </w:r>
            <w:r w:rsidRPr="00CB791E">
              <w:rPr>
                <w:rFonts w:cs="Arial"/>
                <w:color w:val="000000" w:themeColor="text1"/>
                <w:sz w:val="20"/>
                <w:szCs w:val="20"/>
              </w:rPr>
              <w:t xml:space="preserve"> for Burwood Road and George Street. The </w:t>
            </w:r>
            <w:r w:rsidRPr="00CB791E">
              <w:rPr>
                <w:rFonts w:cs="Arial"/>
                <w:color w:val="000000" w:themeColor="text1"/>
                <w:spacing w:val="-2"/>
                <w:sz w:val="20"/>
                <w:szCs w:val="20"/>
              </w:rPr>
              <w:t>future detailed d</w:t>
            </w:r>
            <w:r w:rsidRPr="00CB791E">
              <w:rPr>
                <w:rFonts w:cs="Arial"/>
                <w:color w:val="000000" w:themeColor="text1"/>
                <w:spacing w:val="-1"/>
                <w:sz w:val="20"/>
                <w:szCs w:val="20"/>
              </w:rPr>
              <w:t xml:space="preserve">esign and </w:t>
            </w:r>
            <w:r w:rsidRPr="00CB791E">
              <w:rPr>
                <w:rFonts w:cs="Arial"/>
                <w:color w:val="000000" w:themeColor="text1"/>
                <w:spacing w:val="-1"/>
                <w:sz w:val="20"/>
                <w:szCs w:val="20"/>
              </w:rPr>
              <w:lastRenderedPageBreak/>
              <w:t>associated DAs will</w:t>
            </w:r>
            <w:r w:rsidRPr="00CB791E">
              <w:rPr>
                <w:rFonts w:cs="Arial"/>
                <w:color w:val="000000" w:themeColor="text1"/>
                <w:sz w:val="20"/>
                <w:szCs w:val="20"/>
              </w:rPr>
              <w:t xml:space="preserve"> demonstrate compliance with the DCP controls</w:t>
            </w:r>
          </w:p>
        </w:tc>
        <w:tc>
          <w:tcPr>
            <w:tcW w:w="1559" w:type="dxa"/>
            <w:tcBorders>
              <w:top w:val="single" w:sz="4" w:space="0" w:color="auto"/>
              <w:bottom w:val="nil"/>
            </w:tcBorders>
          </w:tcPr>
          <w:p w14:paraId="1D79C5DE"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lastRenderedPageBreak/>
              <w:t>Yes</w:t>
            </w:r>
          </w:p>
        </w:tc>
      </w:tr>
      <w:tr w:rsidR="00D171FF" w:rsidRPr="00CB791E" w14:paraId="37C3A130" w14:textId="77777777" w:rsidTr="0034076C">
        <w:tc>
          <w:tcPr>
            <w:tcW w:w="3686" w:type="dxa"/>
            <w:tcBorders>
              <w:bottom w:val="nil"/>
            </w:tcBorders>
          </w:tcPr>
          <w:p w14:paraId="57A0B441" w14:textId="77777777" w:rsidR="00D171FF" w:rsidRPr="00CB791E" w:rsidRDefault="00D171FF" w:rsidP="00D171FF">
            <w:pPr>
              <w:spacing w:after="120"/>
              <w:rPr>
                <w:rFonts w:cs="Arial"/>
                <w:i/>
                <w:iCs/>
                <w:color w:val="000000" w:themeColor="text1"/>
                <w:sz w:val="20"/>
                <w:szCs w:val="20"/>
              </w:rPr>
            </w:pPr>
            <w:r w:rsidRPr="00CB791E">
              <w:rPr>
                <w:rFonts w:eastAsiaTheme="minorHAnsi" w:cs="Arial"/>
                <w:bCs/>
                <w:i/>
                <w:color w:val="000000" w:themeColor="text1"/>
                <w:sz w:val="20"/>
                <w:szCs w:val="20"/>
              </w:rPr>
              <w:lastRenderedPageBreak/>
              <w:t>3.2.5 Subdivision and Car Parking Spaces</w:t>
            </w:r>
          </w:p>
        </w:tc>
        <w:tc>
          <w:tcPr>
            <w:tcW w:w="4111" w:type="dxa"/>
            <w:tcBorders>
              <w:bottom w:val="nil"/>
            </w:tcBorders>
          </w:tcPr>
          <w:p w14:paraId="4B301813"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N/A – no subdivision proposed.</w:t>
            </w:r>
          </w:p>
        </w:tc>
        <w:tc>
          <w:tcPr>
            <w:tcW w:w="1559" w:type="dxa"/>
            <w:tcBorders>
              <w:bottom w:val="nil"/>
            </w:tcBorders>
          </w:tcPr>
          <w:p w14:paraId="0F18716A"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N/A</w:t>
            </w:r>
          </w:p>
        </w:tc>
      </w:tr>
      <w:tr w:rsidR="00D171FF" w:rsidRPr="00CB791E" w14:paraId="22DCA28D" w14:textId="77777777" w:rsidTr="0034076C">
        <w:tc>
          <w:tcPr>
            <w:tcW w:w="3686" w:type="dxa"/>
            <w:tcBorders>
              <w:bottom w:val="single" w:sz="4" w:space="0" w:color="auto"/>
            </w:tcBorders>
          </w:tcPr>
          <w:p w14:paraId="670B7252" w14:textId="77777777" w:rsidR="00D171FF" w:rsidRPr="00CB791E" w:rsidRDefault="00D171FF" w:rsidP="00D171FF">
            <w:pPr>
              <w:spacing w:after="120"/>
              <w:rPr>
                <w:rFonts w:eastAsiaTheme="minorHAnsi" w:cs="Arial"/>
                <w:bCs/>
                <w:color w:val="000000" w:themeColor="text1"/>
                <w:sz w:val="20"/>
                <w:szCs w:val="20"/>
              </w:rPr>
            </w:pPr>
            <w:r w:rsidRPr="00CB791E">
              <w:rPr>
                <w:rFonts w:eastAsiaTheme="minorHAnsi" w:cs="Arial"/>
                <w:bCs/>
                <w:i/>
                <w:color w:val="000000" w:themeColor="text1"/>
                <w:sz w:val="20"/>
                <w:szCs w:val="20"/>
              </w:rPr>
              <w:t>3.2.6 Site Isolation</w:t>
            </w:r>
          </w:p>
          <w:p w14:paraId="3D2DA35C" w14:textId="77777777" w:rsidR="00D171FF" w:rsidRPr="00CB791E" w:rsidRDefault="00D171FF" w:rsidP="00D171FF">
            <w:pPr>
              <w:spacing w:after="120"/>
              <w:rPr>
                <w:rFonts w:cs="Arial"/>
                <w:iCs/>
                <w:color w:val="000000" w:themeColor="text1"/>
                <w:sz w:val="20"/>
                <w:szCs w:val="20"/>
              </w:rPr>
            </w:pPr>
            <w:r w:rsidRPr="00CB791E">
              <w:rPr>
                <w:rFonts w:cs="Arial"/>
                <w:iCs/>
                <w:color w:val="000000" w:themeColor="text1"/>
                <w:sz w:val="20"/>
                <w:szCs w:val="20"/>
              </w:rPr>
              <w:t>P1 The creation of isolated sites is discouraged.</w:t>
            </w:r>
          </w:p>
        </w:tc>
        <w:tc>
          <w:tcPr>
            <w:tcW w:w="4111" w:type="dxa"/>
            <w:tcBorders>
              <w:bottom w:val="single" w:sz="4" w:space="0" w:color="auto"/>
            </w:tcBorders>
          </w:tcPr>
          <w:p w14:paraId="1AE0C5A9"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 xml:space="preserve">The proposal will not isolate any sites as the adjoining sites have sufficient size and dimensions for future redevelopment. </w:t>
            </w:r>
          </w:p>
        </w:tc>
        <w:tc>
          <w:tcPr>
            <w:tcW w:w="1559" w:type="dxa"/>
            <w:tcBorders>
              <w:bottom w:val="single" w:sz="4" w:space="0" w:color="auto"/>
            </w:tcBorders>
          </w:tcPr>
          <w:p w14:paraId="3C0B9194"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Yes</w:t>
            </w:r>
          </w:p>
        </w:tc>
      </w:tr>
      <w:tr w:rsidR="00D171FF" w:rsidRPr="00CB791E" w14:paraId="2C66000D" w14:textId="77777777" w:rsidTr="0034076C">
        <w:tc>
          <w:tcPr>
            <w:tcW w:w="3686" w:type="dxa"/>
            <w:tcBorders>
              <w:bottom w:val="single" w:sz="4" w:space="0" w:color="auto"/>
            </w:tcBorders>
          </w:tcPr>
          <w:p w14:paraId="0554AF27" w14:textId="77777777" w:rsidR="00D171FF" w:rsidRPr="00CB791E" w:rsidRDefault="00D171FF" w:rsidP="00D171FF">
            <w:pPr>
              <w:spacing w:after="120"/>
              <w:rPr>
                <w:rFonts w:eastAsiaTheme="minorHAnsi" w:cs="Arial"/>
                <w:bCs/>
                <w:color w:val="000000" w:themeColor="text1"/>
                <w:sz w:val="20"/>
                <w:szCs w:val="20"/>
              </w:rPr>
            </w:pPr>
            <w:r w:rsidRPr="00CB791E">
              <w:rPr>
                <w:rFonts w:eastAsiaTheme="minorHAnsi" w:cs="Arial"/>
                <w:bCs/>
                <w:i/>
                <w:color w:val="000000" w:themeColor="text1"/>
                <w:sz w:val="20"/>
                <w:szCs w:val="20"/>
              </w:rPr>
              <w:t>3.2.7 Residential Flat Buildings and Shop Top Housing</w:t>
            </w:r>
          </w:p>
          <w:p w14:paraId="1CD019ED" w14:textId="77777777" w:rsidR="00D171FF" w:rsidRPr="00CB791E" w:rsidRDefault="00D171FF" w:rsidP="00D171FF">
            <w:pPr>
              <w:spacing w:after="120"/>
              <w:rPr>
                <w:rFonts w:eastAsiaTheme="minorHAnsi" w:cs="Arial"/>
                <w:bCs/>
                <w:color w:val="000000" w:themeColor="text1"/>
                <w:sz w:val="20"/>
                <w:szCs w:val="20"/>
              </w:rPr>
            </w:pPr>
            <w:r w:rsidRPr="00CB791E">
              <w:rPr>
                <w:rFonts w:eastAsiaTheme="minorHAnsi" w:cs="Arial"/>
                <w:bCs/>
                <w:color w:val="000000" w:themeColor="text1"/>
                <w:sz w:val="20"/>
                <w:szCs w:val="20"/>
              </w:rPr>
              <w:t>P1 For any shop top housing, there is no numerical relationship between the number of dwellings and the ground floor retail or business premises.</w:t>
            </w:r>
          </w:p>
        </w:tc>
        <w:tc>
          <w:tcPr>
            <w:tcW w:w="4111" w:type="dxa"/>
            <w:tcBorders>
              <w:bottom w:val="single" w:sz="4" w:space="0" w:color="auto"/>
            </w:tcBorders>
          </w:tcPr>
          <w:p w14:paraId="767F59C2" w14:textId="33E1FB8E" w:rsidR="00D171FF" w:rsidRPr="00CB791E" w:rsidRDefault="00D171FF" w:rsidP="00163B07">
            <w:pPr>
              <w:spacing w:after="120"/>
              <w:rPr>
                <w:rFonts w:cs="Arial"/>
                <w:color w:val="000000" w:themeColor="text1"/>
                <w:sz w:val="20"/>
                <w:szCs w:val="20"/>
              </w:rPr>
            </w:pPr>
            <w:r w:rsidRPr="00163B07">
              <w:rPr>
                <w:rFonts w:cs="Arial"/>
                <w:color w:val="000000" w:themeColor="text1"/>
                <w:sz w:val="20"/>
                <w:szCs w:val="20"/>
              </w:rPr>
              <w:t>The proposal includes non-residential uses, including</w:t>
            </w:r>
            <w:r w:rsidR="00677D37" w:rsidRPr="00163B07">
              <w:rPr>
                <w:rFonts w:cs="Arial"/>
                <w:color w:val="000000" w:themeColor="text1"/>
                <w:sz w:val="20"/>
                <w:szCs w:val="20"/>
              </w:rPr>
              <w:t xml:space="preserve"> </w:t>
            </w:r>
            <w:r w:rsidR="00163B07">
              <w:rPr>
                <w:rFonts w:cs="Arial"/>
                <w:color w:val="000000" w:themeColor="text1"/>
                <w:sz w:val="20"/>
                <w:szCs w:val="20"/>
              </w:rPr>
              <w:t xml:space="preserve">commercial (office) tenancies, restaurants, a child care centre and medical centre. </w:t>
            </w:r>
          </w:p>
        </w:tc>
        <w:tc>
          <w:tcPr>
            <w:tcW w:w="1559" w:type="dxa"/>
            <w:tcBorders>
              <w:bottom w:val="single" w:sz="4" w:space="0" w:color="auto"/>
            </w:tcBorders>
          </w:tcPr>
          <w:p w14:paraId="0EA35E51"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Yes</w:t>
            </w:r>
          </w:p>
        </w:tc>
      </w:tr>
      <w:tr w:rsidR="00D171FF" w:rsidRPr="00CB791E" w14:paraId="3A6B9420" w14:textId="77777777" w:rsidTr="0034076C">
        <w:tc>
          <w:tcPr>
            <w:tcW w:w="3686" w:type="dxa"/>
            <w:tcBorders>
              <w:bottom w:val="nil"/>
            </w:tcBorders>
          </w:tcPr>
          <w:p w14:paraId="601CB628" w14:textId="77777777" w:rsidR="00D171FF" w:rsidRPr="00CB791E" w:rsidRDefault="00D171FF" w:rsidP="00D171FF">
            <w:pPr>
              <w:spacing w:after="120"/>
              <w:rPr>
                <w:rFonts w:cs="Arial"/>
                <w:i/>
                <w:iCs/>
                <w:color w:val="000000" w:themeColor="text1"/>
                <w:sz w:val="20"/>
                <w:szCs w:val="20"/>
              </w:rPr>
            </w:pPr>
            <w:r w:rsidRPr="00CB791E">
              <w:rPr>
                <w:rFonts w:eastAsiaTheme="minorHAnsi" w:cs="Arial"/>
                <w:bCs/>
                <w:i/>
                <w:color w:val="000000" w:themeColor="text1"/>
                <w:sz w:val="20"/>
                <w:szCs w:val="20"/>
              </w:rPr>
              <w:t>3.2.8 Apartment Mix and Minimum Dwelling Sizes</w:t>
            </w:r>
          </w:p>
        </w:tc>
        <w:tc>
          <w:tcPr>
            <w:tcW w:w="4111" w:type="dxa"/>
            <w:vMerge w:val="restart"/>
          </w:tcPr>
          <w:p w14:paraId="488508A7" w14:textId="2DFA7FE2"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 xml:space="preserve">The proposal provides for </w:t>
            </w:r>
            <w:r w:rsidR="00274A70">
              <w:rPr>
                <w:rFonts w:cs="Arial"/>
                <w:color w:val="000000" w:themeColor="text1"/>
                <w:sz w:val="20"/>
                <w:szCs w:val="20"/>
              </w:rPr>
              <w:t xml:space="preserve"> 124</w:t>
            </w:r>
            <w:r w:rsidR="00677D37" w:rsidRPr="00CB791E">
              <w:rPr>
                <w:rFonts w:cs="Arial"/>
                <w:color w:val="000000" w:themeColor="text1"/>
                <w:sz w:val="20"/>
                <w:szCs w:val="20"/>
              </w:rPr>
              <w:t xml:space="preserve"> </w:t>
            </w:r>
            <w:r w:rsidRPr="00CB791E">
              <w:rPr>
                <w:rFonts w:cs="Arial"/>
                <w:color w:val="000000" w:themeColor="text1"/>
                <w:sz w:val="20"/>
                <w:szCs w:val="20"/>
              </w:rPr>
              <w:t>apartments containing a mixture of one, two and three bedroom apartments as follows:</w:t>
            </w:r>
          </w:p>
          <w:p w14:paraId="32A9CCA1" w14:textId="129DEBB0" w:rsidR="00D171FF" w:rsidRPr="00CB791E" w:rsidRDefault="00677D37" w:rsidP="009C539B">
            <w:pPr>
              <w:pStyle w:val="ListParagraph"/>
              <w:numPr>
                <w:ilvl w:val="0"/>
                <w:numId w:val="9"/>
              </w:numPr>
              <w:spacing w:after="120"/>
              <w:rPr>
                <w:rFonts w:ascii="Arial" w:hAnsi="Arial" w:cs="Arial"/>
                <w:color w:val="000000" w:themeColor="text1"/>
                <w:sz w:val="20"/>
                <w:szCs w:val="20"/>
              </w:rPr>
            </w:pPr>
            <w:r w:rsidRPr="00CB791E">
              <w:rPr>
                <w:rFonts w:ascii="Arial" w:hAnsi="Arial" w:cs="Arial"/>
                <w:color w:val="000000" w:themeColor="text1"/>
                <w:sz w:val="20"/>
                <w:szCs w:val="20"/>
              </w:rPr>
              <w:t>15 x 1 bedroom (</w:t>
            </w:r>
            <w:r w:rsidR="004C644F">
              <w:rPr>
                <w:rFonts w:ascii="Arial" w:hAnsi="Arial" w:cs="Arial"/>
                <w:color w:val="000000" w:themeColor="text1"/>
                <w:sz w:val="20"/>
                <w:szCs w:val="20"/>
              </w:rPr>
              <w:t>12.1</w:t>
            </w:r>
            <w:r w:rsidR="00D171FF" w:rsidRPr="00CB791E">
              <w:rPr>
                <w:rFonts w:ascii="Arial" w:hAnsi="Arial" w:cs="Arial"/>
                <w:color w:val="000000" w:themeColor="text1"/>
                <w:sz w:val="20"/>
                <w:szCs w:val="20"/>
              </w:rPr>
              <w:t xml:space="preserve">%); </w:t>
            </w:r>
          </w:p>
          <w:p w14:paraId="371C0DC9" w14:textId="03BC4BC1" w:rsidR="00D171FF" w:rsidRPr="00CB791E" w:rsidRDefault="00274A70" w:rsidP="009C539B">
            <w:pPr>
              <w:pStyle w:val="ListParagraph"/>
              <w:numPr>
                <w:ilvl w:val="0"/>
                <w:numId w:val="9"/>
              </w:numPr>
              <w:spacing w:after="120"/>
              <w:rPr>
                <w:rFonts w:ascii="Arial" w:hAnsi="Arial" w:cs="Arial"/>
                <w:color w:val="000000" w:themeColor="text1"/>
                <w:sz w:val="20"/>
                <w:szCs w:val="20"/>
              </w:rPr>
            </w:pPr>
            <w:r>
              <w:rPr>
                <w:rFonts w:ascii="Arial" w:hAnsi="Arial" w:cs="Arial"/>
                <w:color w:val="000000" w:themeColor="text1"/>
                <w:sz w:val="20"/>
                <w:szCs w:val="20"/>
              </w:rPr>
              <w:t>97</w:t>
            </w:r>
            <w:r w:rsidR="00677D37" w:rsidRPr="00CB791E">
              <w:rPr>
                <w:rFonts w:ascii="Arial" w:hAnsi="Arial" w:cs="Arial"/>
                <w:color w:val="000000" w:themeColor="text1"/>
                <w:sz w:val="20"/>
                <w:szCs w:val="20"/>
              </w:rPr>
              <w:t xml:space="preserve"> x 2 bedroom(</w:t>
            </w:r>
            <w:r w:rsidR="004C644F">
              <w:rPr>
                <w:rFonts w:ascii="Arial" w:hAnsi="Arial" w:cs="Arial"/>
                <w:color w:val="000000" w:themeColor="text1"/>
                <w:sz w:val="20"/>
                <w:szCs w:val="20"/>
              </w:rPr>
              <w:t>78.2</w:t>
            </w:r>
            <w:r w:rsidR="00D171FF" w:rsidRPr="00CB791E">
              <w:rPr>
                <w:rFonts w:ascii="Arial" w:hAnsi="Arial" w:cs="Arial"/>
                <w:color w:val="000000" w:themeColor="text1"/>
                <w:sz w:val="20"/>
                <w:szCs w:val="20"/>
              </w:rPr>
              <w:t>%); and</w:t>
            </w:r>
          </w:p>
          <w:p w14:paraId="4A49B4EE" w14:textId="4F2118CC" w:rsidR="00D171FF" w:rsidRPr="00CB791E" w:rsidRDefault="00677D37" w:rsidP="009C539B">
            <w:pPr>
              <w:pStyle w:val="ListParagraph"/>
              <w:numPr>
                <w:ilvl w:val="0"/>
                <w:numId w:val="9"/>
              </w:numPr>
              <w:spacing w:after="120"/>
              <w:rPr>
                <w:rFonts w:ascii="Arial" w:hAnsi="Arial" w:cs="Arial"/>
                <w:color w:val="000000" w:themeColor="text1"/>
                <w:sz w:val="20"/>
                <w:szCs w:val="20"/>
              </w:rPr>
            </w:pPr>
            <w:r w:rsidRPr="00CB791E">
              <w:rPr>
                <w:rFonts w:ascii="Arial" w:hAnsi="Arial" w:cs="Arial"/>
                <w:color w:val="000000" w:themeColor="text1"/>
                <w:sz w:val="20"/>
                <w:szCs w:val="20"/>
              </w:rPr>
              <w:t>12 x 3 bedroom (</w:t>
            </w:r>
            <w:r w:rsidR="004C644F">
              <w:rPr>
                <w:rFonts w:ascii="Arial" w:hAnsi="Arial" w:cs="Arial"/>
                <w:color w:val="000000" w:themeColor="text1"/>
                <w:sz w:val="20"/>
                <w:szCs w:val="20"/>
              </w:rPr>
              <w:t>9.6</w:t>
            </w:r>
            <w:r w:rsidR="00D171FF" w:rsidRPr="00CB791E">
              <w:rPr>
                <w:rFonts w:ascii="Arial" w:hAnsi="Arial" w:cs="Arial"/>
                <w:color w:val="000000" w:themeColor="text1"/>
                <w:sz w:val="20"/>
                <w:szCs w:val="20"/>
              </w:rPr>
              <w:t xml:space="preserve">%). </w:t>
            </w:r>
          </w:p>
        </w:tc>
        <w:tc>
          <w:tcPr>
            <w:tcW w:w="1559" w:type="dxa"/>
            <w:vMerge w:val="restart"/>
          </w:tcPr>
          <w:p w14:paraId="08AEF14C"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Yes</w:t>
            </w:r>
          </w:p>
        </w:tc>
      </w:tr>
      <w:tr w:rsidR="00D171FF" w:rsidRPr="00CB791E" w14:paraId="3B26ED10" w14:textId="77777777" w:rsidTr="0034076C">
        <w:tc>
          <w:tcPr>
            <w:tcW w:w="3686" w:type="dxa"/>
            <w:tcBorders>
              <w:top w:val="nil"/>
              <w:bottom w:val="single" w:sz="4" w:space="0" w:color="auto"/>
            </w:tcBorders>
          </w:tcPr>
          <w:p w14:paraId="4C1E6D36" w14:textId="77777777" w:rsidR="00D171FF" w:rsidRPr="00CB791E" w:rsidRDefault="00D171FF" w:rsidP="00D171FF">
            <w:pPr>
              <w:autoSpaceDE w:val="0"/>
              <w:autoSpaceDN w:val="0"/>
              <w:adjustRightInd w:val="0"/>
              <w:spacing w:after="120"/>
              <w:rPr>
                <w:rFonts w:eastAsiaTheme="minorHAnsi" w:cs="Arial"/>
                <w:bCs/>
                <w:color w:val="000000" w:themeColor="text1"/>
                <w:sz w:val="20"/>
                <w:szCs w:val="20"/>
              </w:rPr>
            </w:pPr>
            <w:r w:rsidRPr="00CB791E">
              <w:rPr>
                <w:rFonts w:eastAsiaTheme="minorHAnsi" w:cs="Arial"/>
                <w:bCs/>
                <w:color w:val="000000" w:themeColor="text1"/>
                <w:sz w:val="20"/>
                <w:szCs w:val="20"/>
              </w:rPr>
              <w:t xml:space="preserve">P1 </w:t>
            </w:r>
            <w:r w:rsidRPr="00CB791E">
              <w:rPr>
                <w:rFonts w:eastAsiaTheme="minorHAnsi" w:cs="Arial"/>
                <w:color w:val="000000" w:themeColor="text1"/>
                <w:sz w:val="20"/>
                <w:szCs w:val="20"/>
              </w:rPr>
              <w:t>Residential development in excess of 20 dwellings must provide a mix of dwellings containing one, two or more bedrooms.</w:t>
            </w:r>
          </w:p>
        </w:tc>
        <w:tc>
          <w:tcPr>
            <w:tcW w:w="4111" w:type="dxa"/>
            <w:vMerge/>
            <w:tcBorders>
              <w:bottom w:val="single" w:sz="4" w:space="0" w:color="auto"/>
            </w:tcBorders>
          </w:tcPr>
          <w:p w14:paraId="46508570" w14:textId="77777777" w:rsidR="00D171FF" w:rsidRPr="00CB791E" w:rsidRDefault="00D171FF" w:rsidP="00D171FF">
            <w:pPr>
              <w:spacing w:after="120"/>
              <w:rPr>
                <w:rFonts w:cs="Arial"/>
                <w:color w:val="000000" w:themeColor="text1"/>
                <w:sz w:val="20"/>
                <w:szCs w:val="20"/>
              </w:rPr>
            </w:pPr>
          </w:p>
        </w:tc>
        <w:tc>
          <w:tcPr>
            <w:tcW w:w="1559" w:type="dxa"/>
            <w:vMerge/>
            <w:tcBorders>
              <w:bottom w:val="single" w:sz="4" w:space="0" w:color="auto"/>
            </w:tcBorders>
          </w:tcPr>
          <w:p w14:paraId="1A1BE4D8" w14:textId="77777777" w:rsidR="00D171FF" w:rsidRPr="00CB791E" w:rsidRDefault="00D171FF" w:rsidP="00D171FF">
            <w:pPr>
              <w:spacing w:after="120"/>
              <w:rPr>
                <w:rFonts w:cs="Arial"/>
                <w:color w:val="000000" w:themeColor="text1"/>
                <w:sz w:val="20"/>
                <w:szCs w:val="20"/>
              </w:rPr>
            </w:pPr>
          </w:p>
        </w:tc>
      </w:tr>
      <w:tr w:rsidR="00D171FF" w:rsidRPr="00CB791E" w14:paraId="0BFA4E70" w14:textId="77777777" w:rsidTr="0034076C">
        <w:tc>
          <w:tcPr>
            <w:tcW w:w="3686" w:type="dxa"/>
            <w:tcBorders>
              <w:top w:val="nil"/>
              <w:bottom w:val="single" w:sz="4" w:space="0" w:color="auto"/>
            </w:tcBorders>
          </w:tcPr>
          <w:p w14:paraId="33677D35" w14:textId="77777777" w:rsidR="00D171FF" w:rsidRPr="00CB791E" w:rsidRDefault="00D171FF" w:rsidP="00D171FF">
            <w:pPr>
              <w:autoSpaceDE w:val="0"/>
              <w:autoSpaceDN w:val="0"/>
              <w:adjustRightInd w:val="0"/>
              <w:spacing w:after="120"/>
              <w:rPr>
                <w:rFonts w:eastAsiaTheme="minorHAnsi" w:cs="Arial"/>
                <w:bCs/>
                <w:color w:val="000000" w:themeColor="text1"/>
                <w:sz w:val="20"/>
                <w:szCs w:val="20"/>
              </w:rPr>
            </w:pPr>
            <w:r w:rsidRPr="00CB791E">
              <w:rPr>
                <w:rFonts w:eastAsiaTheme="minorHAnsi" w:cs="Arial"/>
                <w:bCs/>
                <w:i/>
                <w:color w:val="000000" w:themeColor="text1"/>
                <w:sz w:val="20"/>
                <w:szCs w:val="20"/>
              </w:rPr>
              <w:t>3.2.11 Ceiling Height</w:t>
            </w:r>
          </w:p>
          <w:p w14:paraId="243B300C" w14:textId="77777777" w:rsidR="00D171FF" w:rsidRPr="00CB791E" w:rsidRDefault="00D171FF" w:rsidP="00D171FF">
            <w:pPr>
              <w:autoSpaceDE w:val="0"/>
              <w:autoSpaceDN w:val="0"/>
              <w:adjustRightInd w:val="0"/>
              <w:spacing w:after="120"/>
              <w:rPr>
                <w:rFonts w:eastAsiaTheme="minorHAnsi" w:cs="Arial"/>
                <w:bCs/>
                <w:color w:val="000000" w:themeColor="text1"/>
                <w:sz w:val="20"/>
                <w:szCs w:val="20"/>
              </w:rPr>
            </w:pPr>
            <w:r w:rsidRPr="00CB791E">
              <w:rPr>
                <w:rFonts w:eastAsiaTheme="minorHAnsi" w:cs="Arial"/>
                <w:bCs/>
                <w:color w:val="000000" w:themeColor="text1"/>
                <w:sz w:val="20"/>
                <w:szCs w:val="20"/>
              </w:rPr>
              <w:t>P1 Development must provide the following minimum ceiling heights. Dimensions are expressed from finished floor levels to finished ceiling levels:</w:t>
            </w:r>
          </w:p>
          <w:p w14:paraId="0DAF1561" w14:textId="77777777" w:rsidR="00D171FF" w:rsidRPr="00CB791E" w:rsidRDefault="00D171FF" w:rsidP="009C539B">
            <w:pPr>
              <w:pStyle w:val="ListParagraph"/>
              <w:numPr>
                <w:ilvl w:val="0"/>
                <w:numId w:val="10"/>
              </w:numPr>
              <w:autoSpaceDE w:val="0"/>
              <w:autoSpaceDN w:val="0"/>
              <w:adjustRightInd w:val="0"/>
              <w:spacing w:after="120"/>
              <w:rPr>
                <w:rFonts w:ascii="Arial" w:eastAsiaTheme="minorHAnsi" w:hAnsi="Arial" w:cs="Arial"/>
                <w:bCs/>
                <w:color w:val="000000" w:themeColor="text1"/>
                <w:sz w:val="20"/>
                <w:szCs w:val="20"/>
              </w:rPr>
            </w:pPr>
            <w:r w:rsidRPr="00CB791E">
              <w:rPr>
                <w:rFonts w:ascii="Arial" w:eastAsiaTheme="minorHAnsi" w:hAnsi="Arial" w:cs="Arial"/>
                <w:bCs/>
                <w:color w:val="000000" w:themeColor="text1"/>
                <w:sz w:val="20"/>
                <w:szCs w:val="20"/>
              </w:rPr>
              <w:t>Ground level of all development (commercial and residential): 3.3 metres.</w:t>
            </w:r>
          </w:p>
          <w:p w14:paraId="10D3D5A0" w14:textId="77777777" w:rsidR="00D171FF" w:rsidRPr="00CB791E" w:rsidRDefault="00D171FF" w:rsidP="009C539B">
            <w:pPr>
              <w:pStyle w:val="ListParagraph"/>
              <w:numPr>
                <w:ilvl w:val="0"/>
                <w:numId w:val="10"/>
              </w:numPr>
              <w:autoSpaceDE w:val="0"/>
              <w:autoSpaceDN w:val="0"/>
              <w:adjustRightInd w:val="0"/>
              <w:spacing w:after="120"/>
              <w:rPr>
                <w:rFonts w:ascii="Arial" w:eastAsiaTheme="minorHAnsi" w:hAnsi="Arial" w:cs="Arial"/>
                <w:bCs/>
                <w:color w:val="000000" w:themeColor="text1"/>
                <w:sz w:val="20"/>
                <w:szCs w:val="20"/>
              </w:rPr>
            </w:pPr>
            <w:r w:rsidRPr="00CB791E">
              <w:rPr>
                <w:rFonts w:ascii="Arial" w:eastAsiaTheme="minorHAnsi" w:hAnsi="Arial" w:cs="Arial"/>
                <w:bCs/>
                <w:color w:val="000000" w:themeColor="text1"/>
                <w:sz w:val="20"/>
                <w:szCs w:val="20"/>
              </w:rPr>
              <w:t>Non-residential floors above ground level: 3.0 metres.</w:t>
            </w:r>
          </w:p>
          <w:p w14:paraId="29B7151F" w14:textId="77777777" w:rsidR="00D171FF" w:rsidRPr="00CB791E" w:rsidRDefault="00D171FF" w:rsidP="009C539B">
            <w:pPr>
              <w:pStyle w:val="ListParagraph"/>
              <w:numPr>
                <w:ilvl w:val="0"/>
                <w:numId w:val="10"/>
              </w:numPr>
              <w:autoSpaceDE w:val="0"/>
              <w:autoSpaceDN w:val="0"/>
              <w:adjustRightInd w:val="0"/>
              <w:spacing w:after="120"/>
              <w:rPr>
                <w:rFonts w:ascii="Arial" w:eastAsiaTheme="minorHAnsi" w:hAnsi="Arial" w:cs="Arial"/>
                <w:bCs/>
                <w:color w:val="000000" w:themeColor="text1"/>
                <w:sz w:val="20"/>
                <w:szCs w:val="20"/>
              </w:rPr>
            </w:pPr>
            <w:r w:rsidRPr="00CB791E">
              <w:rPr>
                <w:rFonts w:ascii="Arial" w:eastAsiaTheme="minorHAnsi" w:hAnsi="Arial" w:cs="Arial"/>
                <w:bCs/>
                <w:color w:val="000000" w:themeColor="text1"/>
                <w:sz w:val="20"/>
                <w:szCs w:val="20"/>
              </w:rPr>
              <w:t>Residential floors above ground level: 2.7 metres for habitable rooms and 2.4 metres for non-habitable rooms.</w:t>
            </w:r>
          </w:p>
        </w:tc>
        <w:tc>
          <w:tcPr>
            <w:tcW w:w="4111" w:type="dxa"/>
            <w:tcBorders>
              <w:top w:val="nil"/>
              <w:bottom w:val="single" w:sz="4" w:space="0" w:color="auto"/>
            </w:tcBorders>
          </w:tcPr>
          <w:p w14:paraId="6FB2105D" w14:textId="77777777" w:rsidR="00D171FF" w:rsidRPr="00CB791E" w:rsidRDefault="00D171FF" w:rsidP="00D171FF">
            <w:pPr>
              <w:spacing w:after="120"/>
              <w:rPr>
                <w:rFonts w:cs="Arial"/>
                <w:color w:val="000000" w:themeColor="text1"/>
                <w:sz w:val="20"/>
                <w:szCs w:val="20"/>
              </w:rPr>
            </w:pPr>
          </w:p>
          <w:p w14:paraId="1D2AB247" w14:textId="45835C94" w:rsidR="00D171FF" w:rsidRPr="00CB791E" w:rsidRDefault="00D171FF" w:rsidP="00163B07">
            <w:pPr>
              <w:spacing w:after="120"/>
              <w:rPr>
                <w:rFonts w:cs="Arial"/>
                <w:color w:val="000000" w:themeColor="text1"/>
                <w:sz w:val="20"/>
                <w:szCs w:val="20"/>
              </w:rPr>
            </w:pPr>
            <w:r w:rsidRPr="00CB791E">
              <w:rPr>
                <w:rFonts w:cs="Arial"/>
                <w:color w:val="000000" w:themeColor="text1"/>
                <w:sz w:val="20"/>
                <w:szCs w:val="20"/>
              </w:rPr>
              <w:t>The proposed development complies with the minimum ceiling heights, with all non-residential floors in the podium having ceiling heights in excess of 3.3m and residential floors above having ceiling heights of at least 2.7m.</w:t>
            </w:r>
            <w:r w:rsidR="004C644F" w:rsidRPr="002623C7">
              <w:rPr>
                <w:rFonts w:cs="Arial"/>
                <w:b/>
                <w:bCs/>
                <w:lang w:val="en-AU"/>
              </w:rPr>
              <w:t xml:space="preserve"> </w:t>
            </w:r>
          </w:p>
        </w:tc>
        <w:tc>
          <w:tcPr>
            <w:tcW w:w="1559" w:type="dxa"/>
            <w:tcBorders>
              <w:top w:val="nil"/>
              <w:bottom w:val="single" w:sz="4" w:space="0" w:color="auto"/>
            </w:tcBorders>
          </w:tcPr>
          <w:p w14:paraId="0A061641" w14:textId="77777777" w:rsidR="00D171FF" w:rsidRPr="00CB791E" w:rsidRDefault="00D171FF" w:rsidP="00D171FF">
            <w:pPr>
              <w:spacing w:after="120"/>
              <w:rPr>
                <w:rFonts w:cs="Arial"/>
                <w:color w:val="000000" w:themeColor="text1"/>
                <w:sz w:val="20"/>
                <w:szCs w:val="20"/>
              </w:rPr>
            </w:pPr>
          </w:p>
          <w:p w14:paraId="26906187"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Yes</w:t>
            </w:r>
          </w:p>
        </w:tc>
      </w:tr>
      <w:tr w:rsidR="00D171FF" w:rsidRPr="00CB791E" w14:paraId="4F77B589" w14:textId="77777777" w:rsidTr="0034076C">
        <w:tc>
          <w:tcPr>
            <w:tcW w:w="3686" w:type="dxa"/>
            <w:tcBorders>
              <w:top w:val="nil"/>
              <w:bottom w:val="single" w:sz="4" w:space="0" w:color="auto"/>
            </w:tcBorders>
          </w:tcPr>
          <w:p w14:paraId="1C9FE2BA" w14:textId="77777777" w:rsidR="00D171FF" w:rsidRPr="00CB791E" w:rsidRDefault="00D171FF" w:rsidP="00D171FF">
            <w:pPr>
              <w:autoSpaceDE w:val="0"/>
              <w:autoSpaceDN w:val="0"/>
              <w:adjustRightInd w:val="0"/>
              <w:spacing w:after="120"/>
              <w:rPr>
                <w:rFonts w:eastAsiaTheme="minorHAnsi" w:cs="Arial"/>
                <w:bCs/>
                <w:color w:val="000000" w:themeColor="text1"/>
                <w:sz w:val="20"/>
                <w:szCs w:val="20"/>
              </w:rPr>
            </w:pPr>
            <w:r w:rsidRPr="00CB791E">
              <w:rPr>
                <w:rFonts w:eastAsiaTheme="minorHAnsi" w:cs="Arial"/>
                <w:bCs/>
                <w:i/>
                <w:color w:val="000000" w:themeColor="text1"/>
                <w:sz w:val="20"/>
                <w:szCs w:val="20"/>
              </w:rPr>
              <w:t>3.2.14 Visual and Acoustic Privacy</w:t>
            </w:r>
          </w:p>
          <w:p w14:paraId="3CC9AA59" w14:textId="77777777" w:rsidR="00D171FF" w:rsidRPr="00CB791E" w:rsidRDefault="00D171FF" w:rsidP="00D171FF">
            <w:pPr>
              <w:autoSpaceDE w:val="0"/>
              <w:autoSpaceDN w:val="0"/>
              <w:adjustRightInd w:val="0"/>
              <w:spacing w:after="120"/>
              <w:rPr>
                <w:rFonts w:eastAsiaTheme="minorHAnsi" w:cs="Arial"/>
                <w:bCs/>
                <w:color w:val="000000" w:themeColor="text1"/>
                <w:sz w:val="20"/>
                <w:szCs w:val="20"/>
              </w:rPr>
            </w:pPr>
            <w:r w:rsidRPr="00CB791E">
              <w:rPr>
                <w:rFonts w:eastAsiaTheme="minorHAnsi" w:cs="Arial"/>
                <w:bCs/>
                <w:color w:val="000000" w:themeColor="text1"/>
                <w:sz w:val="20"/>
                <w:szCs w:val="20"/>
              </w:rPr>
              <w:t>O1 To provide adequate amenity.</w:t>
            </w:r>
          </w:p>
        </w:tc>
        <w:tc>
          <w:tcPr>
            <w:tcW w:w="4111" w:type="dxa"/>
            <w:tcBorders>
              <w:top w:val="nil"/>
              <w:bottom w:val="single" w:sz="4" w:space="0" w:color="auto"/>
            </w:tcBorders>
          </w:tcPr>
          <w:p w14:paraId="1F98FBB0"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Generally compliant building separation is provided in accordance with the ADG. Conditions of consent are recommended in relation to privacy treatments to the eastern side of the podium to ensure that neighbouring privacy is protected.</w:t>
            </w:r>
          </w:p>
        </w:tc>
        <w:tc>
          <w:tcPr>
            <w:tcW w:w="1559" w:type="dxa"/>
            <w:tcBorders>
              <w:top w:val="nil"/>
              <w:bottom w:val="single" w:sz="4" w:space="0" w:color="auto"/>
            </w:tcBorders>
          </w:tcPr>
          <w:p w14:paraId="4AFC633B"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Yes, subject to condition</w:t>
            </w:r>
          </w:p>
        </w:tc>
      </w:tr>
      <w:tr w:rsidR="00D171FF" w:rsidRPr="00CB791E" w14:paraId="02FE6841" w14:textId="77777777" w:rsidTr="0034076C">
        <w:tc>
          <w:tcPr>
            <w:tcW w:w="3686" w:type="dxa"/>
            <w:tcBorders>
              <w:top w:val="nil"/>
              <w:bottom w:val="single" w:sz="4" w:space="0" w:color="auto"/>
            </w:tcBorders>
          </w:tcPr>
          <w:p w14:paraId="3E7C2036" w14:textId="77777777" w:rsidR="00D171FF" w:rsidRPr="00CB791E" w:rsidRDefault="00D171FF" w:rsidP="00D171FF">
            <w:pPr>
              <w:autoSpaceDE w:val="0"/>
              <w:autoSpaceDN w:val="0"/>
              <w:adjustRightInd w:val="0"/>
              <w:spacing w:after="120"/>
              <w:rPr>
                <w:rFonts w:eastAsiaTheme="minorHAnsi" w:cs="Arial"/>
                <w:bCs/>
                <w:color w:val="000000" w:themeColor="text1"/>
                <w:sz w:val="20"/>
                <w:szCs w:val="20"/>
              </w:rPr>
            </w:pPr>
            <w:r w:rsidRPr="00CB791E">
              <w:rPr>
                <w:rFonts w:eastAsiaTheme="minorHAnsi" w:cs="Arial"/>
                <w:bCs/>
                <w:i/>
                <w:color w:val="000000" w:themeColor="text1"/>
                <w:sz w:val="20"/>
                <w:szCs w:val="20"/>
              </w:rPr>
              <w:t>3.2.16 Lobbies and Internal Circulation – All Development</w:t>
            </w:r>
          </w:p>
          <w:p w14:paraId="3AEC907C" w14:textId="77777777" w:rsidR="00D171FF" w:rsidRPr="00CB791E" w:rsidRDefault="00D171FF" w:rsidP="00D171FF">
            <w:pPr>
              <w:autoSpaceDE w:val="0"/>
              <w:autoSpaceDN w:val="0"/>
              <w:adjustRightInd w:val="0"/>
              <w:spacing w:after="120"/>
              <w:rPr>
                <w:rFonts w:eastAsiaTheme="minorHAnsi" w:cs="Arial"/>
                <w:bCs/>
                <w:color w:val="000000" w:themeColor="text1"/>
                <w:sz w:val="20"/>
                <w:szCs w:val="20"/>
              </w:rPr>
            </w:pPr>
            <w:r w:rsidRPr="00CB791E">
              <w:rPr>
                <w:rFonts w:eastAsiaTheme="minorHAnsi" w:cs="Arial"/>
                <w:bCs/>
                <w:color w:val="000000" w:themeColor="text1"/>
                <w:sz w:val="20"/>
                <w:szCs w:val="20"/>
              </w:rPr>
              <w:t xml:space="preserve">O1 To provide communal spaces which contribute to the overall design, experience and performance of the </w:t>
            </w:r>
            <w:r w:rsidRPr="00CB791E">
              <w:rPr>
                <w:rFonts w:eastAsiaTheme="minorHAnsi" w:cs="Arial"/>
                <w:bCs/>
                <w:color w:val="000000" w:themeColor="text1"/>
                <w:sz w:val="20"/>
                <w:szCs w:val="20"/>
              </w:rPr>
              <w:lastRenderedPageBreak/>
              <w:t>development.</w:t>
            </w:r>
          </w:p>
        </w:tc>
        <w:tc>
          <w:tcPr>
            <w:tcW w:w="4111" w:type="dxa"/>
            <w:tcBorders>
              <w:top w:val="nil"/>
              <w:bottom w:val="single" w:sz="4" w:space="0" w:color="auto"/>
            </w:tcBorders>
          </w:tcPr>
          <w:p w14:paraId="206FA8DC"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lastRenderedPageBreak/>
              <w:t xml:space="preserve">Residential and non-residential lobbies and lift cores have been separated to avoid conflicts and enhance security. Lobbies and internal circulation areas are provided with windows for natural lighting and ventilation. </w:t>
            </w:r>
            <w:r w:rsidRPr="00CB791E">
              <w:rPr>
                <w:rFonts w:cs="Arial"/>
                <w:color w:val="000000" w:themeColor="text1"/>
                <w:sz w:val="20"/>
                <w:szCs w:val="20"/>
              </w:rPr>
              <w:lastRenderedPageBreak/>
              <w:t>Corridors are at least 2m wide.</w:t>
            </w:r>
          </w:p>
        </w:tc>
        <w:tc>
          <w:tcPr>
            <w:tcW w:w="1559" w:type="dxa"/>
            <w:tcBorders>
              <w:top w:val="nil"/>
              <w:bottom w:val="single" w:sz="4" w:space="0" w:color="auto"/>
            </w:tcBorders>
          </w:tcPr>
          <w:p w14:paraId="76ADC228"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lastRenderedPageBreak/>
              <w:t>Yes</w:t>
            </w:r>
          </w:p>
        </w:tc>
      </w:tr>
      <w:tr w:rsidR="00D171FF" w:rsidRPr="00CB791E" w14:paraId="6E4DB58B" w14:textId="77777777" w:rsidTr="0034076C">
        <w:tc>
          <w:tcPr>
            <w:tcW w:w="3686" w:type="dxa"/>
            <w:tcBorders>
              <w:top w:val="nil"/>
              <w:bottom w:val="single" w:sz="4" w:space="0" w:color="auto"/>
            </w:tcBorders>
          </w:tcPr>
          <w:p w14:paraId="74F2327E" w14:textId="77777777" w:rsidR="00D171FF" w:rsidRPr="00CB791E" w:rsidRDefault="00D171FF" w:rsidP="00D171FF">
            <w:pPr>
              <w:autoSpaceDE w:val="0"/>
              <w:autoSpaceDN w:val="0"/>
              <w:adjustRightInd w:val="0"/>
              <w:spacing w:after="120"/>
              <w:rPr>
                <w:rFonts w:eastAsiaTheme="minorHAnsi" w:cs="Arial"/>
                <w:bCs/>
                <w:color w:val="000000" w:themeColor="text1"/>
                <w:sz w:val="20"/>
                <w:szCs w:val="20"/>
              </w:rPr>
            </w:pPr>
            <w:r w:rsidRPr="00CB791E">
              <w:rPr>
                <w:rFonts w:eastAsiaTheme="minorHAnsi" w:cs="Arial"/>
                <w:bCs/>
                <w:i/>
                <w:color w:val="000000" w:themeColor="text1"/>
                <w:sz w:val="20"/>
                <w:szCs w:val="20"/>
              </w:rPr>
              <w:lastRenderedPageBreak/>
              <w:t>3.2.18 Safety and Security</w:t>
            </w:r>
          </w:p>
          <w:p w14:paraId="0A88046A" w14:textId="77777777" w:rsidR="00D171FF" w:rsidRPr="00CB791E" w:rsidRDefault="00D171FF" w:rsidP="00D171FF">
            <w:pPr>
              <w:autoSpaceDE w:val="0"/>
              <w:autoSpaceDN w:val="0"/>
              <w:adjustRightInd w:val="0"/>
              <w:spacing w:after="120"/>
              <w:rPr>
                <w:rFonts w:eastAsiaTheme="minorHAnsi" w:cs="Arial"/>
                <w:bCs/>
                <w:color w:val="000000" w:themeColor="text1"/>
                <w:sz w:val="20"/>
                <w:szCs w:val="20"/>
              </w:rPr>
            </w:pPr>
            <w:r w:rsidRPr="00CB791E">
              <w:rPr>
                <w:rFonts w:eastAsiaTheme="minorHAnsi" w:cs="Arial"/>
                <w:bCs/>
                <w:color w:val="000000" w:themeColor="text1"/>
                <w:sz w:val="20"/>
                <w:szCs w:val="20"/>
              </w:rPr>
              <w:t>O1 To ensure development is safe and secure for occupant’s visitors and other users at all times.</w:t>
            </w:r>
          </w:p>
        </w:tc>
        <w:tc>
          <w:tcPr>
            <w:tcW w:w="4111" w:type="dxa"/>
            <w:tcBorders>
              <w:top w:val="nil"/>
              <w:bottom w:val="single" w:sz="4" w:space="0" w:color="auto"/>
            </w:tcBorders>
          </w:tcPr>
          <w:p w14:paraId="1F1E0B7C"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The development includes extensive activation at street level and above, promoting passive surveillance. Residential and non-residential lobbies and car parking areas will be separated and secure.</w:t>
            </w:r>
          </w:p>
        </w:tc>
        <w:tc>
          <w:tcPr>
            <w:tcW w:w="1559" w:type="dxa"/>
            <w:tcBorders>
              <w:top w:val="nil"/>
              <w:bottom w:val="single" w:sz="4" w:space="0" w:color="auto"/>
            </w:tcBorders>
          </w:tcPr>
          <w:p w14:paraId="5EAB57A1"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Yes</w:t>
            </w:r>
          </w:p>
        </w:tc>
      </w:tr>
      <w:tr w:rsidR="00D171FF" w:rsidRPr="00CB791E" w14:paraId="3B69C4F2" w14:textId="77777777" w:rsidTr="0034076C">
        <w:tc>
          <w:tcPr>
            <w:tcW w:w="3686" w:type="dxa"/>
            <w:tcBorders>
              <w:top w:val="single" w:sz="4" w:space="0" w:color="auto"/>
              <w:bottom w:val="nil"/>
            </w:tcBorders>
          </w:tcPr>
          <w:p w14:paraId="363A9194" w14:textId="77777777" w:rsidR="00D171FF" w:rsidRPr="00CB791E" w:rsidRDefault="00D171FF" w:rsidP="00D171FF">
            <w:pPr>
              <w:autoSpaceDE w:val="0"/>
              <w:autoSpaceDN w:val="0"/>
              <w:adjustRightInd w:val="0"/>
              <w:spacing w:after="120"/>
              <w:rPr>
                <w:rFonts w:eastAsiaTheme="minorHAnsi" w:cs="Arial"/>
                <w:bCs/>
                <w:i/>
                <w:color w:val="000000" w:themeColor="text1"/>
                <w:sz w:val="20"/>
                <w:szCs w:val="20"/>
              </w:rPr>
            </w:pPr>
            <w:r w:rsidRPr="00CB791E">
              <w:rPr>
                <w:rFonts w:eastAsiaTheme="minorHAnsi" w:cs="Arial"/>
                <w:bCs/>
                <w:i/>
                <w:color w:val="000000" w:themeColor="text1"/>
                <w:sz w:val="20"/>
                <w:szCs w:val="20"/>
              </w:rPr>
              <w:t>3.2.19 Access and Mobility</w:t>
            </w:r>
          </w:p>
        </w:tc>
        <w:tc>
          <w:tcPr>
            <w:tcW w:w="4111" w:type="dxa"/>
            <w:tcBorders>
              <w:top w:val="single" w:sz="4" w:space="0" w:color="auto"/>
              <w:bottom w:val="nil"/>
            </w:tcBorders>
          </w:tcPr>
          <w:p w14:paraId="7FEFACCF" w14:textId="77777777" w:rsidR="00D171FF" w:rsidRPr="00CB791E" w:rsidRDefault="00D171FF" w:rsidP="00D171FF">
            <w:pPr>
              <w:spacing w:after="120"/>
              <w:rPr>
                <w:rFonts w:cs="Arial"/>
                <w:color w:val="000000" w:themeColor="text1"/>
                <w:sz w:val="20"/>
                <w:szCs w:val="20"/>
              </w:rPr>
            </w:pPr>
          </w:p>
        </w:tc>
        <w:tc>
          <w:tcPr>
            <w:tcW w:w="1559" w:type="dxa"/>
            <w:tcBorders>
              <w:top w:val="single" w:sz="4" w:space="0" w:color="auto"/>
              <w:bottom w:val="nil"/>
            </w:tcBorders>
          </w:tcPr>
          <w:p w14:paraId="28C57D6F" w14:textId="77777777" w:rsidR="00D171FF" w:rsidRPr="00CB791E" w:rsidRDefault="00D171FF" w:rsidP="00D171FF">
            <w:pPr>
              <w:spacing w:after="120"/>
              <w:rPr>
                <w:rFonts w:cs="Arial"/>
                <w:color w:val="000000" w:themeColor="text1"/>
                <w:sz w:val="20"/>
                <w:szCs w:val="20"/>
              </w:rPr>
            </w:pPr>
          </w:p>
        </w:tc>
      </w:tr>
      <w:tr w:rsidR="00D171FF" w:rsidRPr="00CB791E" w14:paraId="3B714F63" w14:textId="77777777" w:rsidTr="0034076C">
        <w:tc>
          <w:tcPr>
            <w:tcW w:w="3686" w:type="dxa"/>
            <w:tcBorders>
              <w:top w:val="nil"/>
              <w:bottom w:val="nil"/>
            </w:tcBorders>
          </w:tcPr>
          <w:p w14:paraId="63B5458A" w14:textId="77777777" w:rsidR="00D171FF" w:rsidRPr="00CB791E" w:rsidRDefault="00D171FF" w:rsidP="00D171FF">
            <w:pPr>
              <w:autoSpaceDE w:val="0"/>
              <w:autoSpaceDN w:val="0"/>
              <w:adjustRightInd w:val="0"/>
              <w:spacing w:after="120"/>
              <w:rPr>
                <w:rFonts w:eastAsiaTheme="minorHAnsi" w:cs="Arial"/>
                <w:bCs/>
                <w:color w:val="000000" w:themeColor="text1"/>
                <w:sz w:val="20"/>
                <w:szCs w:val="20"/>
              </w:rPr>
            </w:pPr>
            <w:r w:rsidRPr="00CB791E">
              <w:rPr>
                <w:rFonts w:eastAsiaTheme="minorHAnsi" w:cs="Arial"/>
                <w:bCs/>
                <w:color w:val="000000" w:themeColor="text1"/>
                <w:sz w:val="20"/>
                <w:szCs w:val="20"/>
              </w:rPr>
              <w:t>O1 To ensure development is designed to facilitate access by the whole community including those with mobility impairment.</w:t>
            </w:r>
          </w:p>
          <w:p w14:paraId="3C399FDE" w14:textId="77777777" w:rsidR="00D171FF" w:rsidRPr="00CB791E" w:rsidRDefault="00D171FF" w:rsidP="00D171FF">
            <w:pPr>
              <w:autoSpaceDE w:val="0"/>
              <w:autoSpaceDN w:val="0"/>
              <w:adjustRightInd w:val="0"/>
              <w:spacing w:after="120"/>
              <w:rPr>
                <w:rFonts w:eastAsiaTheme="minorHAnsi" w:cs="Arial"/>
                <w:bCs/>
                <w:color w:val="000000" w:themeColor="text1"/>
                <w:sz w:val="20"/>
                <w:szCs w:val="20"/>
              </w:rPr>
            </w:pPr>
          </w:p>
          <w:p w14:paraId="09B6CE3C" w14:textId="77777777" w:rsidR="00D171FF" w:rsidRPr="00CB791E" w:rsidRDefault="00D171FF" w:rsidP="00D171FF">
            <w:pPr>
              <w:autoSpaceDE w:val="0"/>
              <w:autoSpaceDN w:val="0"/>
              <w:adjustRightInd w:val="0"/>
              <w:spacing w:after="120"/>
              <w:rPr>
                <w:rFonts w:eastAsiaTheme="minorHAnsi" w:cs="Arial"/>
                <w:color w:val="000000" w:themeColor="text1"/>
                <w:sz w:val="20"/>
                <w:szCs w:val="20"/>
              </w:rPr>
            </w:pPr>
            <w:r w:rsidRPr="00CB791E">
              <w:rPr>
                <w:rFonts w:eastAsiaTheme="minorHAnsi" w:cs="Arial"/>
                <w:bCs/>
                <w:color w:val="000000" w:themeColor="text1"/>
                <w:sz w:val="20"/>
                <w:szCs w:val="20"/>
              </w:rPr>
              <w:t xml:space="preserve">P6 </w:t>
            </w:r>
            <w:r w:rsidRPr="00CB791E">
              <w:rPr>
                <w:rFonts w:eastAsiaTheme="minorHAnsi" w:cs="Arial"/>
                <w:color w:val="000000" w:themeColor="text1"/>
                <w:sz w:val="20"/>
                <w:szCs w:val="20"/>
              </w:rPr>
              <w:t>At least 10% of dwellings in a development must be provided as adaptable housing to Adaptable House Class A or B standard to cater for ageing in place and mobility impaired residents, in accordance with AS 4299: Adaptable Housing.</w:t>
            </w:r>
          </w:p>
          <w:p w14:paraId="45128B52" w14:textId="77777777" w:rsidR="00D171FF" w:rsidRPr="00CB791E" w:rsidRDefault="00D171FF" w:rsidP="00D171FF">
            <w:pPr>
              <w:autoSpaceDE w:val="0"/>
              <w:autoSpaceDN w:val="0"/>
              <w:adjustRightInd w:val="0"/>
              <w:spacing w:after="120"/>
              <w:rPr>
                <w:rFonts w:eastAsiaTheme="minorHAnsi" w:cs="Arial"/>
                <w:bCs/>
                <w:color w:val="000000" w:themeColor="text1"/>
                <w:sz w:val="20"/>
                <w:szCs w:val="20"/>
              </w:rPr>
            </w:pPr>
          </w:p>
        </w:tc>
        <w:tc>
          <w:tcPr>
            <w:tcW w:w="4111" w:type="dxa"/>
            <w:tcBorders>
              <w:top w:val="nil"/>
              <w:bottom w:val="nil"/>
            </w:tcBorders>
          </w:tcPr>
          <w:p w14:paraId="7377931D"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Equitable access is provided to the development, including main residential and non-residential entry points and to all basement levels.</w:t>
            </w:r>
          </w:p>
          <w:p w14:paraId="4D53C6EE" w14:textId="77777777" w:rsidR="00D171FF" w:rsidRPr="00CB791E" w:rsidRDefault="00D171FF" w:rsidP="00D171FF">
            <w:pPr>
              <w:spacing w:after="120"/>
              <w:rPr>
                <w:rFonts w:cs="Arial"/>
                <w:color w:val="000000" w:themeColor="text1"/>
                <w:sz w:val="20"/>
                <w:szCs w:val="20"/>
              </w:rPr>
            </w:pPr>
          </w:p>
          <w:p w14:paraId="22037AFE" w14:textId="016E8BFE"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 xml:space="preserve">Adaptable housing: </w:t>
            </w:r>
            <w:r w:rsidR="00EB62C5" w:rsidRPr="00CB791E">
              <w:rPr>
                <w:rFonts w:cs="Arial"/>
                <w:color w:val="000000" w:themeColor="text1"/>
                <w:sz w:val="20"/>
                <w:szCs w:val="20"/>
              </w:rPr>
              <w:t>the future development application will be designed to comply with Control P6.</w:t>
            </w:r>
          </w:p>
          <w:p w14:paraId="7A9236A4" w14:textId="0870CD79" w:rsidR="00D171FF" w:rsidRPr="00CB791E" w:rsidRDefault="00D171FF" w:rsidP="00D171FF">
            <w:pPr>
              <w:spacing w:after="120"/>
              <w:rPr>
                <w:rFonts w:cs="Arial"/>
                <w:color w:val="000000" w:themeColor="text1"/>
                <w:sz w:val="20"/>
                <w:szCs w:val="20"/>
              </w:rPr>
            </w:pPr>
          </w:p>
        </w:tc>
        <w:tc>
          <w:tcPr>
            <w:tcW w:w="1559" w:type="dxa"/>
            <w:tcBorders>
              <w:top w:val="nil"/>
              <w:bottom w:val="nil"/>
            </w:tcBorders>
          </w:tcPr>
          <w:p w14:paraId="56471FA6"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Yes</w:t>
            </w:r>
          </w:p>
          <w:p w14:paraId="0195F6B4" w14:textId="77777777" w:rsidR="00D171FF" w:rsidRPr="00CB791E" w:rsidRDefault="00D171FF" w:rsidP="00D171FF">
            <w:pPr>
              <w:spacing w:after="120"/>
              <w:rPr>
                <w:rFonts w:cs="Arial"/>
                <w:color w:val="000000" w:themeColor="text1"/>
                <w:sz w:val="20"/>
                <w:szCs w:val="20"/>
              </w:rPr>
            </w:pPr>
          </w:p>
          <w:p w14:paraId="7126113C" w14:textId="77777777" w:rsidR="00D171FF" w:rsidRPr="00CB791E" w:rsidRDefault="00D171FF" w:rsidP="00D171FF">
            <w:pPr>
              <w:spacing w:after="120"/>
              <w:rPr>
                <w:rFonts w:cs="Arial"/>
                <w:color w:val="000000" w:themeColor="text1"/>
                <w:sz w:val="20"/>
                <w:szCs w:val="20"/>
              </w:rPr>
            </w:pPr>
          </w:p>
          <w:p w14:paraId="5C700D54" w14:textId="77777777" w:rsidR="00D171FF" w:rsidRPr="00CB791E" w:rsidRDefault="00D171FF" w:rsidP="00D171FF">
            <w:pPr>
              <w:spacing w:after="120"/>
              <w:rPr>
                <w:rFonts w:cs="Arial"/>
                <w:color w:val="000000" w:themeColor="text1"/>
                <w:sz w:val="20"/>
                <w:szCs w:val="20"/>
              </w:rPr>
            </w:pPr>
          </w:p>
          <w:p w14:paraId="51BC2F59"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Yes</w:t>
            </w:r>
          </w:p>
        </w:tc>
      </w:tr>
      <w:tr w:rsidR="00D171FF" w:rsidRPr="00CB791E" w14:paraId="5488C7B9" w14:textId="77777777" w:rsidTr="0034076C">
        <w:tc>
          <w:tcPr>
            <w:tcW w:w="3686" w:type="dxa"/>
            <w:tcBorders>
              <w:top w:val="nil"/>
              <w:bottom w:val="nil"/>
            </w:tcBorders>
          </w:tcPr>
          <w:p w14:paraId="04FF4B94" w14:textId="77777777" w:rsidR="00D171FF" w:rsidRPr="00CB791E" w:rsidRDefault="00D171FF" w:rsidP="00D171FF">
            <w:pPr>
              <w:autoSpaceDE w:val="0"/>
              <w:autoSpaceDN w:val="0"/>
              <w:adjustRightInd w:val="0"/>
              <w:spacing w:after="120"/>
              <w:rPr>
                <w:rFonts w:eastAsiaTheme="minorHAnsi" w:cs="Arial"/>
                <w:color w:val="000000" w:themeColor="text1"/>
                <w:sz w:val="20"/>
                <w:szCs w:val="20"/>
              </w:rPr>
            </w:pPr>
            <w:r w:rsidRPr="00CB791E">
              <w:rPr>
                <w:rFonts w:eastAsiaTheme="minorHAnsi" w:cs="Arial"/>
                <w:bCs/>
                <w:color w:val="000000" w:themeColor="text1"/>
                <w:sz w:val="20"/>
                <w:szCs w:val="20"/>
              </w:rPr>
              <w:t xml:space="preserve">P7 </w:t>
            </w:r>
            <w:r w:rsidRPr="00CB791E">
              <w:rPr>
                <w:rFonts w:eastAsiaTheme="minorHAnsi" w:cs="Arial"/>
                <w:color w:val="000000" w:themeColor="text1"/>
                <w:sz w:val="20"/>
                <w:szCs w:val="20"/>
              </w:rPr>
              <w:t>At least one car parking space must be provided and allocated to each dwelling required to be provided as accessible or adaptable housing under this Section and the car parking space must be accessible in accordance with the provisions of AS 1428.2 to facilitate automatic vehicular wheelchair loading and unloading.</w:t>
            </w:r>
          </w:p>
          <w:p w14:paraId="51033299" w14:textId="77777777" w:rsidR="00D171FF" w:rsidRPr="00CB791E" w:rsidRDefault="00D171FF" w:rsidP="00D171FF">
            <w:pPr>
              <w:autoSpaceDE w:val="0"/>
              <w:autoSpaceDN w:val="0"/>
              <w:adjustRightInd w:val="0"/>
              <w:spacing w:after="120"/>
              <w:rPr>
                <w:rFonts w:eastAsiaTheme="minorHAnsi" w:cs="Arial"/>
                <w:bCs/>
                <w:color w:val="000000" w:themeColor="text1"/>
                <w:sz w:val="20"/>
                <w:szCs w:val="20"/>
              </w:rPr>
            </w:pPr>
          </w:p>
        </w:tc>
        <w:tc>
          <w:tcPr>
            <w:tcW w:w="4111" w:type="dxa"/>
            <w:tcBorders>
              <w:top w:val="nil"/>
              <w:bottom w:val="nil"/>
            </w:tcBorders>
          </w:tcPr>
          <w:p w14:paraId="02B8FC84"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 xml:space="preserve">Accessible car spaces: </w:t>
            </w:r>
          </w:p>
          <w:p w14:paraId="0DBBFAC5" w14:textId="78D6AF81" w:rsidR="00D171FF" w:rsidRPr="00CB791E" w:rsidRDefault="00EB62C5" w:rsidP="00D171FF">
            <w:pPr>
              <w:spacing w:after="120"/>
              <w:rPr>
                <w:rFonts w:cs="Arial"/>
                <w:color w:val="000000" w:themeColor="text1"/>
                <w:sz w:val="20"/>
                <w:szCs w:val="20"/>
              </w:rPr>
            </w:pPr>
            <w:r w:rsidRPr="00CB791E">
              <w:rPr>
                <w:rFonts w:cs="Arial"/>
                <w:color w:val="000000" w:themeColor="text1"/>
                <w:sz w:val="20"/>
                <w:szCs w:val="20"/>
              </w:rPr>
              <w:t>the future development application will be designed to comply with Control P7.</w:t>
            </w:r>
          </w:p>
        </w:tc>
        <w:tc>
          <w:tcPr>
            <w:tcW w:w="1559" w:type="dxa"/>
            <w:tcBorders>
              <w:top w:val="nil"/>
              <w:bottom w:val="nil"/>
            </w:tcBorders>
          </w:tcPr>
          <w:p w14:paraId="7F900E7D"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Yes</w:t>
            </w:r>
          </w:p>
        </w:tc>
      </w:tr>
      <w:tr w:rsidR="00D171FF" w:rsidRPr="00CB791E" w14:paraId="2191A713" w14:textId="77777777" w:rsidTr="0034076C">
        <w:tc>
          <w:tcPr>
            <w:tcW w:w="3686" w:type="dxa"/>
            <w:tcBorders>
              <w:top w:val="nil"/>
              <w:bottom w:val="single" w:sz="4" w:space="0" w:color="auto"/>
            </w:tcBorders>
          </w:tcPr>
          <w:p w14:paraId="1E62D6DB" w14:textId="77777777" w:rsidR="00D171FF" w:rsidRPr="00CB791E" w:rsidRDefault="00D171FF" w:rsidP="00D171FF">
            <w:pPr>
              <w:autoSpaceDE w:val="0"/>
              <w:autoSpaceDN w:val="0"/>
              <w:adjustRightInd w:val="0"/>
              <w:spacing w:after="120"/>
              <w:rPr>
                <w:rFonts w:eastAsiaTheme="minorHAnsi" w:cs="Arial"/>
                <w:color w:val="000000" w:themeColor="text1"/>
                <w:sz w:val="20"/>
                <w:szCs w:val="20"/>
              </w:rPr>
            </w:pPr>
            <w:r w:rsidRPr="00CB791E">
              <w:rPr>
                <w:rFonts w:eastAsiaTheme="minorHAnsi" w:cs="Arial"/>
                <w:bCs/>
                <w:color w:val="000000" w:themeColor="text1"/>
                <w:sz w:val="20"/>
                <w:szCs w:val="20"/>
              </w:rPr>
              <w:t xml:space="preserve">P9 </w:t>
            </w:r>
            <w:r w:rsidRPr="00CB791E">
              <w:rPr>
                <w:rFonts w:eastAsiaTheme="minorHAnsi" w:cs="Arial"/>
                <w:color w:val="000000" w:themeColor="text1"/>
                <w:sz w:val="20"/>
                <w:szCs w:val="20"/>
              </w:rPr>
              <w:t>For development providing between 80 or more dwellings, one accessible visitor car parking space must be provided on site at the rate of one per each 60 dwellings or part of. The spaces must be accessible in accordance with the provisions of AS 1428.2 to facilitate automatic vehicular wheelchair loading and unloading.</w:t>
            </w:r>
          </w:p>
        </w:tc>
        <w:tc>
          <w:tcPr>
            <w:tcW w:w="4111" w:type="dxa"/>
            <w:tcBorders>
              <w:top w:val="nil"/>
              <w:bottom w:val="single" w:sz="4" w:space="0" w:color="auto"/>
            </w:tcBorders>
          </w:tcPr>
          <w:p w14:paraId="50D95072"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Accessible visitor’s car spaces:</w:t>
            </w:r>
          </w:p>
          <w:p w14:paraId="34BB5414" w14:textId="19D804B4" w:rsidR="00EB62C5" w:rsidRPr="00CB791E" w:rsidRDefault="00EB62C5" w:rsidP="00EB62C5">
            <w:pPr>
              <w:spacing w:after="120"/>
              <w:rPr>
                <w:rFonts w:cs="Arial"/>
                <w:color w:val="000000" w:themeColor="text1"/>
                <w:sz w:val="20"/>
                <w:szCs w:val="20"/>
              </w:rPr>
            </w:pPr>
            <w:r w:rsidRPr="00CB791E">
              <w:rPr>
                <w:rFonts w:cs="Arial"/>
                <w:color w:val="000000" w:themeColor="text1"/>
                <w:sz w:val="20"/>
                <w:szCs w:val="20"/>
              </w:rPr>
              <w:t>the future development application will be designed to comply with Control P9.</w:t>
            </w:r>
          </w:p>
          <w:p w14:paraId="3BF00ACB" w14:textId="5F17F267" w:rsidR="00D171FF" w:rsidRPr="00CB791E" w:rsidRDefault="00D171FF" w:rsidP="00D171FF">
            <w:pPr>
              <w:spacing w:after="120"/>
              <w:rPr>
                <w:rFonts w:cs="Arial"/>
                <w:color w:val="000000" w:themeColor="text1"/>
                <w:sz w:val="20"/>
                <w:szCs w:val="20"/>
              </w:rPr>
            </w:pPr>
          </w:p>
        </w:tc>
        <w:tc>
          <w:tcPr>
            <w:tcW w:w="1559" w:type="dxa"/>
            <w:tcBorders>
              <w:top w:val="nil"/>
              <w:bottom w:val="single" w:sz="4" w:space="0" w:color="auto"/>
            </w:tcBorders>
          </w:tcPr>
          <w:p w14:paraId="02DADE5F"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Yes</w:t>
            </w:r>
          </w:p>
        </w:tc>
      </w:tr>
      <w:tr w:rsidR="00D171FF" w:rsidRPr="00CB791E" w14:paraId="3842CCE8" w14:textId="77777777" w:rsidTr="00D171FF">
        <w:tc>
          <w:tcPr>
            <w:tcW w:w="9356" w:type="dxa"/>
            <w:gridSpan w:val="3"/>
            <w:tcBorders>
              <w:bottom w:val="single" w:sz="4" w:space="0" w:color="auto"/>
            </w:tcBorders>
            <w:shd w:val="clear" w:color="auto" w:fill="F2F2F2" w:themeFill="background1" w:themeFillShade="F2"/>
          </w:tcPr>
          <w:p w14:paraId="56B6A773" w14:textId="77777777" w:rsidR="00D171FF" w:rsidRPr="00CB791E" w:rsidRDefault="00D171FF" w:rsidP="00D171FF">
            <w:pPr>
              <w:spacing w:after="120"/>
              <w:rPr>
                <w:rFonts w:cs="Arial"/>
                <w:b/>
                <w:color w:val="000000" w:themeColor="text1"/>
                <w:sz w:val="20"/>
                <w:szCs w:val="20"/>
              </w:rPr>
            </w:pPr>
            <w:r w:rsidRPr="00CB791E">
              <w:rPr>
                <w:rFonts w:cs="Arial"/>
                <w:b/>
                <w:color w:val="000000" w:themeColor="text1"/>
                <w:sz w:val="20"/>
                <w:szCs w:val="20"/>
              </w:rPr>
              <w:t>3.3 Area Based Controls – Burwood Town Centre and Burwood Road North</w:t>
            </w:r>
          </w:p>
        </w:tc>
      </w:tr>
      <w:tr w:rsidR="00D171FF" w:rsidRPr="00CB791E" w14:paraId="3B7044FF" w14:textId="77777777" w:rsidTr="00D171FF">
        <w:tc>
          <w:tcPr>
            <w:tcW w:w="9356" w:type="dxa"/>
            <w:gridSpan w:val="3"/>
            <w:tcBorders>
              <w:bottom w:val="single" w:sz="4" w:space="0" w:color="auto"/>
            </w:tcBorders>
          </w:tcPr>
          <w:p w14:paraId="75BBA9DC" w14:textId="77777777" w:rsidR="00D171FF" w:rsidRPr="00CB791E" w:rsidRDefault="00D171FF" w:rsidP="00D171FF">
            <w:pPr>
              <w:spacing w:after="120"/>
              <w:rPr>
                <w:rFonts w:cs="Arial"/>
                <w:b/>
                <w:color w:val="000000" w:themeColor="text1"/>
                <w:sz w:val="20"/>
                <w:szCs w:val="20"/>
              </w:rPr>
            </w:pPr>
            <w:r w:rsidRPr="00CB791E">
              <w:rPr>
                <w:rFonts w:cs="Arial"/>
                <w:b/>
                <w:color w:val="000000" w:themeColor="text1"/>
                <w:sz w:val="20"/>
                <w:szCs w:val="20"/>
              </w:rPr>
              <w:t>3.3.1 Burwood Town Centre</w:t>
            </w:r>
          </w:p>
        </w:tc>
      </w:tr>
      <w:tr w:rsidR="00D171FF" w:rsidRPr="00CB791E" w14:paraId="2841EFF3" w14:textId="77777777" w:rsidTr="0034076C">
        <w:tc>
          <w:tcPr>
            <w:tcW w:w="3686" w:type="dxa"/>
            <w:tcBorders>
              <w:top w:val="nil"/>
              <w:bottom w:val="single" w:sz="4" w:space="0" w:color="auto"/>
            </w:tcBorders>
          </w:tcPr>
          <w:p w14:paraId="5D13D003" w14:textId="77777777" w:rsidR="00D171FF" w:rsidRPr="00CB791E" w:rsidRDefault="00D171FF" w:rsidP="00D171FF">
            <w:pPr>
              <w:autoSpaceDE w:val="0"/>
              <w:autoSpaceDN w:val="0"/>
              <w:adjustRightInd w:val="0"/>
              <w:spacing w:after="120"/>
              <w:rPr>
                <w:rFonts w:eastAsiaTheme="minorHAnsi" w:cs="Arial"/>
                <w:i/>
                <w:color w:val="000000" w:themeColor="text1"/>
                <w:sz w:val="20"/>
                <w:szCs w:val="20"/>
              </w:rPr>
            </w:pPr>
            <w:r w:rsidRPr="00CB791E">
              <w:rPr>
                <w:rFonts w:eastAsiaTheme="minorHAnsi" w:cs="Arial"/>
                <w:i/>
                <w:color w:val="000000" w:themeColor="text1"/>
                <w:sz w:val="20"/>
                <w:szCs w:val="20"/>
              </w:rPr>
              <w:t>3.3.1 Burwood Town Centre</w:t>
            </w:r>
          </w:p>
          <w:p w14:paraId="5C1FFA13" w14:textId="77777777" w:rsidR="00D171FF" w:rsidRPr="00CB791E" w:rsidRDefault="00D171FF" w:rsidP="00D171FF">
            <w:pPr>
              <w:autoSpaceDE w:val="0"/>
              <w:autoSpaceDN w:val="0"/>
              <w:adjustRightInd w:val="0"/>
              <w:spacing w:after="120"/>
              <w:rPr>
                <w:rFonts w:eastAsiaTheme="minorHAnsi" w:cs="Arial"/>
                <w:color w:val="000000" w:themeColor="text1"/>
                <w:sz w:val="20"/>
                <w:szCs w:val="20"/>
              </w:rPr>
            </w:pPr>
            <w:r w:rsidRPr="00CB791E">
              <w:rPr>
                <w:rFonts w:eastAsiaTheme="minorHAnsi" w:cs="Arial"/>
                <w:color w:val="000000" w:themeColor="text1"/>
                <w:sz w:val="20"/>
                <w:szCs w:val="20"/>
              </w:rPr>
              <w:t>P1 The height of buildings on land within the BTC is not to project above the BHP as identified in Clause 4.3A and on the map marked - “Building Height Plane Map in the BLEP 2012.</w:t>
            </w:r>
          </w:p>
        </w:tc>
        <w:tc>
          <w:tcPr>
            <w:tcW w:w="4111" w:type="dxa"/>
            <w:tcBorders>
              <w:top w:val="nil"/>
              <w:bottom w:val="single" w:sz="4" w:space="0" w:color="auto"/>
            </w:tcBorders>
          </w:tcPr>
          <w:p w14:paraId="51C995D3" w14:textId="77777777" w:rsidR="00D171FF" w:rsidRPr="00CB791E" w:rsidRDefault="00D171FF" w:rsidP="00D171FF">
            <w:pPr>
              <w:spacing w:after="120"/>
              <w:rPr>
                <w:rFonts w:cs="Arial"/>
                <w:color w:val="000000" w:themeColor="text1"/>
                <w:sz w:val="20"/>
                <w:szCs w:val="20"/>
              </w:rPr>
            </w:pPr>
          </w:p>
          <w:p w14:paraId="3D85A136"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The proposed development has a maximum height that is below the BHP that affects the site.</w:t>
            </w:r>
          </w:p>
        </w:tc>
        <w:tc>
          <w:tcPr>
            <w:tcW w:w="1559" w:type="dxa"/>
            <w:tcBorders>
              <w:top w:val="nil"/>
              <w:bottom w:val="single" w:sz="4" w:space="0" w:color="auto"/>
            </w:tcBorders>
          </w:tcPr>
          <w:p w14:paraId="4A865B20" w14:textId="77777777" w:rsidR="00D171FF" w:rsidRPr="00CB791E" w:rsidRDefault="00D171FF" w:rsidP="00D171FF">
            <w:pPr>
              <w:spacing w:after="120"/>
              <w:rPr>
                <w:rFonts w:cs="Arial"/>
                <w:color w:val="000000" w:themeColor="text1"/>
                <w:sz w:val="20"/>
                <w:szCs w:val="20"/>
              </w:rPr>
            </w:pPr>
          </w:p>
          <w:p w14:paraId="1F62B18B"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Yes</w:t>
            </w:r>
          </w:p>
        </w:tc>
      </w:tr>
      <w:tr w:rsidR="00D171FF" w:rsidRPr="00CB791E" w14:paraId="618C8204" w14:textId="77777777" w:rsidTr="00D171FF">
        <w:tc>
          <w:tcPr>
            <w:tcW w:w="9356" w:type="dxa"/>
            <w:gridSpan w:val="3"/>
            <w:tcBorders>
              <w:bottom w:val="single" w:sz="4" w:space="0" w:color="auto"/>
            </w:tcBorders>
          </w:tcPr>
          <w:p w14:paraId="049EF793" w14:textId="77777777" w:rsidR="00D171FF" w:rsidRPr="00CB791E" w:rsidRDefault="00D171FF" w:rsidP="00D171FF">
            <w:pPr>
              <w:spacing w:after="120"/>
              <w:rPr>
                <w:rFonts w:cs="Arial"/>
                <w:b/>
                <w:color w:val="000000" w:themeColor="text1"/>
                <w:sz w:val="20"/>
                <w:szCs w:val="20"/>
              </w:rPr>
            </w:pPr>
            <w:r w:rsidRPr="00CB791E">
              <w:rPr>
                <w:rFonts w:eastAsiaTheme="minorHAnsi" w:cs="Arial"/>
                <w:b/>
                <w:color w:val="000000" w:themeColor="text1"/>
                <w:sz w:val="20"/>
                <w:szCs w:val="20"/>
              </w:rPr>
              <w:t>3.3.2 Burwood Town Centre Areas – Commercial Core and Middle Ring Areas</w:t>
            </w:r>
          </w:p>
        </w:tc>
      </w:tr>
      <w:tr w:rsidR="00D171FF" w:rsidRPr="00CB791E" w14:paraId="2C41B568" w14:textId="77777777" w:rsidTr="0034076C">
        <w:tc>
          <w:tcPr>
            <w:tcW w:w="3686" w:type="dxa"/>
            <w:tcBorders>
              <w:bottom w:val="nil"/>
            </w:tcBorders>
          </w:tcPr>
          <w:p w14:paraId="6664B575" w14:textId="77777777" w:rsidR="00D171FF" w:rsidRPr="00CB791E" w:rsidRDefault="00D171FF" w:rsidP="00D171FF">
            <w:pPr>
              <w:autoSpaceDE w:val="0"/>
              <w:autoSpaceDN w:val="0"/>
              <w:adjustRightInd w:val="0"/>
              <w:spacing w:after="120"/>
              <w:rPr>
                <w:rFonts w:eastAsiaTheme="minorHAnsi" w:cs="Arial"/>
                <w:bCs/>
                <w:color w:val="000000" w:themeColor="text1"/>
                <w:sz w:val="20"/>
                <w:szCs w:val="20"/>
              </w:rPr>
            </w:pPr>
            <w:r w:rsidRPr="00CB791E">
              <w:rPr>
                <w:rFonts w:eastAsiaTheme="minorHAnsi" w:cs="Arial"/>
                <w:bCs/>
                <w:i/>
                <w:color w:val="000000" w:themeColor="text1"/>
                <w:sz w:val="20"/>
                <w:szCs w:val="20"/>
              </w:rPr>
              <w:t>Podium Height</w:t>
            </w:r>
          </w:p>
          <w:p w14:paraId="409239D2" w14:textId="47C74308" w:rsidR="00D171FF" w:rsidRPr="00CB791E" w:rsidRDefault="00D171FF" w:rsidP="00EB62C5">
            <w:pPr>
              <w:autoSpaceDE w:val="0"/>
              <w:autoSpaceDN w:val="0"/>
              <w:adjustRightInd w:val="0"/>
              <w:spacing w:after="120"/>
              <w:rPr>
                <w:rFonts w:eastAsiaTheme="minorHAnsi" w:cs="Arial"/>
                <w:bCs/>
                <w:color w:val="000000" w:themeColor="text1"/>
                <w:sz w:val="20"/>
                <w:szCs w:val="20"/>
              </w:rPr>
            </w:pPr>
            <w:r w:rsidRPr="00CB791E">
              <w:rPr>
                <w:rFonts w:eastAsiaTheme="minorHAnsi" w:cs="Arial"/>
                <w:bCs/>
                <w:color w:val="000000" w:themeColor="text1"/>
                <w:sz w:val="20"/>
                <w:szCs w:val="20"/>
              </w:rPr>
              <w:lastRenderedPageBreak/>
              <w:t xml:space="preserve">P1 </w:t>
            </w:r>
            <w:r w:rsidR="00EB62C5" w:rsidRPr="00CB791E">
              <w:rPr>
                <w:rFonts w:eastAsiaTheme="minorHAnsi" w:cs="Arial"/>
                <w:bCs/>
                <w:color w:val="000000" w:themeColor="text1"/>
                <w:sz w:val="20"/>
                <w:szCs w:val="20"/>
              </w:rPr>
              <w:t>Burwood Road: Maximum 13m; George Street: Maximum 15m</w:t>
            </w:r>
          </w:p>
        </w:tc>
        <w:tc>
          <w:tcPr>
            <w:tcW w:w="4111" w:type="dxa"/>
            <w:tcBorders>
              <w:bottom w:val="nil"/>
            </w:tcBorders>
          </w:tcPr>
          <w:p w14:paraId="44C111D8" w14:textId="77777777" w:rsidR="00D171FF" w:rsidRPr="00CB791E" w:rsidRDefault="00D171FF" w:rsidP="00D171FF">
            <w:pPr>
              <w:spacing w:after="120"/>
              <w:rPr>
                <w:rFonts w:cs="Arial"/>
                <w:color w:val="000000" w:themeColor="text1"/>
                <w:sz w:val="20"/>
                <w:szCs w:val="20"/>
              </w:rPr>
            </w:pPr>
          </w:p>
          <w:p w14:paraId="4128EC9A" w14:textId="77777777" w:rsidR="00EB62C5" w:rsidRPr="00CB791E" w:rsidRDefault="00EB62C5" w:rsidP="00EB62C5">
            <w:pPr>
              <w:autoSpaceDE w:val="0"/>
              <w:autoSpaceDN w:val="0"/>
              <w:adjustRightInd w:val="0"/>
              <w:snapToGrid w:val="0"/>
              <w:spacing w:before="199" w:line="279" w:lineRule="auto"/>
              <w:ind w:right="57"/>
              <w:jc w:val="both"/>
              <w:rPr>
                <w:rFonts w:cs="Arial"/>
                <w:color w:val="000000" w:themeColor="text1"/>
                <w:sz w:val="20"/>
                <w:szCs w:val="20"/>
              </w:rPr>
            </w:pPr>
            <w:r w:rsidRPr="00CB791E">
              <w:rPr>
                <w:rFonts w:cs="Arial"/>
                <w:color w:val="000000" w:themeColor="text1"/>
                <w:spacing w:val="-2"/>
                <w:sz w:val="20"/>
                <w:szCs w:val="20"/>
              </w:rPr>
              <w:lastRenderedPageBreak/>
              <w:t>The proposal, as amen</w:t>
            </w:r>
            <w:r w:rsidRPr="00CB791E">
              <w:rPr>
                <w:rFonts w:cs="Arial"/>
                <w:color w:val="000000" w:themeColor="text1"/>
                <w:spacing w:val="-1"/>
                <w:sz w:val="20"/>
                <w:szCs w:val="20"/>
              </w:rPr>
              <w:t>ded, complies with the</w:t>
            </w:r>
            <w:r w:rsidRPr="00CB791E">
              <w:rPr>
                <w:rFonts w:cs="Arial"/>
                <w:color w:val="000000" w:themeColor="text1"/>
                <w:sz w:val="20"/>
                <w:szCs w:val="20"/>
              </w:rPr>
              <w:t xml:space="preserve"> following podium heights:</w:t>
            </w:r>
          </w:p>
          <w:p w14:paraId="13798EED" w14:textId="77777777" w:rsidR="00EB62C5" w:rsidRPr="00CB791E" w:rsidRDefault="00EB62C5" w:rsidP="00EB62C5">
            <w:pPr>
              <w:spacing w:after="120"/>
              <w:rPr>
                <w:rFonts w:cs="Arial"/>
                <w:color w:val="000000" w:themeColor="text1"/>
                <w:sz w:val="20"/>
                <w:szCs w:val="20"/>
              </w:rPr>
            </w:pPr>
            <w:r w:rsidRPr="00CB791E">
              <w:rPr>
                <w:rFonts w:cs="Arial"/>
                <w:color w:val="000000" w:themeColor="text1"/>
                <w:spacing w:val="22"/>
                <w:sz w:val="20"/>
                <w:szCs w:val="20"/>
              </w:rPr>
              <w:t>•</w:t>
            </w:r>
            <w:r w:rsidRPr="00CB791E">
              <w:rPr>
                <w:rFonts w:cs="Arial"/>
                <w:color w:val="000000" w:themeColor="text1"/>
                <w:spacing w:val="212"/>
                <w:sz w:val="20"/>
                <w:szCs w:val="20"/>
              </w:rPr>
              <w:t xml:space="preserve"> </w:t>
            </w:r>
            <w:r w:rsidRPr="00CB791E">
              <w:rPr>
                <w:rFonts w:cs="Arial"/>
                <w:color w:val="000000" w:themeColor="text1"/>
                <w:sz w:val="20"/>
                <w:szCs w:val="20"/>
              </w:rPr>
              <w:t>Burwood Road: 8.5 metres</w:t>
            </w:r>
          </w:p>
          <w:p w14:paraId="3DD65C2B" w14:textId="396CCC00" w:rsidR="00EB62C5" w:rsidRPr="00CB791E" w:rsidRDefault="00EB62C5" w:rsidP="00EB62C5">
            <w:pPr>
              <w:spacing w:after="120"/>
              <w:rPr>
                <w:rFonts w:cs="Arial"/>
                <w:color w:val="000000" w:themeColor="text1"/>
                <w:sz w:val="20"/>
                <w:szCs w:val="20"/>
              </w:rPr>
            </w:pPr>
            <w:r w:rsidRPr="00CB791E">
              <w:rPr>
                <w:rFonts w:cs="Arial"/>
                <w:color w:val="000000" w:themeColor="text1"/>
                <w:sz w:val="20"/>
                <w:szCs w:val="20"/>
              </w:rPr>
              <w:t>George Street 15m</w:t>
            </w:r>
          </w:p>
        </w:tc>
        <w:tc>
          <w:tcPr>
            <w:tcW w:w="1559" w:type="dxa"/>
            <w:tcBorders>
              <w:bottom w:val="nil"/>
            </w:tcBorders>
          </w:tcPr>
          <w:p w14:paraId="639AA926" w14:textId="77777777" w:rsidR="00D171FF" w:rsidRPr="00CB791E" w:rsidRDefault="00D171FF" w:rsidP="00D171FF">
            <w:pPr>
              <w:spacing w:after="120"/>
              <w:rPr>
                <w:rFonts w:cs="Arial"/>
                <w:color w:val="000000" w:themeColor="text1"/>
                <w:sz w:val="20"/>
                <w:szCs w:val="20"/>
              </w:rPr>
            </w:pPr>
          </w:p>
          <w:p w14:paraId="3F57F43E"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lastRenderedPageBreak/>
              <w:t>Yes</w:t>
            </w:r>
          </w:p>
        </w:tc>
      </w:tr>
      <w:tr w:rsidR="00D171FF" w:rsidRPr="00CB791E" w14:paraId="1ED17558" w14:textId="77777777" w:rsidTr="0034076C">
        <w:tc>
          <w:tcPr>
            <w:tcW w:w="3686" w:type="dxa"/>
            <w:tcBorders>
              <w:bottom w:val="nil"/>
            </w:tcBorders>
          </w:tcPr>
          <w:p w14:paraId="6FD92A2D" w14:textId="77777777" w:rsidR="00D171FF" w:rsidRPr="00CB791E" w:rsidRDefault="00D171FF" w:rsidP="00D171FF">
            <w:pPr>
              <w:autoSpaceDE w:val="0"/>
              <w:autoSpaceDN w:val="0"/>
              <w:adjustRightInd w:val="0"/>
              <w:spacing w:after="120"/>
              <w:rPr>
                <w:rFonts w:eastAsiaTheme="minorHAnsi" w:cs="Arial"/>
                <w:bCs/>
                <w:i/>
                <w:color w:val="000000" w:themeColor="text1"/>
                <w:sz w:val="20"/>
                <w:szCs w:val="20"/>
              </w:rPr>
            </w:pPr>
            <w:r w:rsidRPr="00CB791E">
              <w:rPr>
                <w:rFonts w:eastAsiaTheme="minorHAnsi" w:cs="Arial"/>
                <w:bCs/>
                <w:i/>
                <w:color w:val="000000" w:themeColor="text1"/>
                <w:sz w:val="20"/>
                <w:szCs w:val="20"/>
              </w:rPr>
              <w:lastRenderedPageBreak/>
              <w:t>Street Front Setbacks</w:t>
            </w:r>
          </w:p>
        </w:tc>
        <w:tc>
          <w:tcPr>
            <w:tcW w:w="4111" w:type="dxa"/>
            <w:tcBorders>
              <w:bottom w:val="nil"/>
            </w:tcBorders>
          </w:tcPr>
          <w:p w14:paraId="7933E08D" w14:textId="77777777" w:rsidR="00D171FF" w:rsidRPr="00CB791E" w:rsidRDefault="00D171FF" w:rsidP="00D171FF">
            <w:pPr>
              <w:spacing w:after="120"/>
              <w:rPr>
                <w:rFonts w:cs="Arial"/>
                <w:color w:val="000000" w:themeColor="text1"/>
                <w:sz w:val="20"/>
                <w:szCs w:val="20"/>
              </w:rPr>
            </w:pPr>
          </w:p>
        </w:tc>
        <w:tc>
          <w:tcPr>
            <w:tcW w:w="1559" w:type="dxa"/>
            <w:tcBorders>
              <w:bottom w:val="nil"/>
            </w:tcBorders>
          </w:tcPr>
          <w:p w14:paraId="563A8A1E" w14:textId="77777777" w:rsidR="00D171FF" w:rsidRPr="00CB791E" w:rsidRDefault="00D171FF" w:rsidP="00D171FF">
            <w:pPr>
              <w:spacing w:after="120"/>
              <w:rPr>
                <w:rFonts w:cs="Arial"/>
                <w:color w:val="000000" w:themeColor="text1"/>
                <w:sz w:val="20"/>
                <w:szCs w:val="20"/>
              </w:rPr>
            </w:pPr>
          </w:p>
        </w:tc>
      </w:tr>
      <w:tr w:rsidR="00D171FF" w:rsidRPr="00CB791E" w14:paraId="43ECCBD8" w14:textId="77777777" w:rsidTr="0034076C">
        <w:tc>
          <w:tcPr>
            <w:tcW w:w="3686" w:type="dxa"/>
            <w:tcBorders>
              <w:top w:val="nil"/>
              <w:bottom w:val="single" w:sz="4" w:space="0" w:color="auto"/>
            </w:tcBorders>
          </w:tcPr>
          <w:p w14:paraId="6AF3CFF5" w14:textId="77777777" w:rsidR="00EB62C5" w:rsidRPr="00CB791E" w:rsidRDefault="00EB62C5" w:rsidP="00EB62C5">
            <w:pPr>
              <w:autoSpaceDE w:val="0"/>
              <w:autoSpaceDN w:val="0"/>
              <w:adjustRightInd w:val="0"/>
              <w:snapToGrid w:val="0"/>
              <w:spacing w:before="212"/>
              <w:ind w:left="370"/>
              <w:rPr>
                <w:rFonts w:cs="Arial"/>
                <w:color w:val="000000" w:themeColor="text1"/>
                <w:sz w:val="20"/>
              </w:rPr>
            </w:pPr>
            <w:r w:rsidRPr="00CB791E">
              <w:rPr>
                <w:rFonts w:cs="Arial"/>
                <w:color w:val="000000" w:themeColor="text1"/>
                <w:sz w:val="20"/>
              </w:rPr>
              <w:t>Burwood Road: zero setback</w:t>
            </w:r>
          </w:p>
          <w:p w14:paraId="267DE351" w14:textId="77777777" w:rsidR="00EB62C5" w:rsidRPr="00CB791E" w:rsidRDefault="00EB62C5" w:rsidP="00EB62C5">
            <w:pPr>
              <w:autoSpaceDE w:val="0"/>
              <w:autoSpaceDN w:val="0"/>
              <w:adjustRightInd w:val="0"/>
              <w:snapToGrid w:val="0"/>
              <w:spacing w:before="212"/>
              <w:ind w:left="370"/>
              <w:rPr>
                <w:rFonts w:cs="Arial"/>
                <w:color w:val="000000" w:themeColor="text1"/>
                <w:sz w:val="20"/>
              </w:rPr>
            </w:pPr>
            <w:r w:rsidRPr="00CB791E">
              <w:rPr>
                <w:rFonts w:cs="Arial"/>
                <w:color w:val="000000" w:themeColor="text1"/>
                <w:spacing w:val="22"/>
                <w:sz w:val="20"/>
              </w:rPr>
              <w:t>•</w:t>
            </w:r>
            <w:r w:rsidRPr="00CB791E">
              <w:rPr>
                <w:rFonts w:cs="Arial"/>
                <w:color w:val="000000" w:themeColor="text1"/>
                <w:spacing w:val="212"/>
                <w:sz w:val="20"/>
              </w:rPr>
              <w:t xml:space="preserve"> </w:t>
            </w:r>
            <w:r w:rsidRPr="00CB791E">
              <w:rPr>
                <w:rFonts w:cs="Arial"/>
                <w:color w:val="000000" w:themeColor="text1"/>
                <w:sz w:val="20"/>
              </w:rPr>
              <w:t>George Street: 3 metre</w:t>
            </w:r>
          </w:p>
          <w:p w14:paraId="648F7FA4" w14:textId="468650E6" w:rsidR="00EB62C5" w:rsidRPr="00CB791E" w:rsidRDefault="00EB62C5" w:rsidP="00EB62C5">
            <w:pPr>
              <w:autoSpaceDE w:val="0"/>
              <w:autoSpaceDN w:val="0"/>
              <w:adjustRightInd w:val="0"/>
              <w:spacing w:after="120"/>
              <w:rPr>
                <w:rFonts w:eastAsiaTheme="minorHAnsi" w:cs="Arial"/>
                <w:color w:val="000000" w:themeColor="text1"/>
                <w:sz w:val="20"/>
                <w:szCs w:val="20"/>
              </w:rPr>
            </w:pPr>
            <w:r w:rsidRPr="00CB791E">
              <w:rPr>
                <w:rFonts w:cs="Arial"/>
                <w:color w:val="000000" w:themeColor="text1"/>
                <w:sz w:val="20"/>
              </w:rPr>
              <w:t>setback</w:t>
            </w:r>
          </w:p>
          <w:p w14:paraId="3078BAB2" w14:textId="73EDCC96" w:rsidR="00D171FF" w:rsidRPr="00CB791E" w:rsidRDefault="00D171FF" w:rsidP="00D171FF">
            <w:pPr>
              <w:autoSpaceDE w:val="0"/>
              <w:autoSpaceDN w:val="0"/>
              <w:adjustRightInd w:val="0"/>
              <w:spacing w:after="120"/>
              <w:rPr>
                <w:rFonts w:eastAsiaTheme="minorHAnsi" w:cs="Arial"/>
                <w:color w:val="000000" w:themeColor="text1"/>
                <w:sz w:val="20"/>
                <w:szCs w:val="20"/>
              </w:rPr>
            </w:pPr>
          </w:p>
        </w:tc>
        <w:tc>
          <w:tcPr>
            <w:tcW w:w="4111" w:type="dxa"/>
            <w:tcBorders>
              <w:top w:val="nil"/>
              <w:bottom w:val="single" w:sz="4" w:space="0" w:color="auto"/>
            </w:tcBorders>
          </w:tcPr>
          <w:p w14:paraId="482090B7" w14:textId="414B3661" w:rsidR="00D171FF" w:rsidRPr="00CB791E" w:rsidRDefault="00004506" w:rsidP="00EB62C5">
            <w:pPr>
              <w:spacing w:after="120"/>
              <w:rPr>
                <w:rFonts w:cs="Arial"/>
                <w:color w:val="000000" w:themeColor="text1"/>
                <w:sz w:val="20"/>
                <w:szCs w:val="20"/>
              </w:rPr>
            </w:pPr>
            <w:r w:rsidRPr="00CB791E">
              <w:rPr>
                <w:rFonts w:cs="Arial"/>
                <w:color w:val="000000" w:themeColor="text1"/>
                <w:spacing w:val="1"/>
                <w:sz w:val="20"/>
                <w:szCs w:val="20"/>
              </w:rPr>
              <w:t>The propos</w:t>
            </w:r>
            <w:r w:rsidRPr="00CB791E">
              <w:rPr>
                <w:rFonts w:cs="Arial"/>
                <w:color w:val="000000" w:themeColor="text1"/>
                <w:sz w:val="20"/>
                <w:szCs w:val="20"/>
              </w:rPr>
              <w:t>al, as amended, has been designed to comply with the relevant setbacks for Burwood Road and George Street</w:t>
            </w:r>
          </w:p>
        </w:tc>
        <w:tc>
          <w:tcPr>
            <w:tcW w:w="1559" w:type="dxa"/>
            <w:tcBorders>
              <w:top w:val="nil"/>
              <w:bottom w:val="single" w:sz="4" w:space="0" w:color="auto"/>
            </w:tcBorders>
          </w:tcPr>
          <w:p w14:paraId="245C8995" w14:textId="77777777" w:rsidR="00D171FF" w:rsidRPr="00CB791E" w:rsidRDefault="00D171FF" w:rsidP="00D171FF">
            <w:pPr>
              <w:spacing w:after="120"/>
              <w:rPr>
                <w:rFonts w:cs="Arial"/>
                <w:color w:val="000000" w:themeColor="text1"/>
                <w:sz w:val="20"/>
                <w:szCs w:val="20"/>
              </w:rPr>
            </w:pPr>
          </w:p>
          <w:p w14:paraId="0D16EF73"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Yes</w:t>
            </w:r>
          </w:p>
        </w:tc>
      </w:tr>
      <w:tr w:rsidR="00D171FF" w:rsidRPr="00CB791E" w14:paraId="27D59BDE" w14:textId="77777777" w:rsidTr="0034076C">
        <w:tc>
          <w:tcPr>
            <w:tcW w:w="3686" w:type="dxa"/>
            <w:tcBorders>
              <w:top w:val="single" w:sz="4" w:space="0" w:color="auto"/>
              <w:bottom w:val="nil"/>
            </w:tcBorders>
          </w:tcPr>
          <w:p w14:paraId="6E54F8BB" w14:textId="77777777" w:rsidR="00D171FF" w:rsidRPr="00CB791E" w:rsidRDefault="00D171FF" w:rsidP="00D171FF">
            <w:pPr>
              <w:autoSpaceDE w:val="0"/>
              <w:autoSpaceDN w:val="0"/>
              <w:adjustRightInd w:val="0"/>
              <w:spacing w:after="120"/>
              <w:rPr>
                <w:rFonts w:eastAsiaTheme="minorHAnsi" w:cs="Arial"/>
                <w:bCs/>
                <w:color w:val="000000" w:themeColor="text1"/>
                <w:sz w:val="20"/>
                <w:szCs w:val="20"/>
              </w:rPr>
            </w:pPr>
            <w:r w:rsidRPr="00CB791E">
              <w:rPr>
                <w:rFonts w:eastAsiaTheme="minorHAnsi" w:cs="Arial"/>
                <w:bCs/>
                <w:i/>
                <w:color w:val="000000" w:themeColor="text1"/>
                <w:sz w:val="20"/>
                <w:szCs w:val="20"/>
              </w:rPr>
              <w:t>Secondary Setbacks</w:t>
            </w:r>
          </w:p>
        </w:tc>
        <w:tc>
          <w:tcPr>
            <w:tcW w:w="4111" w:type="dxa"/>
            <w:tcBorders>
              <w:top w:val="single" w:sz="4" w:space="0" w:color="auto"/>
              <w:bottom w:val="nil"/>
            </w:tcBorders>
          </w:tcPr>
          <w:p w14:paraId="4CD700EA" w14:textId="77777777" w:rsidR="00D171FF" w:rsidRPr="00CB791E" w:rsidRDefault="00D171FF" w:rsidP="00D171FF">
            <w:pPr>
              <w:spacing w:after="120"/>
              <w:rPr>
                <w:rFonts w:cs="Arial"/>
                <w:color w:val="000000" w:themeColor="text1"/>
                <w:sz w:val="20"/>
                <w:szCs w:val="20"/>
              </w:rPr>
            </w:pPr>
          </w:p>
        </w:tc>
        <w:tc>
          <w:tcPr>
            <w:tcW w:w="1559" w:type="dxa"/>
            <w:tcBorders>
              <w:top w:val="single" w:sz="4" w:space="0" w:color="auto"/>
              <w:bottom w:val="nil"/>
            </w:tcBorders>
          </w:tcPr>
          <w:p w14:paraId="6F4AE8E5" w14:textId="77777777" w:rsidR="00D171FF" w:rsidRPr="00CB791E" w:rsidRDefault="00D171FF" w:rsidP="00D171FF">
            <w:pPr>
              <w:spacing w:after="120"/>
              <w:rPr>
                <w:rFonts w:cs="Arial"/>
                <w:color w:val="000000" w:themeColor="text1"/>
                <w:sz w:val="20"/>
                <w:szCs w:val="20"/>
              </w:rPr>
            </w:pPr>
          </w:p>
        </w:tc>
      </w:tr>
      <w:tr w:rsidR="00D171FF" w:rsidRPr="00CB791E" w14:paraId="5798A34A" w14:textId="77777777" w:rsidTr="0034076C">
        <w:tc>
          <w:tcPr>
            <w:tcW w:w="3686" w:type="dxa"/>
            <w:tcBorders>
              <w:top w:val="nil"/>
              <w:bottom w:val="single" w:sz="4" w:space="0" w:color="auto"/>
            </w:tcBorders>
          </w:tcPr>
          <w:p w14:paraId="767D59FB" w14:textId="77777777" w:rsidR="00EB62C5" w:rsidRPr="00CB791E" w:rsidRDefault="00EB62C5" w:rsidP="00EB62C5">
            <w:pPr>
              <w:autoSpaceDE w:val="0"/>
              <w:autoSpaceDN w:val="0"/>
              <w:adjustRightInd w:val="0"/>
              <w:snapToGrid w:val="0"/>
              <w:spacing w:before="198"/>
              <w:ind w:left="123"/>
              <w:rPr>
                <w:rFonts w:cs="Arial"/>
                <w:color w:val="000000" w:themeColor="text1"/>
                <w:sz w:val="20"/>
              </w:rPr>
            </w:pPr>
            <w:r w:rsidRPr="00CB791E">
              <w:rPr>
                <w:rFonts w:cs="Arial"/>
                <w:color w:val="000000" w:themeColor="text1"/>
                <w:sz w:val="20"/>
              </w:rPr>
              <w:t>Along Burwood Road:</w:t>
            </w:r>
          </w:p>
          <w:p w14:paraId="41F1DF48" w14:textId="77777777" w:rsidR="00EB62C5" w:rsidRPr="00CB791E" w:rsidRDefault="00EB62C5" w:rsidP="00EB62C5">
            <w:pPr>
              <w:autoSpaceDE w:val="0"/>
              <w:autoSpaceDN w:val="0"/>
              <w:adjustRightInd w:val="0"/>
              <w:snapToGrid w:val="0"/>
              <w:spacing w:before="39" w:line="279" w:lineRule="auto"/>
              <w:ind w:left="123" w:right="224"/>
              <w:jc w:val="both"/>
              <w:rPr>
                <w:rFonts w:cs="Arial"/>
                <w:color w:val="000000" w:themeColor="text1"/>
                <w:sz w:val="20"/>
              </w:rPr>
            </w:pPr>
            <w:r w:rsidRPr="00CB791E">
              <w:rPr>
                <w:rFonts w:cs="Arial"/>
                <w:color w:val="000000" w:themeColor="text1"/>
                <w:spacing w:val="-2"/>
                <w:sz w:val="20"/>
              </w:rPr>
              <w:t>The development above 13m is to</w:t>
            </w:r>
            <w:r w:rsidRPr="00CB791E">
              <w:rPr>
                <w:rFonts w:cs="Arial"/>
                <w:color w:val="000000" w:themeColor="text1"/>
                <w:sz w:val="20"/>
              </w:rPr>
              <w:t xml:space="preserve"> be setback a minimum of 8m</w:t>
            </w:r>
          </w:p>
          <w:p w14:paraId="770F929D" w14:textId="77777777" w:rsidR="00EB62C5" w:rsidRPr="00CB791E" w:rsidRDefault="00EB62C5" w:rsidP="00EB62C5">
            <w:pPr>
              <w:autoSpaceDE w:val="0"/>
              <w:autoSpaceDN w:val="0"/>
              <w:adjustRightInd w:val="0"/>
              <w:snapToGrid w:val="0"/>
              <w:spacing w:before="161"/>
              <w:ind w:left="123"/>
              <w:rPr>
                <w:rFonts w:cs="Arial"/>
                <w:color w:val="000000" w:themeColor="text1"/>
                <w:sz w:val="20"/>
                <w:u w:val="single" w:color="404040"/>
              </w:rPr>
            </w:pPr>
            <w:r w:rsidRPr="00CB791E">
              <w:rPr>
                <w:rFonts w:cs="Arial"/>
                <w:color w:val="000000" w:themeColor="text1"/>
                <w:sz w:val="20"/>
                <w:u w:val="single" w:color="404040"/>
              </w:rPr>
              <w:t>Along George Street:</w:t>
            </w:r>
          </w:p>
          <w:p w14:paraId="71383490" w14:textId="2B78797D" w:rsidR="00D171FF" w:rsidRPr="00CB791E" w:rsidRDefault="00EB62C5" w:rsidP="00EB62C5">
            <w:pPr>
              <w:autoSpaceDE w:val="0"/>
              <w:autoSpaceDN w:val="0"/>
              <w:adjustRightInd w:val="0"/>
              <w:spacing w:after="120"/>
              <w:rPr>
                <w:rFonts w:eastAsiaTheme="minorHAnsi" w:cs="Arial"/>
                <w:bCs/>
                <w:i/>
                <w:color w:val="000000" w:themeColor="text1"/>
                <w:sz w:val="20"/>
                <w:szCs w:val="20"/>
              </w:rPr>
            </w:pPr>
            <w:r w:rsidRPr="00CB791E">
              <w:rPr>
                <w:rFonts w:cs="Arial"/>
                <w:color w:val="000000" w:themeColor="text1"/>
                <w:spacing w:val="-2"/>
                <w:sz w:val="20"/>
              </w:rPr>
              <w:t>The development above 15m is to</w:t>
            </w:r>
            <w:r w:rsidRPr="00CB791E">
              <w:rPr>
                <w:rFonts w:cs="Arial"/>
                <w:color w:val="000000" w:themeColor="text1"/>
                <w:sz w:val="20"/>
              </w:rPr>
              <w:t xml:space="preserve"> be setback a minimum of 6m</w:t>
            </w:r>
          </w:p>
        </w:tc>
        <w:tc>
          <w:tcPr>
            <w:tcW w:w="4111" w:type="dxa"/>
            <w:tcBorders>
              <w:top w:val="nil"/>
              <w:bottom w:val="single" w:sz="4" w:space="0" w:color="auto"/>
            </w:tcBorders>
          </w:tcPr>
          <w:p w14:paraId="14457944" w14:textId="17BA63CC" w:rsidR="00D171FF" w:rsidRPr="00CB791E" w:rsidRDefault="00004506" w:rsidP="00D171FF">
            <w:pPr>
              <w:spacing w:after="120"/>
              <w:rPr>
                <w:rFonts w:cs="Arial"/>
                <w:color w:val="000000" w:themeColor="text1"/>
                <w:sz w:val="20"/>
                <w:szCs w:val="20"/>
              </w:rPr>
            </w:pPr>
            <w:r w:rsidRPr="00CB791E">
              <w:rPr>
                <w:rFonts w:cs="Arial"/>
                <w:color w:val="000000" w:themeColor="text1"/>
                <w:sz w:val="20"/>
                <w:szCs w:val="20"/>
              </w:rPr>
              <w:t xml:space="preserve">The proposal, as amended, has been </w:t>
            </w:r>
            <w:r w:rsidRPr="00CB791E">
              <w:rPr>
                <w:rFonts w:cs="Arial"/>
                <w:color w:val="000000" w:themeColor="text1"/>
                <w:spacing w:val="-1"/>
                <w:sz w:val="20"/>
                <w:szCs w:val="20"/>
              </w:rPr>
              <w:t>designed to c</w:t>
            </w:r>
            <w:r w:rsidRPr="00CB791E">
              <w:rPr>
                <w:rFonts w:cs="Arial"/>
                <w:color w:val="000000" w:themeColor="text1"/>
                <w:sz w:val="20"/>
                <w:szCs w:val="20"/>
              </w:rPr>
              <w:t xml:space="preserve">omply with the relevant setbacks for Burwood Road and George Street. The </w:t>
            </w:r>
            <w:r w:rsidRPr="00CB791E">
              <w:rPr>
                <w:rFonts w:cs="Arial"/>
                <w:color w:val="000000" w:themeColor="text1"/>
                <w:spacing w:val="-1"/>
                <w:sz w:val="20"/>
                <w:szCs w:val="20"/>
              </w:rPr>
              <w:t>future detail</w:t>
            </w:r>
            <w:r w:rsidRPr="00CB791E">
              <w:rPr>
                <w:rFonts w:cs="Arial"/>
                <w:color w:val="000000" w:themeColor="text1"/>
                <w:sz w:val="20"/>
                <w:szCs w:val="20"/>
              </w:rPr>
              <w:t>ed design and associated DAs will demonstrate compliance with the DCP controls.</w:t>
            </w:r>
          </w:p>
        </w:tc>
        <w:tc>
          <w:tcPr>
            <w:tcW w:w="1559" w:type="dxa"/>
            <w:tcBorders>
              <w:top w:val="nil"/>
              <w:bottom w:val="single" w:sz="4" w:space="0" w:color="auto"/>
            </w:tcBorders>
          </w:tcPr>
          <w:p w14:paraId="4849F068"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Yes</w:t>
            </w:r>
          </w:p>
        </w:tc>
      </w:tr>
      <w:tr w:rsidR="00D171FF" w:rsidRPr="00CB791E" w14:paraId="7C50D195" w14:textId="77777777" w:rsidTr="0034076C">
        <w:tc>
          <w:tcPr>
            <w:tcW w:w="3686" w:type="dxa"/>
            <w:tcBorders>
              <w:top w:val="single" w:sz="4" w:space="0" w:color="auto"/>
              <w:bottom w:val="nil"/>
            </w:tcBorders>
          </w:tcPr>
          <w:p w14:paraId="15BD4219" w14:textId="52276ED6" w:rsidR="00D171FF" w:rsidRPr="00CB791E" w:rsidRDefault="00D171FF" w:rsidP="00D171FF">
            <w:pPr>
              <w:autoSpaceDE w:val="0"/>
              <w:autoSpaceDN w:val="0"/>
              <w:adjustRightInd w:val="0"/>
              <w:spacing w:after="120"/>
              <w:rPr>
                <w:rFonts w:eastAsiaTheme="minorHAnsi" w:cs="Arial"/>
                <w:bCs/>
                <w:color w:val="000000" w:themeColor="text1"/>
                <w:sz w:val="20"/>
                <w:szCs w:val="20"/>
              </w:rPr>
            </w:pPr>
            <w:r w:rsidRPr="00CB791E">
              <w:rPr>
                <w:rFonts w:eastAsiaTheme="minorHAnsi" w:cs="Arial"/>
                <w:bCs/>
                <w:i/>
                <w:color w:val="000000" w:themeColor="text1"/>
                <w:sz w:val="20"/>
                <w:szCs w:val="20"/>
              </w:rPr>
              <w:t>Side and Rear Setbacks</w:t>
            </w:r>
            <w:r w:rsidR="00004506" w:rsidRPr="00CB791E">
              <w:rPr>
                <w:rFonts w:eastAsiaTheme="minorHAnsi" w:cs="Arial"/>
                <w:bCs/>
                <w:i/>
                <w:color w:val="000000" w:themeColor="text1"/>
                <w:sz w:val="20"/>
                <w:szCs w:val="20"/>
              </w:rPr>
              <w:t>, Building Separation/Frontage Overview</w:t>
            </w:r>
          </w:p>
        </w:tc>
        <w:tc>
          <w:tcPr>
            <w:tcW w:w="4111" w:type="dxa"/>
            <w:tcBorders>
              <w:top w:val="single" w:sz="4" w:space="0" w:color="auto"/>
              <w:bottom w:val="nil"/>
            </w:tcBorders>
          </w:tcPr>
          <w:p w14:paraId="189D885C" w14:textId="77777777" w:rsidR="00D171FF" w:rsidRPr="00CB791E" w:rsidRDefault="00D171FF" w:rsidP="00D171FF">
            <w:pPr>
              <w:spacing w:after="120"/>
              <w:rPr>
                <w:rFonts w:cs="Arial"/>
                <w:color w:val="000000" w:themeColor="text1"/>
                <w:sz w:val="20"/>
                <w:szCs w:val="20"/>
              </w:rPr>
            </w:pPr>
          </w:p>
        </w:tc>
        <w:tc>
          <w:tcPr>
            <w:tcW w:w="1559" w:type="dxa"/>
            <w:tcBorders>
              <w:top w:val="single" w:sz="4" w:space="0" w:color="auto"/>
              <w:bottom w:val="nil"/>
            </w:tcBorders>
          </w:tcPr>
          <w:p w14:paraId="6E84EBA3" w14:textId="77777777" w:rsidR="00D171FF" w:rsidRPr="00CB791E" w:rsidRDefault="00D171FF" w:rsidP="00D171FF">
            <w:pPr>
              <w:spacing w:after="120"/>
              <w:rPr>
                <w:rFonts w:cs="Arial"/>
                <w:color w:val="000000" w:themeColor="text1"/>
                <w:sz w:val="20"/>
                <w:szCs w:val="20"/>
              </w:rPr>
            </w:pPr>
          </w:p>
        </w:tc>
      </w:tr>
      <w:tr w:rsidR="00D171FF" w:rsidRPr="00CB791E" w14:paraId="230AB568" w14:textId="77777777" w:rsidTr="0034076C">
        <w:tc>
          <w:tcPr>
            <w:tcW w:w="3686" w:type="dxa"/>
            <w:tcBorders>
              <w:top w:val="nil"/>
              <w:bottom w:val="single" w:sz="4" w:space="0" w:color="auto"/>
            </w:tcBorders>
          </w:tcPr>
          <w:p w14:paraId="43854D9F" w14:textId="77777777" w:rsidR="00D171FF" w:rsidRPr="00CB791E" w:rsidRDefault="00D171FF" w:rsidP="00D171FF">
            <w:pPr>
              <w:autoSpaceDE w:val="0"/>
              <w:autoSpaceDN w:val="0"/>
              <w:adjustRightInd w:val="0"/>
              <w:spacing w:after="120"/>
              <w:rPr>
                <w:rFonts w:eastAsiaTheme="minorHAnsi" w:cs="Arial"/>
                <w:bCs/>
                <w:i/>
                <w:color w:val="000000" w:themeColor="text1"/>
                <w:sz w:val="20"/>
                <w:szCs w:val="20"/>
              </w:rPr>
            </w:pPr>
            <w:r w:rsidRPr="00CB791E">
              <w:rPr>
                <w:rFonts w:eastAsiaTheme="minorHAnsi" w:cs="Arial"/>
                <w:bCs/>
                <w:color w:val="000000" w:themeColor="text1"/>
                <w:sz w:val="20"/>
                <w:szCs w:val="20"/>
              </w:rPr>
              <w:t>ADG separations applicable</w:t>
            </w:r>
          </w:p>
        </w:tc>
        <w:tc>
          <w:tcPr>
            <w:tcW w:w="4111" w:type="dxa"/>
            <w:tcBorders>
              <w:top w:val="nil"/>
              <w:bottom w:val="single" w:sz="4" w:space="0" w:color="auto"/>
            </w:tcBorders>
          </w:tcPr>
          <w:p w14:paraId="6BFF966A"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Refer to ADG building separations section of this report. The proposal is consistent with the ADG objectives for building separation.</w:t>
            </w:r>
          </w:p>
        </w:tc>
        <w:tc>
          <w:tcPr>
            <w:tcW w:w="1559" w:type="dxa"/>
            <w:tcBorders>
              <w:top w:val="nil"/>
              <w:bottom w:val="single" w:sz="4" w:space="0" w:color="auto"/>
            </w:tcBorders>
          </w:tcPr>
          <w:p w14:paraId="473A4F8D"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On Merit</w:t>
            </w:r>
          </w:p>
        </w:tc>
      </w:tr>
      <w:tr w:rsidR="00D171FF" w:rsidRPr="00CB791E" w14:paraId="17F4BDF1" w14:textId="77777777" w:rsidTr="0034076C">
        <w:tc>
          <w:tcPr>
            <w:tcW w:w="3686" w:type="dxa"/>
            <w:tcBorders>
              <w:top w:val="single" w:sz="4" w:space="0" w:color="auto"/>
              <w:bottom w:val="nil"/>
            </w:tcBorders>
          </w:tcPr>
          <w:p w14:paraId="6D97D93B" w14:textId="77777777" w:rsidR="00D171FF" w:rsidRPr="00CB791E" w:rsidRDefault="00D171FF" w:rsidP="00D171FF">
            <w:pPr>
              <w:autoSpaceDE w:val="0"/>
              <w:autoSpaceDN w:val="0"/>
              <w:adjustRightInd w:val="0"/>
              <w:spacing w:after="120"/>
              <w:rPr>
                <w:rFonts w:eastAsiaTheme="minorHAnsi" w:cs="Arial"/>
                <w:bCs/>
                <w:i/>
                <w:color w:val="000000" w:themeColor="text1"/>
                <w:sz w:val="20"/>
                <w:szCs w:val="20"/>
              </w:rPr>
            </w:pPr>
            <w:r w:rsidRPr="00CB791E">
              <w:rPr>
                <w:rFonts w:eastAsiaTheme="minorHAnsi" w:cs="Arial"/>
                <w:bCs/>
                <w:i/>
                <w:color w:val="000000" w:themeColor="text1"/>
                <w:sz w:val="20"/>
                <w:szCs w:val="20"/>
              </w:rPr>
              <w:t>Communal Open Space</w:t>
            </w:r>
          </w:p>
        </w:tc>
        <w:tc>
          <w:tcPr>
            <w:tcW w:w="4111" w:type="dxa"/>
            <w:tcBorders>
              <w:top w:val="single" w:sz="4" w:space="0" w:color="auto"/>
              <w:bottom w:val="nil"/>
            </w:tcBorders>
          </w:tcPr>
          <w:p w14:paraId="75759EEC" w14:textId="77777777" w:rsidR="00D171FF" w:rsidRPr="00CB791E" w:rsidRDefault="00D171FF" w:rsidP="00D171FF">
            <w:pPr>
              <w:spacing w:after="120"/>
              <w:rPr>
                <w:rFonts w:cs="Arial"/>
                <w:color w:val="000000" w:themeColor="text1"/>
                <w:sz w:val="20"/>
                <w:szCs w:val="20"/>
              </w:rPr>
            </w:pPr>
          </w:p>
        </w:tc>
        <w:tc>
          <w:tcPr>
            <w:tcW w:w="1559" w:type="dxa"/>
            <w:tcBorders>
              <w:top w:val="single" w:sz="4" w:space="0" w:color="auto"/>
              <w:bottom w:val="nil"/>
            </w:tcBorders>
          </w:tcPr>
          <w:p w14:paraId="3C5EB28E" w14:textId="77777777" w:rsidR="00D171FF" w:rsidRPr="00CB791E" w:rsidRDefault="00D171FF" w:rsidP="00D171FF">
            <w:pPr>
              <w:spacing w:after="120"/>
              <w:rPr>
                <w:rFonts w:cs="Arial"/>
                <w:color w:val="000000" w:themeColor="text1"/>
                <w:sz w:val="20"/>
                <w:szCs w:val="20"/>
              </w:rPr>
            </w:pPr>
          </w:p>
        </w:tc>
      </w:tr>
      <w:tr w:rsidR="00D171FF" w:rsidRPr="00CB791E" w14:paraId="422DAEF9" w14:textId="77777777" w:rsidTr="0034076C">
        <w:tc>
          <w:tcPr>
            <w:tcW w:w="3686" w:type="dxa"/>
            <w:tcBorders>
              <w:top w:val="nil"/>
              <w:bottom w:val="single" w:sz="4" w:space="0" w:color="auto"/>
            </w:tcBorders>
          </w:tcPr>
          <w:p w14:paraId="1D303265" w14:textId="77777777" w:rsidR="00004506" w:rsidRPr="00CB791E" w:rsidRDefault="00004506" w:rsidP="00004506">
            <w:pPr>
              <w:autoSpaceDE w:val="0"/>
              <w:autoSpaceDN w:val="0"/>
              <w:adjustRightInd w:val="0"/>
              <w:snapToGrid w:val="0"/>
              <w:spacing w:before="200" w:line="280" w:lineRule="auto"/>
              <w:ind w:left="123"/>
              <w:rPr>
                <w:rFonts w:cs="Arial"/>
                <w:color w:val="000000" w:themeColor="text1"/>
                <w:sz w:val="20"/>
              </w:rPr>
            </w:pPr>
            <w:r w:rsidRPr="00CB791E">
              <w:rPr>
                <w:rFonts w:cs="Arial"/>
                <w:color w:val="000000" w:themeColor="text1"/>
                <w:sz w:val="20"/>
              </w:rPr>
              <w:t xml:space="preserve">Podium areas are required to be </w:t>
            </w:r>
            <w:r w:rsidRPr="00CB791E">
              <w:rPr>
                <w:rFonts w:cs="Arial"/>
                <w:color w:val="000000" w:themeColor="text1"/>
                <w:spacing w:val="-2"/>
                <w:sz w:val="20"/>
              </w:rPr>
              <w:t xml:space="preserve">made accessible as communal </w:t>
            </w:r>
            <w:r w:rsidRPr="00CB791E">
              <w:rPr>
                <w:rFonts w:cs="Arial"/>
                <w:color w:val="000000" w:themeColor="text1"/>
                <w:spacing w:val="-1"/>
                <w:sz w:val="20"/>
              </w:rPr>
              <w:t>open</w:t>
            </w:r>
            <w:r w:rsidRPr="00CB791E">
              <w:rPr>
                <w:rFonts w:cs="Arial"/>
                <w:color w:val="000000" w:themeColor="text1"/>
                <w:sz w:val="20"/>
              </w:rPr>
              <w:t xml:space="preserve"> space.</w:t>
            </w:r>
          </w:p>
          <w:p w14:paraId="0210F83C" w14:textId="5D0A1FC9" w:rsidR="00D171FF" w:rsidRPr="00CB791E" w:rsidRDefault="00004506" w:rsidP="00004506">
            <w:pPr>
              <w:autoSpaceDE w:val="0"/>
              <w:autoSpaceDN w:val="0"/>
              <w:adjustRightInd w:val="0"/>
              <w:spacing w:after="120"/>
              <w:rPr>
                <w:rFonts w:eastAsiaTheme="minorHAnsi" w:cs="Arial"/>
                <w:bCs/>
                <w:color w:val="000000" w:themeColor="text1"/>
                <w:sz w:val="20"/>
                <w:szCs w:val="20"/>
              </w:rPr>
            </w:pPr>
            <w:r w:rsidRPr="00CB791E">
              <w:rPr>
                <w:rFonts w:cs="Arial"/>
                <w:color w:val="000000" w:themeColor="text1"/>
                <w:sz w:val="20"/>
              </w:rPr>
              <w:t>Landscaping is required to be provided within communal open space. This landscaping must have a minimum of 0.6m soil depth for at least 50% of the area</w:t>
            </w:r>
          </w:p>
        </w:tc>
        <w:tc>
          <w:tcPr>
            <w:tcW w:w="4111" w:type="dxa"/>
            <w:tcBorders>
              <w:top w:val="nil"/>
              <w:bottom w:val="single" w:sz="4" w:space="0" w:color="auto"/>
            </w:tcBorders>
          </w:tcPr>
          <w:p w14:paraId="43B8627C" w14:textId="2A5B0D43" w:rsidR="00D171FF" w:rsidRPr="00CB791E" w:rsidRDefault="00004506" w:rsidP="00D171FF">
            <w:pPr>
              <w:spacing w:after="120"/>
              <w:rPr>
                <w:rFonts w:cs="Arial"/>
                <w:color w:val="000000" w:themeColor="text1"/>
                <w:sz w:val="20"/>
                <w:szCs w:val="20"/>
              </w:rPr>
            </w:pPr>
            <w:r w:rsidRPr="00CB791E">
              <w:rPr>
                <w:rFonts w:cs="Arial"/>
                <w:color w:val="000000" w:themeColor="text1"/>
                <w:sz w:val="20"/>
                <w:szCs w:val="20"/>
              </w:rPr>
              <w:t>The proposal, as amended, includes communal open spaces on the upper levels of the residential apartment and student housing buildings. The future detailed design and associated DAs will demonstrate compliance with the DCP controls</w:t>
            </w:r>
          </w:p>
        </w:tc>
        <w:tc>
          <w:tcPr>
            <w:tcW w:w="1559" w:type="dxa"/>
            <w:tcBorders>
              <w:top w:val="nil"/>
              <w:bottom w:val="single" w:sz="4" w:space="0" w:color="auto"/>
            </w:tcBorders>
          </w:tcPr>
          <w:p w14:paraId="13A714CD"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Yes</w:t>
            </w:r>
          </w:p>
          <w:p w14:paraId="0BD5C994" w14:textId="77777777" w:rsidR="00D171FF" w:rsidRPr="00CB791E" w:rsidRDefault="00D171FF" w:rsidP="00D171FF">
            <w:pPr>
              <w:spacing w:after="120"/>
              <w:rPr>
                <w:rFonts w:cs="Arial"/>
                <w:color w:val="000000" w:themeColor="text1"/>
                <w:sz w:val="20"/>
                <w:szCs w:val="20"/>
              </w:rPr>
            </w:pPr>
          </w:p>
          <w:p w14:paraId="23A2E2B9"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Yes</w:t>
            </w:r>
          </w:p>
          <w:p w14:paraId="3AE09046" w14:textId="77777777" w:rsidR="00D171FF" w:rsidRPr="00CB791E" w:rsidRDefault="00D171FF" w:rsidP="00D171FF">
            <w:pPr>
              <w:spacing w:after="120"/>
              <w:rPr>
                <w:rFonts w:cs="Arial"/>
                <w:color w:val="000000" w:themeColor="text1"/>
                <w:sz w:val="20"/>
                <w:szCs w:val="20"/>
              </w:rPr>
            </w:pPr>
          </w:p>
          <w:p w14:paraId="540BA8B1" w14:textId="77777777" w:rsidR="00D171FF" w:rsidRPr="00CB791E" w:rsidRDefault="00D171FF" w:rsidP="00D171FF">
            <w:pPr>
              <w:spacing w:after="120"/>
              <w:rPr>
                <w:rFonts w:cs="Arial"/>
                <w:color w:val="000000" w:themeColor="text1"/>
                <w:sz w:val="20"/>
                <w:szCs w:val="20"/>
              </w:rPr>
            </w:pPr>
          </w:p>
          <w:p w14:paraId="5E537148"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Yes</w:t>
            </w:r>
          </w:p>
        </w:tc>
      </w:tr>
      <w:tr w:rsidR="00D171FF" w:rsidRPr="00CB791E" w14:paraId="6F349D0A" w14:textId="77777777" w:rsidTr="00D171FF">
        <w:tc>
          <w:tcPr>
            <w:tcW w:w="9356" w:type="dxa"/>
            <w:gridSpan w:val="3"/>
            <w:shd w:val="clear" w:color="auto" w:fill="F2F2F2" w:themeFill="background1" w:themeFillShade="F2"/>
          </w:tcPr>
          <w:p w14:paraId="6D9E5BCC" w14:textId="77777777" w:rsidR="00D171FF" w:rsidRPr="00CB791E" w:rsidRDefault="00D171FF" w:rsidP="00D171FF">
            <w:pPr>
              <w:spacing w:after="120"/>
              <w:rPr>
                <w:rFonts w:cs="Arial"/>
                <w:b/>
                <w:color w:val="000000" w:themeColor="text1"/>
                <w:sz w:val="20"/>
                <w:szCs w:val="20"/>
              </w:rPr>
            </w:pPr>
            <w:r w:rsidRPr="00CB791E">
              <w:rPr>
                <w:rFonts w:cs="Arial"/>
                <w:b/>
                <w:color w:val="000000" w:themeColor="text1"/>
                <w:sz w:val="20"/>
                <w:szCs w:val="20"/>
              </w:rPr>
              <w:t>Part 3.7 Transport and Parking in Centres and Corridors</w:t>
            </w:r>
          </w:p>
        </w:tc>
      </w:tr>
      <w:tr w:rsidR="00D171FF" w:rsidRPr="00CB791E" w14:paraId="5E41B0FE" w14:textId="77777777" w:rsidTr="00D171FF">
        <w:tc>
          <w:tcPr>
            <w:tcW w:w="9356" w:type="dxa"/>
            <w:gridSpan w:val="3"/>
            <w:shd w:val="clear" w:color="auto" w:fill="auto"/>
          </w:tcPr>
          <w:p w14:paraId="5079731B" w14:textId="77777777" w:rsidR="00D171FF" w:rsidRPr="00CB791E" w:rsidRDefault="00D171FF" w:rsidP="00D171FF">
            <w:pPr>
              <w:spacing w:after="120"/>
              <w:rPr>
                <w:rFonts w:cs="Arial"/>
                <w:b/>
                <w:color w:val="000000" w:themeColor="text1"/>
                <w:sz w:val="20"/>
                <w:szCs w:val="20"/>
              </w:rPr>
            </w:pPr>
            <w:r w:rsidRPr="00CB791E">
              <w:rPr>
                <w:rFonts w:cs="Arial"/>
                <w:b/>
                <w:color w:val="000000" w:themeColor="text1"/>
                <w:sz w:val="20"/>
                <w:szCs w:val="20"/>
              </w:rPr>
              <w:t>3.7.2 Burwood Town Centre and Strathfield Town Centre</w:t>
            </w:r>
          </w:p>
        </w:tc>
      </w:tr>
      <w:tr w:rsidR="00D171FF" w:rsidRPr="00CB791E" w14:paraId="477EC466" w14:textId="77777777" w:rsidTr="0034076C">
        <w:tc>
          <w:tcPr>
            <w:tcW w:w="3686" w:type="dxa"/>
            <w:shd w:val="clear" w:color="auto" w:fill="auto"/>
          </w:tcPr>
          <w:p w14:paraId="192FE67A" w14:textId="77777777" w:rsidR="00D171FF" w:rsidRPr="00670E66" w:rsidRDefault="00D171FF" w:rsidP="00D171FF">
            <w:pPr>
              <w:spacing w:after="120"/>
              <w:rPr>
                <w:rFonts w:cs="Arial"/>
                <w:i/>
                <w:sz w:val="20"/>
                <w:szCs w:val="20"/>
              </w:rPr>
            </w:pPr>
            <w:r w:rsidRPr="00670E66">
              <w:rPr>
                <w:rFonts w:cs="Arial"/>
                <w:bCs/>
                <w:i/>
                <w:sz w:val="20"/>
                <w:szCs w:val="20"/>
              </w:rPr>
              <w:t>Basic parking requirement:</w:t>
            </w:r>
            <w:r w:rsidRPr="00670E66">
              <w:rPr>
                <w:rFonts w:cs="Arial"/>
                <w:b/>
                <w:bCs/>
                <w:i/>
                <w:sz w:val="20"/>
                <w:szCs w:val="20"/>
              </w:rPr>
              <w:t xml:space="preserve"> </w:t>
            </w:r>
          </w:p>
          <w:p w14:paraId="5DA9A6DE" w14:textId="77777777" w:rsidR="00D171FF" w:rsidRPr="00670E66" w:rsidRDefault="00D171FF" w:rsidP="00D171FF">
            <w:pPr>
              <w:spacing w:after="120"/>
              <w:rPr>
                <w:rFonts w:cs="Arial"/>
                <w:sz w:val="20"/>
                <w:szCs w:val="20"/>
              </w:rPr>
            </w:pPr>
            <w:r w:rsidRPr="00670E66">
              <w:rPr>
                <w:rFonts w:cs="Arial"/>
                <w:sz w:val="20"/>
                <w:szCs w:val="20"/>
              </w:rPr>
              <w:t xml:space="preserve">Development in the B4 zone in the Burwood and Strathfield Town Centres must provide parking spaces on site for each proposed land use in accordance with Table 2. </w:t>
            </w:r>
          </w:p>
          <w:p w14:paraId="30309A40" w14:textId="6510E673" w:rsidR="00D171FF" w:rsidRPr="00F26356" w:rsidRDefault="00D171FF" w:rsidP="00D171FF">
            <w:pPr>
              <w:spacing w:after="120"/>
              <w:rPr>
                <w:rFonts w:cs="Arial"/>
                <w:i/>
                <w:sz w:val="20"/>
                <w:szCs w:val="20"/>
              </w:rPr>
            </w:pPr>
          </w:p>
        </w:tc>
        <w:tc>
          <w:tcPr>
            <w:tcW w:w="4111" w:type="dxa"/>
            <w:shd w:val="clear" w:color="auto" w:fill="auto"/>
          </w:tcPr>
          <w:p w14:paraId="68724CB7" w14:textId="2B92C485" w:rsidR="00004506" w:rsidRPr="00CB791E" w:rsidRDefault="00004506" w:rsidP="00D171FF">
            <w:pPr>
              <w:autoSpaceDE w:val="0"/>
              <w:autoSpaceDN w:val="0"/>
              <w:adjustRightInd w:val="0"/>
              <w:spacing w:after="120"/>
              <w:rPr>
                <w:rFonts w:cs="Arial"/>
                <w:color w:val="000000" w:themeColor="text1"/>
                <w:sz w:val="20"/>
                <w:szCs w:val="20"/>
              </w:rPr>
            </w:pPr>
            <w:r w:rsidRPr="00CB791E">
              <w:rPr>
                <w:rFonts w:cs="Arial"/>
                <w:color w:val="000000" w:themeColor="text1"/>
                <w:sz w:val="20"/>
                <w:szCs w:val="20"/>
              </w:rPr>
              <w:t xml:space="preserve">The proposal, as amended, includes a revised Traffic and Parking Impact Assessment prepared by TTP&amp;A. This confirms the </w:t>
            </w:r>
            <w:r w:rsidRPr="00CB791E">
              <w:rPr>
                <w:rFonts w:cs="Arial"/>
                <w:color w:val="000000" w:themeColor="text1"/>
                <w:spacing w:val="-2"/>
                <w:sz w:val="20"/>
                <w:szCs w:val="20"/>
              </w:rPr>
              <w:t>proposed traffic</w:t>
            </w:r>
            <w:r w:rsidRPr="00CB791E">
              <w:rPr>
                <w:rFonts w:cs="Arial"/>
                <w:color w:val="000000" w:themeColor="text1"/>
                <w:spacing w:val="-1"/>
                <w:sz w:val="20"/>
                <w:szCs w:val="20"/>
              </w:rPr>
              <w:t xml:space="preserve"> generation, vehicle access and</w:t>
            </w:r>
            <w:r w:rsidRPr="00CB791E">
              <w:rPr>
                <w:rFonts w:cs="Arial"/>
                <w:color w:val="000000" w:themeColor="text1"/>
                <w:sz w:val="20"/>
                <w:szCs w:val="20"/>
              </w:rPr>
              <w:t xml:space="preserve"> on-site car parking can accommodate the land use activities proposed within the Concept DA.</w:t>
            </w:r>
          </w:p>
          <w:p w14:paraId="3889FB55" w14:textId="77777777" w:rsidR="00004506" w:rsidRPr="00CB791E" w:rsidRDefault="00004506" w:rsidP="00D171FF">
            <w:pPr>
              <w:autoSpaceDE w:val="0"/>
              <w:autoSpaceDN w:val="0"/>
              <w:adjustRightInd w:val="0"/>
              <w:spacing w:after="120"/>
              <w:rPr>
                <w:rFonts w:cs="Arial"/>
                <w:color w:val="000000" w:themeColor="text1"/>
                <w:sz w:val="20"/>
                <w:szCs w:val="20"/>
              </w:rPr>
            </w:pPr>
          </w:p>
          <w:p w14:paraId="66234CF4" w14:textId="5465C688" w:rsidR="00D171FF" w:rsidRPr="00CB791E" w:rsidRDefault="00004506" w:rsidP="00D171FF">
            <w:pPr>
              <w:autoSpaceDE w:val="0"/>
              <w:autoSpaceDN w:val="0"/>
              <w:adjustRightInd w:val="0"/>
              <w:spacing w:after="120"/>
              <w:rPr>
                <w:rFonts w:cs="Arial"/>
                <w:color w:val="000000" w:themeColor="text1"/>
                <w:sz w:val="20"/>
                <w:szCs w:val="20"/>
                <w:u w:val="single"/>
              </w:rPr>
            </w:pPr>
            <w:r w:rsidRPr="00CB791E">
              <w:rPr>
                <w:rFonts w:cs="Arial"/>
                <w:color w:val="000000" w:themeColor="text1"/>
                <w:sz w:val="20"/>
                <w:szCs w:val="20"/>
              </w:rPr>
              <w:t xml:space="preserve">The future detailed DAs will address the compliance of each component with the </w:t>
            </w:r>
            <w:r w:rsidRPr="00CB791E">
              <w:rPr>
                <w:rFonts w:cs="Arial"/>
                <w:color w:val="000000" w:themeColor="text1"/>
                <w:sz w:val="20"/>
                <w:szCs w:val="20"/>
              </w:rPr>
              <w:lastRenderedPageBreak/>
              <w:t>relevant car parking requirements.</w:t>
            </w:r>
          </w:p>
        </w:tc>
        <w:tc>
          <w:tcPr>
            <w:tcW w:w="1559" w:type="dxa"/>
            <w:shd w:val="clear" w:color="auto" w:fill="auto"/>
          </w:tcPr>
          <w:p w14:paraId="734C0C3F"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lastRenderedPageBreak/>
              <w:t>Yes</w:t>
            </w:r>
          </w:p>
        </w:tc>
      </w:tr>
      <w:tr w:rsidR="00D171FF" w:rsidRPr="00CB791E" w14:paraId="28013CE1" w14:textId="77777777" w:rsidTr="00D171FF">
        <w:tc>
          <w:tcPr>
            <w:tcW w:w="9356" w:type="dxa"/>
            <w:gridSpan w:val="3"/>
            <w:shd w:val="clear" w:color="auto" w:fill="F2F2F2" w:themeFill="background1" w:themeFillShade="F2"/>
          </w:tcPr>
          <w:p w14:paraId="2391B609" w14:textId="77777777" w:rsidR="00D171FF" w:rsidRPr="00CB791E" w:rsidRDefault="00D171FF" w:rsidP="00D171FF">
            <w:pPr>
              <w:spacing w:after="120"/>
              <w:rPr>
                <w:rFonts w:cs="Arial"/>
                <w:b/>
                <w:color w:val="000000" w:themeColor="text1"/>
                <w:sz w:val="20"/>
                <w:szCs w:val="20"/>
              </w:rPr>
            </w:pPr>
            <w:r w:rsidRPr="00CB791E">
              <w:rPr>
                <w:rFonts w:cs="Arial"/>
                <w:b/>
                <w:color w:val="000000" w:themeColor="text1"/>
                <w:sz w:val="20"/>
                <w:szCs w:val="20"/>
              </w:rPr>
              <w:lastRenderedPageBreak/>
              <w:t>3.8 Heritage in Centres and Corridors</w:t>
            </w:r>
          </w:p>
        </w:tc>
      </w:tr>
      <w:tr w:rsidR="00D171FF" w:rsidRPr="00CB791E" w14:paraId="24E6A4EE" w14:textId="77777777" w:rsidTr="0034076C">
        <w:tc>
          <w:tcPr>
            <w:tcW w:w="3686" w:type="dxa"/>
            <w:shd w:val="clear" w:color="auto" w:fill="auto"/>
          </w:tcPr>
          <w:p w14:paraId="528953C3" w14:textId="77777777" w:rsidR="00D171FF" w:rsidRPr="00670E66" w:rsidRDefault="00D171FF" w:rsidP="00D171FF">
            <w:pPr>
              <w:spacing w:after="120"/>
              <w:rPr>
                <w:rFonts w:cs="Arial"/>
                <w:bCs/>
                <w:sz w:val="20"/>
                <w:szCs w:val="20"/>
              </w:rPr>
            </w:pPr>
            <w:r w:rsidRPr="00670E66">
              <w:rPr>
                <w:rFonts w:cs="Arial"/>
                <w:bCs/>
                <w:sz w:val="20"/>
                <w:szCs w:val="20"/>
              </w:rPr>
              <w:t>O3 To ensure that development located in the vicinity of a heritage item is designed and sited in a manner sympathetic to the significance of the heritage property and its setting.</w:t>
            </w:r>
          </w:p>
        </w:tc>
        <w:tc>
          <w:tcPr>
            <w:tcW w:w="4111" w:type="dxa"/>
            <w:shd w:val="clear" w:color="auto" w:fill="auto"/>
          </w:tcPr>
          <w:p w14:paraId="0FAB7EA5" w14:textId="77777777" w:rsidR="00004506" w:rsidRPr="00CB791E" w:rsidRDefault="00004506" w:rsidP="00004506">
            <w:pPr>
              <w:autoSpaceDE w:val="0"/>
              <w:autoSpaceDN w:val="0"/>
              <w:adjustRightInd w:val="0"/>
              <w:snapToGrid w:val="0"/>
              <w:spacing w:before="198" w:line="282" w:lineRule="auto"/>
              <w:ind w:right="323"/>
              <w:jc w:val="both"/>
              <w:rPr>
                <w:rFonts w:cs="Arial"/>
                <w:color w:val="000000" w:themeColor="text1"/>
                <w:sz w:val="20"/>
                <w:szCs w:val="20"/>
              </w:rPr>
            </w:pPr>
            <w:r w:rsidRPr="00CB791E">
              <w:rPr>
                <w:rFonts w:cs="Arial"/>
                <w:color w:val="000000" w:themeColor="text1"/>
                <w:spacing w:val="-2"/>
                <w:sz w:val="20"/>
                <w:szCs w:val="20"/>
              </w:rPr>
              <w:t>A Support Statement of</w:t>
            </w:r>
            <w:r w:rsidRPr="00CB791E">
              <w:rPr>
                <w:rFonts w:cs="Arial"/>
                <w:color w:val="000000" w:themeColor="text1"/>
                <w:spacing w:val="-1"/>
                <w:sz w:val="20"/>
                <w:szCs w:val="20"/>
              </w:rPr>
              <w:t xml:space="preserve"> Heritage Impact has</w:t>
            </w:r>
            <w:r w:rsidRPr="00CB791E">
              <w:rPr>
                <w:rFonts w:cs="Arial"/>
                <w:color w:val="000000" w:themeColor="text1"/>
                <w:sz w:val="20"/>
                <w:szCs w:val="20"/>
              </w:rPr>
              <w:t xml:space="preserve"> been prepared by GBA Heritage.</w:t>
            </w:r>
          </w:p>
          <w:p w14:paraId="795F3960" w14:textId="412640AE" w:rsidR="00D171FF" w:rsidRPr="00CB791E" w:rsidRDefault="00004506" w:rsidP="00004506">
            <w:pPr>
              <w:autoSpaceDE w:val="0"/>
              <w:autoSpaceDN w:val="0"/>
              <w:adjustRightInd w:val="0"/>
              <w:spacing w:after="120"/>
              <w:rPr>
                <w:rFonts w:cs="Arial"/>
                <w:color w:val="000000" w:themeColor="text1"/>
                <w:sz w:val="20"/>
                <w:szCs w:val="20"/>
              </w:rPr>
            </w:pPr>
            <w:r w:rsidRPr="00CB791E">
              <w:rPr>
                <w:rFonts w:cs="Arial"/>
                <w:color w:val="000000" w:themeColor="text1"/>
                <w:sz w:val="20"/>
                <w:szCs w:val="20"/>
              </w:rPr>
              <w:t>The proposal, as amended, incorporates all recommendations. The future detailed DAs will need to address the compliance of the detailed design with the recommendations within the report.</w:t>
            </w:r>
          </w:p>
        </w:tc>
        <w:tc>
          <w:tcPr>
            <w:tcW w:w="1559" w:type="dxa"/>
            <w:shd w:val="clear" w:color="auto" w:fill="auto"/>
          </w:tcPr>
          <w:p w14:paraId="55291A66"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Yes</w:t>
            </w:r>
          </w:p>
        </w:tc>
      </w:tr>
      <w:tr w:rsidR="00D171FF" w:rsidRPr="00CB791E" w14:paraId="49840A47" w14:textId="77777777" w:rsidTr="00D171FF">
        <w:tc>
          <w:tcPr>
            <w:tcW w:w="9356" w:type="dxa"/>
            <w:gridSpan w:val="3"/>
            <w:shd w:val="clear" w:color="auto" w:fill="F2F2F2" w:themeFill="background1" w:themeFillShade="F2"/>
          </w:tcPr>
          <w:p w14:paraId="3F520B30" w14:textId="77777777" w:rsidR="00D171FF" w:rsidRPr="00CB791E" w:rsidRDefault="00D171FF" w:rsidP="00D171FF">
            <w:pPr>
              <w:spacing w:after="120"/>
              <w:rPr>
                <w:rFonts w:cs="Arial"/>
                <w:b/>
                <w:color w:val="000000" w:themeColor="text1"/>
                <w:sz w:val="20"/>
                <w:szCs w:val="20"/>
              </w:rPr>
            </w:pPr>
            <w:r w:rsidRPr="00CB791E">
              <w:rPr>
                <w:rFonts w:cs="Arial"/>
                <w:b/>
                <w:color w:val="000000" w:themeColor="text1"/>
                <w:sz w:val="20"/>
                <w:szCs w:val="20"/>
              </w:rPr>
              <w:t>Part 3.9 Public Domain and Amenity</w:t>
            </w:r>
          </w:p>
        </w:tc>
      </w:tr>
      <w:tr w:rsidR="00D171FF" w:rsidRPr="00CB791E" w14:paraId="6EFE8157" w14:textId="77777777" w:rsidTr="0034076C">
        <w:tc>
          <w:tcPr>
            <w:tcW w:w="3686" w:type="dxa"/>
            <w:shd w:val="clear" w:color="auto" w:fill="auto"/>
          </w:tcPr>
          <w:p w14:paraId="698B1776" w14:textId="77777777" w:rsidR="00D171FF" w:rsidRPr="00670E66" w:rsidRDefault="00D171FF" w:rsidP="00D171FF">
            <w:pPr>
              <w:spacing w:after="120"/>
              <w:rPr>
                <w:rFonts w:cs="Arial"/>
                <w:bCs/>
                <w:sz w:val="20"/>
                <w:szCs w:val="20"/>
              </w:rPr>
            </w:pPr>
            <w:r w:rsidRPr="00670E66">
              <w:rPr>
                <w:rFonts w:cs="Arial"/>
                <w:bCs/>
                <w:i/>
                <w:sz w:val="20"/>
                <w:szCs w:val="20"/>
              </w:rPr>
              <w:t>3.9.3 Pedestrian Links</w:t>
            </w:r>
          </w:p>
          <w:p w14:paraId="3A4DE6FD" w14:textId="37E5482F" w:rsidR="00D171FF" w:rsidRPr="00670E66" w:rsidRDefault="00004506" w:rsidP="00D171FF">
            <w:pPr>
              <w:spacing w:after="120"/>
              <w:rPr>
                <w:rFonts w:cs="Arial"/>
                <w:bCs/>
                <w:sz w:val="20"/>
                <w:szCs w:val="20"/>
              </w:rPr>
            </w:pPr>
            <w:r>
              <w:rPr>
                <w:rFonts w:cs="Arial"/>
                <w:color w:val="404040"/>
                <w:sz w:val="20"/>
              </w:rPr>
              <w:t>Council’s Public Domain Strategy identifies a north-south pedestrian link between Deane Street and Victoria Street East and an east- west connection from Elsie Street to Burwood Road</w:t>
            </w:r>
          </w:p>
        </w:tc>
        <w:tc>
          <w:tcPr>
            <w:tcW w:w="4111" w:type="dxa"/>
            <w:shd w:val="clear" w:color="auto" w:fill="auto"/>
          </w:tcPr>
          <w:p w14:paraId="59A343A9" w14:textId="77777777" w:rsidR="00D171FF" w:rsidRPr="00CB791E" w:rsidRDefault="00D171FF" w:rsidP="00D171FF">
            <w:pPr>
              <w:autoSpaceDE w:val="0"/>
              <w:autoSpaceDN w:val="0"/>
              <w:adjustRightInd w:val="0"/>
              <w:spacing w:after="120"/>
              <w:rPr>
                <w:rFonts w:cs="Arial"/>
                <w:color w:val="000000" w:themeColor="text1"/>
                <w:sz w:val="20"/>
                <w:szCs w:val="20"/>
                <w:u w:val="single"/>
              </w:rPr>
            </w:pPr>
          </w:p>
          <w:p w14:paraId="0CF4B92F" w14:textId="210C4895" w:rsidR="00D171FF" w:rsidRPr="00CB791E" w:rsidRDefault="00004506" w:rsidP="00D171FF">
            <w:pPr>
              <w:autoSpaceDE w:val="0"/>
              <w:autoSpaceDN w:val="0"/>
              <w:adjustRightInd w:val="0"/>
              <w:spacing w:after="120"/>
              <w:rPr>
                <w:rFonts w:cs="Arial"/>
                <w:color w:val="000000" w:themeColor="text1"/>
                <w:sz w:val="20"/>
                <w:szCs w:val="20"/>
              </w:rPr>
            </w:pPr>
            <w:r w:rsidRPr="00CB791E">
              <w:rPr>
                <w:rFonts w:cs="Arial"/>
                <w:color w:val="000000" w:themeColor="text1"/>
                <w:spacing w:val="-1"/>
                <w:sz w:val="20"/>
                <w:szCs w:val="20"/>
              </w:rPr>
              <w:t>The prop</w:t>
            </w:r>
            <w:r w:rsidRPr="00CB791E">
              <w:rPr>
                <w:rFonts w:cs="Arial"/>
                <w:color w:val="000000" w:themeColor="text1"/>
                <w:sz w:val="20"/>
                <w:szCs w:val="20"/>
              </w:rPr>
              <w:t xml:space="preserve">osal, as amended, includes a through- site pedestrian link that connects Burwood Road to George Street and the existing north- south pedestrian link from George Street to Victoria Road. This improves the existing pedestrian permeability of the site and facilitating connections with other planned pedestrian links on adjoining and surrounding </w:t>
            </w:r>
            <w:r w:rsidRPr="00CB791E">
              <w:rPr>
                <w:rFonts w:cs="Arial"/>
                <w:color w:val="000000" w:themeColor="text1"/>
                <w:spacing w:val="-2"/>
                <w:sz w:val="20"/>
                <w:szCs w:val="20"/>
              </w:rPr>
              <w:t>properties wit</w:t>
            </w:r>
            <w:r w:rsidRPr="00CB791E">
              <w:rPr>
                <w:rFonts w:cs="Arial"/>
                <w:color w:val="000000" w:themeColor="text1"/>
                <w:spacing w:val="-1"/>
                <w:sz w:val="20"/>
                <w:szCs w:val="20"/>
              </w:rPr>
              <w:t>hin the town centre. It is noted that</w:t>
            </w:r>
            <w:r w:rsidRPr="00CB791E">
              <w:rPr>
                <w:rFonts w:cs="Arial"/>
                <w:color w:val="000000" w:themeColor="text1"/>
                <w:sz w:val="20"/>
                <w:szCs w:val="20"/>
              </w:rPr>
              <w:t xml:space="preserve"> this is not a DCP requirement, but a public benefit offered as part of the proposal to Council.</w:t>
            </w:r>
          </w:p>
        </w:tc>
        <w:tc>
          <w:tcPr>
            <w:tcW w:w="1559" w:type="dxa"/>
            <w:shd w:val="clear" w:color="auto" w:fill="auto"/>
          </w:tcPr>
          <w:p w14:paraId="2370EE3B" w14:textId="77777777" w:rsidR="00D171FF" w:rsidRPr="00CB791E" w:rsidRDefault="00D171FF" w:rsidP="00D171FF">
            <w:pPr>
              <w:spacing w:after="120"/>
              <w:rPr>
                <w:rFonts w:cs="Arial"/>
                <w:color w:val="000000" w:themeColor="text1"/>
                <w:sz w:val="20"/>
                <w:szCs w:val="20"/>
              </w:rPr>
            </w:pPr>
          </w:p>
          <w:p w14:paraId="3E702314" w14:textId="0E309B03" w:rsidR="00D171FF" w:rsidRPr="00CB791E" w:rsidRDefault="00004506" w:rsidP="00D171FF">
            <w:pPr>
              <w:spacing w:after="120"/>
              <w:rPr>
                <w:rFonts w:cs="Arial"/>
                <w:color w:val="000000" w:themeColor="text1"/>
                <w:sz w:val="20"/>
                <w:szCs w:val="20"/>
              </w:rPr>
            </w:pPr>
            <w:r w:rsidRPr="00CB791E">
              <w:rPr>
                <w:rFonts w:cs="Arial"/>
                <w:color w:val="000000" w:themeColor="text1"/>
                <w:sz w:val="20"/>
                <w:szCs w:val="20"/>
              </w:rPr>
              <w:t>Yes</w:t>
            </w:r>
          </w:p>
        </w:tc>
      </w:tr>
      <w:tr w:rsidR="00D171FF" w:rsidRPr="00CB791E" w14:paraId="18511C1B" w14:textId="77777777" w:rsidTr="0034076C">
        <w:tc>
          <w:tcPr>
            <w:tcW w:w="3686" w:type="dxa"/>
            <w:shd w:val="clear" w:color="auto" w:fill="auto"/>
          </w:tcPr>
          <w:p w14:paraId="6E412246" w14:textId="77777777" w:rsidR="00D171FF" w:rsidRPr="00670E66" w:rsidRDefault="00D171FF" w:rsidP="00D171FF">
            <w:pPr>
              <w:spacing w:after="120"/>
              <w:rPr>
                <w:rFonts w:cs="Arial"/>
                <w:bCs/>
                <w:sz w:val="20"/>
                <w:szCs w:val="20"/>
              </w:rPr>
            </w:pPr>
            <w:r w:rsidRPr="00670E66">
              <w:rPr>
                <w:rFonts w:cs="Arial"/>
                <w:bCs/>
                <w:i/>
                <w:sz w:val="20"/>
                <w:szCs w:val="20"/>
              </w:rPr>
              <w:t>3.9.6 Public Domain Finishes and Elements within Development</w:t>
            </w:r>
          </w:p>
          <w:p w14:paraId="53CCD53C" w14:textId="77777777" w:rsidR="00D171FF" w:rsidRPr="00670E66" w:rsidRDefault="00D171FF" w:rsidP="00D171FF">
            <w:pPr>
              <w:spacing w:after="120"/>
              <w:rPr>
                <w:rFonts w:cs="Arial"/>
                <w:bCs/>
                <w:sz w:val="20"/>
                <w:szCs w:val="20"/>
              </w:rPr>
            </w:pPr>
            <w:r w:rsidRPr="00670E66">
              <w:rPr>
                <w:rFonts w:cs="Arial"/>
                <w:bCs/>
                <w:sz w:val="20"/>
                <w:szCs w:val="20"/>
              </w:rPr>
              <w:t>P1 Appropriate lighting must be provided in publicly accessible areas of development.</w:t>
            </w:r>
          </w:p>
          <w:p w14:paraId="741D37BC" w14:textId="77777777" w:rsidR="00D171FF" w:rsidRPr="00670E66" w:rsidRDefault="00D171FF" w:rsidP="00D171FF">
            <w:pPr>
              <w:spacing w:after="120"/>
              <w:rPr>
                <w:rFonts w:cs="Arial"/>
                <w:bCs/>
                <w:sz w:val="20"/>
                <w:szCs w:val="20"/>
              </w:rPr>
            </w:pPr>
            <w:r w:rsidRPr="00670E66">
              <w:rPr>
                <w:rFonts w:cs="Arial"/>
                <w:bCs/>
                <w:sz w:val="20"/>
                <w:szCs w:val="20"/>
              </w:rPr>
              <w:t>2 Where publicly accessible areas are provided within a development, all elements including paving, street furniture, planting, fences, kerbs and drainage must be provided to a standard not less than would be required in Council’s Public Works Elements Manual (Final Draft June 2006).</w:t>
            </w:r>
          </w:p>
        </w:tc>
        <w:tc>
          <w:tcPr>
            <w:tcW w:w="4111" w:type="dxa"/>
            <w:shd w:val="clear" w:color="auto" w:fill="auto"/>
          </w:tcPr>
          <w:p w14:paraId="1FF01871" w14:textId="77777777" w:rsidR="00D171FF" w:rsidRPr="00CB791E" w:rsidRDefault="00D171FF" w:rsidP="00D171FF">
            <w:pPr>
              <w:autoSpaceDE w:val="0"/>
              <w:autoSpaceDN w:val="0"/>
              <w:adjustRightInd w:val="0"/>
              <w:spacing w:after="120"/>
              <w:rPr>
                <w:rFonts w:cs="Arial"/>
                <w:color w:val="000000" w:themeColor="text1"/>
                <w:sz w:val="20"/>
                <w:szCs w:val="20"/>
              </w:rPr>
            </w:pPr>
          </w:p>
          <w:p w14:paraId="58E6652A" w14:textId="77777777" w:rsidR="00D171FF" w:rsidRPr="00CB791E" w:rsidRDefault="00D171FF" w:rsidP="00D171FF">
            <w:pPr>
              <w:autoSpaceDE w:val="0"/>
              <w:autoSpaceDN w:val="0"/>
              <w:adjustRightInd w:val="0"/>
              <w:spacing w:after="120"/>
              <w:rPr>
                <w:rFonts w:cs="Arial"/>
                <w:color w:val="000000" w:themeColor="text1"/>
                <w:sz w:val="20"/>
                <w:szCs w:val="20"/>
              </w:rPr>
            </w:pPr>
          </w:p>
          <w:p w14:paraId="19C3EC5A" w14:textId="46BB94CE" w:rsidR="00D171FF" w:rsidRPr="00CB791E" w:rsidRDefault="00D171FF" w:rsidP="00D171FF">
            <w:pPr>
              <w:autoSpaceDE w:val="0"/>
              <w:autoSpaceDN w:val="0"/>
              <w:adjustRightInd w:val="0"/>
              <w:spacing w:after="120"/>
              <w:rPr>
                <w:rFonts w:cs="Arial"/>
                <w:color w:val="000000" w:themeColor="text1"/>
                <w:sz w:val="20"/>
                <w:szCs w:val="20"/>
              </w:rPr>
            </w:pPr>
            <w:r w:rsidRPr="00CB791E">
              <w:rPr>
                <w:rFonts w:cs="Arial"/>
                <w:color w:val="000000" w:themeColor="text1"/>
                <w:sz w:val="20"/>
                <w:szCs w:val="20"/>
              </w:rPr>
              <w:t>Details of external lighting will be secured by re</w:t>
            </w:r>
            <w:r w:rsidR="00004506" w:rsidRPr="00CB791E">
              <w:rPr>
                <w:rFonts w:cs="Arial"/>
                <w:color w:val="000000" w:themeColor="text1"/>
                <w:sz w:val="20"/>
                <w:szCs w:val="20"/>
              </w:rPr>
              <w:t>commended conditions of consent of future DA’s.</w:t>
            </w:r>
          </w:p>
          <w:p w14:paraId="0C4F0859" w14:textId="77777777" w:rsidR="00D171FF" w:rsidRPr="00CB791E" w:rsidRDefault="00D171FF" w:rsidP="00D171FF">
            <w:pPr>
              <w:autoSpaceDE w:val="0"/>
              <w:autoSpaceDN w:val="0"/>
              <w:adjustRightInd w:val="0"/>
              <w:spacing w:after="120"/>
              <w:rPr>
                <w:rFonts w:cs="Arial"/>
                <w:color w:val="000000" w:themeColor="text1"/>
                <w:sz w:val="20"/>
                <w:szCs w:val="20"/>
              </w:rPr>
            </w:pPr>
          </w:p>
          <w:p w14:paraId="4EFFF507" w14:textId="4033192B" w:rsidR="00D171FF" w:rsidRPr="00CB791E" w:rsidRDefault="00D171FF" w:rsidP="00004506">
            <w:pPr>
              <w:autoSpaceDE w:val="0"/>
              <w:autoSpaceDN w:val="0"/>
              <w:adjustRightInd w:val="0"/>
              <w:spacing w:after="120"/>
              <w:rPr>
                <w:rFonts w:cs="Arial"/>
                <w:color w:val="000000" w:themeColor="text1"/>
                <w:sz w:val="20"/>
                <w:szCs w:val="20"/>
              </w:rPr>
            </w:pPr>
            <w:r w:rsidRPr="00CB791E">
              <w:rPr>
                <w:rFonts w:cs="Arial"/>
                <w:color w:val="000000" w:themeColor="text1"/>
                <w:sz w:val="20"/>
                <w:szCs w:val="20"/>
              </w:rPr>
              <w:t>Public domain f</w:t>
            </w:r>
            <w:r w:rsidR="00004506" w:rsidRPr="00CB791E">
              <w:rPr>
                <w:rFonts w:cs="Arial"/>
                <w:color w:val="000000" w:themeColor="text1"/>
                <w:sz w:val="20"/>
                <w:szCs w:val="20"/>
              </w:rPr>
              <w:t>inishes will be confirmed at future DA stage</w:t>
            </w:r>
          </w:p>
        </w:tc>
        <w:tc>
          <w:tcPr>
            <w:tcW w:w="1559" w:type="dxa"/>
            <w:shd w:val="clear" w:color="auto" w:fill="auto"/>
          </w:tcPr>
          <w:p w14:paraId="4C67FE4F" w14:textId="77777777" w:rsidR="00D171FF" w:rsidRPr="00CB791E" w:rsidRDefault="00D171FF" w:rsidP="00D171FF">
            <w:pPr>
              <w:spacing w:after="120"/>
              <w:rPr>
                <w:rFonts w:cs="Arial"/>
                <w:color w:val="000000" w:themeColor="text1"/>
                <w:sz w:val="20"/>
                <w:szCs w:val="20"/>
              </w:rPr>
            </w:pPr>
          </w:p>
          <w:p w14:paraId="4C9404B3" w14:textId="77777777" w:rsidR="00D171FF" w:rsidRPr="00CB791E" w:rsidRDefault="00D171FF" w:rsidP="00D171FF">
            <w:pPr>
              <w:spacing w:after="120"/>
              <w:rPr>
                <w:rFonts w:cs="Arial"/>
                <w:color w:val="000000" w:themeColor="text1"/>
                <w:sz w:val="20"/>
                <w:szCs w:val="20"/>
              </w:rPr>
            </w:pPr>
          </w:p>
          <w:p w14:paraId="6585255C"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Yes</w:t>
            </w:r>
          </w:p>
          <w:p w14:paraId="3FF72E90" w14:textId="77777777" w:rsidR="00D171FF" w:rsidRPr="00CB791E" w:rsidRDefault="00D171FF" w:rsidP="00D171FF">
            <w:pPr>
              <w:spacing w:after="120"/>
              <w:rPr>
                <w:rFonts w:cs="Arial"/>
                <w:color w:val="000000" w:themeColor="text1"/>
                <w:sz w:val="20"/>
                <w:szCs w:val="20"/>
              </w:rPr>
            </w:pPr>
          </w:p>
          <w:p w14:paraId="03595886" w14:textId="77777777" w:rsidR="00004506" w:rsidRPr="00CB791E" w:rsidRDefault="00004506" w:rsidP="00D171FF">
            <w:pPr>
              <w:spacing w:after="120"/>
              <w:rPr>
                <w:rFonts w:cs="Arial"/>
                <w:color w:val="000000" w:themeColor="text1"/>
                <w:sz w:val="20"/>
                <w:szCs w:val="20"/>
              </w:rPr>
            </w:pPr>
          </w:p>
          <w:p w14:paraId="08C2129F"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Yes</w:t>
            </w:r>
          </w:p>
        </w:tc>
      </w:tr>
      <w:tr w:rsidR="00D171FF" w:rsidRPr="00CB791E" w14:paraId="44495C43" w14:textId="77777777" w:rsidTr="0034076C">
        <w:tc>
          <w:tcPr>
            <w:tcW w:w="3686" w:type="dxa"/>
            <w:shd w:val="clear" w:color="auto" w:fill="auto"/>
          </w:tcPr>
          <w:p w14:paraId="7AAFF014" w14:textId="77777777" w:rsidR="00D171FF" w:rsidRPr="00670E66" w:rsidRDefault="00D171FF" w:rsidP="00D171FF">
            <w:pPr>
              <w:spacing w:after="120"/>
              <w:rPr>
                <w:rFonts w:cs="Arial"/>
                <w:bCs/>
                <w:sz w:val="20"/>
                <w:szCs w:val="20"/>
              </w:rPr>
            </w:pPr>
            <w:r w:rsidRPr="00670E66">
              <w:rPr>
                <w:rFonts w:cs="Arial"/>
                <w:bCs/>
                <w:i/>
                <w:sz w:val="20"/>
                <w:szCs w:val="20"/>
              </w:rPr>
              <w:t>3.9.7 Solar Access to Burwood Park</w:t>
            </w:r>
          </w:p>
          <w:p w14:paraId="4A9A18EA" w14:textId="77777777" w:rsidR="00D171FF" w:rsidRPr="00670E66" w:rsidRDefault="00D171FF" w:rsidP="00D171FF">
            <w:pPr>
              <w:spacing w:after="120"/>
              <w:rPr>
                <w:rFonts w:cs="Arial"/>
                <w:bCs/>
                <w:sz w:val="20"/>
                <w:szCs w:val="20"/>
              </w:rPr>
            </w:pPr>
            <w:r w:rsidRPr="00670E66">
              <w:rPr>
                <w:rFonts w:cs="Arial"/>
                <w:bCs/>
                <w:sz w:val="20"/>
                <w:szCs w:val="20"/>
              </w:rPr>
              <w:t>P1 Development must not cast shadows over Burwood Park between 10.00am and 2.00pm on 21 June</w:t>
            </w:r>
          </w:p>
        </w:tc>
        <w:tc>
          <w:tcPr>
            <w:tcW w:w="4111" w:type="dxa"/>
            <w:shd w:val="clear" w:color="auto" w:fill="auto"/>
          </w:tcPr>
          <w:p w14:paraId="14BAA732" w14:textId="77777777" w:rsidR="00D171FF" w:rsidRPr="00CB791E" w:rsidRDefault="00D171FF" w:rsidP="00D171FF">
            <w:pPr>
              <w:autoSpaceDE w:val="0"/>
              <w:autoSpaceDN w:val="0"/>
              <w:adjustRightInd w:val="0"/>
              <w:spacing w:after="120"/>
              <w:rPr>
                <w:rFonts w:cs="Arial"/>
                <w:color w:val="000000" w:themeColor="text1"/>
                <w:sz w:val="20"/>
                <w:szCs w:val="20"/>
              </w:rPr>
            </w:pPr>
          </w:p>
          <w:p w14:paraId="57ACE900" w14:textId="77777777" w:rsidR="00D171FF" w:rsidRPr="00CB791E" w:rsidRDefault="00D171FF" w:rsidP="00D171FF">
            <w:pPr>
              <w:autoSpaceDE w:val="0"/>
              <w:autoSpaceDN w:val="0"/>
              <w:adjustRightInd w:val="0"/>
              <w:spacing w:after="120"/>
              <w:rPr>
                <w:rFonts w:cs="Arial"/>
                <w:color w:val="000000" w:themeColor="text1"/>
                <w:sz w:val="20"/>
                <w:szCs w:val="20"/>
              </w:rPr>
            </w:pPr>
            <w:r w:rsidRPr="00163B07">
              <w:rPr>
                <w:rFonts w:cs="Arial"/>
                <w:color w:val="000000" w:themeColor="text1"/>
                <w:sz w:val="20"/>
                <w:szCs w:val="20"/>
              </w:rPr>
              <w:t>The proposed development will not overshadow Burwood Park.</w:t>
            </w:r>
          </w:p>
        </w:tc>
        <w:tc>
          <w:tcPr>
            <w:tcW w:w="1559" w:type="dxa"/>
            <w:shd w:val="clear" w:color="auto" w:fill="auto"/>
          </w:tcPr>
          <w:p w14:paraId="1F739BEA" w14:textId="77777777" w:rsidR="00D171FF" w:rsidRPr="00CB791E" w:rsidRDefault="00D171FF" w:rsidP="00D171FF">
            <w:pPr>
              <w:spacing w:after="120"/>
              <w:rPr>
                <w:rFonts w:cs="Arial"/>
                <w:color w:val="000000" w:themeColor="text1"/>
                <w:sz w:val="20"/>
                <w:szCs w:val="20"/>
              </w:rPr>
            </w:pPr>
          </w:p>
          <w:p w14:paraId="31311D9A"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Yes</w:t>
            </w:r>
          </w:p>
        </w:tc>
      </w:tr>
      <w:tr w:rsidR="00D171FF" w:rsidRPr="00CB791E" w14:paraId="6971D41D" w14:textId="77777777" w:rsidTr="0034076C">
        <w:tc>
          <w:tcPr>
            <w:tcW w:w="3686" w:type="dxa"/>
            <w:tcBorders>
              <w:bottom w:val="single" w:sz="4" w:space="0" w:color="auto"/>
            </w:tcBorders>
            <w:shd w:val="clear" w:color="auto" w:fill="auto"/>
          </w:tcPr>
          <w:p w14:paraId="4D653C79" w14:textId="77777777" w:rsidR="00D171FF" w:rsidRPr="00670E66" w:rsidRDefault="00D171FF" w:rsidP="00D171FF">
            <w:pPr>
              <w:spacing w:after="120"/>
              <w:rPr>
                <w:rFonts w:cs="Arial"/>
                <w:bCs/>
                <w:sz w:val="20"/>
                <w:szCs w:val="20"/>
              </w:rPr>
            </w:pPr>
            <w:r w:rsidRPr="00670E66">
              <w:rPr>
                <w:rFonts w:cs="Arial"/>
                <w:bCs/>
                <w:i/>
                <w:sz w:val="20"/>
                <w:szCs w:val="20"/>
              </w:rPr>
              <w:t>3.9.9 Access and Mobility for the Public Domain</w:t>
            </w:r>
          </w:p>
          <w:p w14:paraId="3FCDC865" w14:textId="77777777" w:rsidR="00D171FF" w:rsidRPr="00670E66" w:rsidRDefault="00D171FF" w:rsidP="00D171FF">
            <w:pPr>
              <w:spacing w:after="120"/>
              <w:rPr>
                <w:rFonts w:cs="Arial"/>
                <w:bCs/>
                <w:sz w:val="20"/>
                <w:szCs w:val="20"/>
              </w:rPr>
            </w:pPr>
            <w:r w:rsidRPr="00670E66">
              <w:rPr>
                <w:rFonts w:cs="Arial"/>
                <w:bCs/>
                <w:sz w:val="20"/>
                <w:szCs w:val="20"/>
              </w:rPr>
              <w:t>O1 To ensure the public domain is designed and constructed to facilitate access by the community including those with mobility impairment.</w:t>
            </w:r>
          </w:p>
        </w:tc>
        <w:tc>
          <w:tcPr>
            <w:tcW w:w="4111" w:type="dxa"/>
            <w:tcBorders>
              <w:bottom w:val="single" w:sz="4" w:space="0" w:color="auto"/>
            </w:tcBorders>
            <w:shd w:val="clear" w:color="auto" w:fill="auto"/>
          </w:tcPr>
          <w:p w14:paraId="548DADBF" w14:textId="77777777" w:rsidR="00D171FF" w:rsidRPr="00CB791E" w:rsidRDefault="00D171FF" w:rsidP="00D171FF">
            <w:pPr>
              <w:autoSpaceDE w:val="0"/>
              <w:autoSpaceDN w:val="0"/>
              <w:adjustRightInd w:val="0"/>
              <w:spacing w:after="120"/>
              <w:rPr>
                <w:rFonts w:cs="Arial"/>
                <w:color w:val="000000" w:themeColor="text1"/>
                <w:sz w:val="20"/>
                <w:szCs w:val="20"/>
              </w:rPr>
            </w:pPr>
          </w:p>
          <w:p w14:paraId="5A4F572B" w14:textId="6D425BEB" w:rsidR="00D171FF" w:rsidRPr="00CB791E" w:rsidRDefault="00D171FF" w:rsidP="00004506">
            <w:pPr>
              <w:autoSpaceDE w:val="0"/>
              <w:autoSpaceDN w:val="0"/>
              <w:adjustRightInd w:val="0"/>
              <w:spacing w:after="120"/>
              <w:rPr>
                <w:rFonts w:cs="Arial"/>
                <w:color w:val="000000" w:themeColor="text1"/>
                <w:sz w:val="20"/>
                <w:szCs w:val="20"/>
              </w:rPr>
            </w:pPr>
            <w:r w:rsidRPr="00CB791E">
              <w:rPr>
                <w:rFonts w:cs="Arial"/>
                <w:color w:val="000000" w:themeColor="text1"/>
                <w:sz w:val="20"/>
                <w:szCs w:val="20"/>
              </w:rPr>
              <w:t>Detailed design of the public domain will be</w:t>
            </w:r>
            <w:r w:rsidR="00004506" w:rsidRPr="00CB791E">
              <w:rPr>
                <w:rFonts w:cs="Arial"/>
                <w:color w:val="000000" w:themeColor="text1"/>
                <w:sz w:val="20"/>
                <w:szCs w:val="20"/>
              </w:rPr>
              <w:t xml:space="preserve"> subject to future DA.</w:t>
            </w:r>
            <w:r w:rsidRPr="00CB791E">
              <w:rPr>
                <w:rFonts w:cs="Arial"/>
                <w:color w:val="000000" w:themeColor="text1"/>
                <w:sz w:val="20"/>
                <w:szCs w:val="20"/>
              </w:rPr>
              <w:t xml:space="preserve"> </w:t>
            </w:r>
          </w:p>
        </w:tc>
        <w:tc>
          <w:tcPr>
            <w:tcW w:w="1559" w:type="dxa"/>
            <w:tcBorders>
              <w:bottom w:val="single" w:sz="4" w:space="0" w:color="auto"/>
            </w:tcBorders>
            <w:shd w:val="clear" w:color="auto" w:fill="auto"/>
          </w:tcPr>
          <w:p w14:paraId="30D00435" w14:textId="77777777" w:rsidR="00D171FF" w:rsidRPr="00CB791E" w:rsidRDefault="00D171FF" w:rsidP="00D171FF">
            <w:pPr>
              <w:spacing w:after="120"/>
              <w:rPr>
                <w:rFonts w:cs="Arial"/>
                <w:color w:val="000000" w:themeColor="text1"/>
                <w:sz w:val="20"/>
                <w:szCs w:val="20"/>
              </w:rPr>
            </w:pPr>
          </w:p>
          <w:p w14:paraId="373E3B33" w14:textId="77777777" w:rsidR="00D171FF" w:rsidRPr="00CB791E" w:rsidRDefault="00D171FF" w:rsidP="00D171FF">
            <w:pPr>
              <w:spacing w:after="120"/>
              <w:rPr>
                <w:rFonts w:cs="Arial"/>
                <w:color w:val="000000" w:themeColor="text1"/>
                <w:sz w:val="20"/>
                <w:szCs w:val="20"/>
              </w:rPr>
            </w:pPr>
            <w:r w:rsidRPr="00CB791E">
              <w:rPr>
                <w:rFonts w:cs="Arial"/>
                <w:color w:val="000000" w:themeColor="text1"/>
                <w:sz w:val="20"/>
                <w:szCs w:val="20"/>
              </w:rPr>
              <w:t>Yes</w:t>
            </w:r>
          </w:p>
        </w:tc>
      </w:tr>
      <w:tr w:rsidR="00004506" w:rsidRPr="00CB791E" w14:paraId="29D4FAC7" w14:textId="77777777" w:rsidTr="00004506">
        <w:tc>
          <w:tcPr>
            <w:tcW w:w="9356" w:type="dxa"/>
            <w:gridSpan w:val="3"/>
            <w:shd w:val="clear" w:color="auto" w:fill="F2F2F2" w:themeFill="background1" w:themeFillShade="F2"/>
          </w:tcPr>
          <w:p w14:paraId="77A90295" w14:textId="76DD149F" w:rsidR="00004506" w:rsidRPr="00CB791E" w:rsidRDefault="00004506" w:rsidP="00D171FF">
            <w:pPr>
              <w:spacing w:after="120"/>
              <w:rPr>
                <w:rFonts w:cs="Arial"/>
                <w:b/>
                <w:color w:val="000000" w:themeColor="text1"/>
                <w:sz w:val="20"/>
                <w:szCs w:val="20"/>
              </w:rPr>
            </w:pPr>
            <w:r w:rsidRPr="00CB791E">
              <w:rPr>
                <w:rFonts w:cs="Arial"/>
                <w:b/>
                <w:color w:val="000000" w:themeColor="text1"/>
                <w:sz w:val="20"/>
                <w:szCs w:val="20"/>
              </w:rPr>
              <w:t>5.3 Child Care Centres</w:t>
            </w:r>
          </w:p>
        </w:tc>
      </w:tr>
      <w:tr w:rsidR="00004506" w:rsidRPr="00CB791E" w14:paraId="6E0CD8CD" w14:textId="77777777" w:rsidTr="0034076C">
        <w:tc>
          <w:tcPr>
            <w:tcW w:w="3686" w:type="dxa"/>
            <w:tcBorders>
              <w:bottom w:val="single" w:sz="4" w:space="0" w:color="auto"/>
            </w:tcBorders>
            <w:shd w:val="clear" w:color="auto" w:fill="auto"/>
          </w:tcPr>
          <w:p w14:paraId="7384425A" w14:textId="7F2BD987" w:rsidR="00004506" w:rsidRPr="00004506" w:rsidRDefault="00004506" w:rsidP="00D171FF">
            <w:pPr>
              <w:spacing w:after="120"/>
              <w:rPr>
                <w:rFonts w:cs="Arial"/>
                <w:bCs/>
                <w:i/>
                <w:sz w:val="20"/>
                <w:szCs w:val="20"/>
              </w:rPr>
            </w:pPr>
            <w:r w:rsidRPr="00004506">
              <w:rPr>
                <w:rFonts w:cs="Arial"/>
                <w:color w:val="404040"/>
                <w:sz w:val="20"/>
              </w:rPr>
              <w:lastRenderedPageBreak/>
              <w:t xml:space="preserve">The DCP outlines the approvals process for obtaining development </w:t>
            </w:r>
            <w:r w:rsidRPr="00004506">
              <w:rPr>
                <w:rFonts w:cs="Arial"/>
                <w:color w:val="404040"/>
                <w:spacing w:val="-2"/>
                <w:sz w:val="20"/>
              </w:rPr>
              <w:t>consent, including local d</w:t>
            </w:r>
            <w:r w:rsidRPr="00004506">
              <w:rPr>
                <w:rFonts w:cs="Arial"/>
                <w:color w:val="404040"/>
                <w:spacing w:val="-1"/>
                <w:sz w:val="20"/>
              </w:rPr>
              <w:t>evelopment</w:t>
            </w:r>
            <w:r w:rsidRPr="00004506">
              <w:rPr>
                <w:rFonts w:cs="Arial"/>
                <w:color w:val="404040"/>
                <w:sz w:val="20"/>
              </w:rPr>
              <w:t xml:space="preserve"> controls and other relevant provisions</w:t>
            </w:r>
          </w:p>
        </w:tc>
        <w:tc>
          <w:tcPr>
            <w:tcW w:w="4111" w:type="dxa"/>
            <w:tcBorders>
              <w:bottom w:val="single" w:sz="4" w:space="0" w:color="auto"/>
            </w:tcBorders>
            <w:shd w:val="clear" w:color="auto" w:fill="auto"/>
          </w:tcPr>
          <w:p w14:paraId="33F27CBE" w14:textId="039B9D80" w:rsidR="00004506" w:rsidRPr="00CB791E" w:rsidRDefault="00004506" w:rsidP="00D171FF">
            <w:pPr>
              <w:autoSpaceDE w:val="0"/>
              <w:autoSpaceDN w:val="0"/>
              <w:adjustRightInd w:val="0"/>
              <w:spacing w:after="120"/>
              <w:rPr>
                <w:rFonts w:cs="Arial"/>
                <w:color w:val="000000" w:themeColor="text1"/>
                <w:sz w:val="20"/>
                <w:szCs w:val="20"/>
              </w:rPr>
            </w:pPr>
            <w:r w:rsidRPr="00CB791E">
              <w:rPr>
                <w:rFonts w:cs="Arial"/>
                <w:color w:val="000000" w:themeColor="text1"/>
                <w:spacing w:val="-1"/>
                <w:sz w:val="20"/>
                <w:szCs w:val="20"/>
              </w:rPr>
              <w:t>The proposed child care centre, as amended</w:t>
            </w:r>
            <w:r w:rsidRPr="00CB791E">
              <w:rPr>
                <w:rFonts w:cs="Arial"/>
                <w:color w:val="000000" w:themeColor="text1"/>
                <w:sz w:val="20"/>
                <w:szCs w:val="20"/>
              </w:rPr>
              <w:t>, is compatible with neighbouring land uses, capable of maintaining the amenity of neighbours and is accessible by public transport. The future DA will assess the compliance of the detailed proposal with the relevant provisions</w:t>
            </w:r>
          </w:p>
        </w:tc>
        <w:tc>
          <w:tcPr>
            <w:tcW w:w="1559" w:type="dxa"/>
            <w:tcBorders>
              <w:bottom w:val="single" w:sz="4" w:space="0" w:color="auto"/>
            </w:tcBorders>
            <w:shd w:val="clear" w:color="auto" w:fill="auto"/>
          </w:tcPr>
          <w:p w14:paraId="78A85D36" w14:textId="77777777" w:rsidR="00004506" w:rsidRPr="00CB791E" w:rsidRDefault="00004506" w:rsidP="00D171FF">
            <w:pPr>
              <w:spacing w:after="120"/>
              <w:rPr>
                <w:rFonts w:cs="Arial"/>
                <w:color w:val="000000" w:themeColor="text1"/>
                <w:sz w:val="20"/>
                <w:szCs w:val="20"/>
              </w:rPr>
            </w:pPr>
          </w:p>
        </w:tc>
      </w:tr>
      <w:tr w:rsidR="00004506" w:rsidRPr="00CB791E" w14:paraId="7527822D" w14:textId="77777777" w:rsidTr="00004506">
        <w:tc>
          <w:tcPr>
            <w:tcW w:w="9356" w:type="dxa"/>
            <w:gridSpan w:val="3"/>
            <w:shd w:val="clear" w:color="auto" w:fill="F2F2F2" w:themeFill="background1" w:themeFillShade="F2"/>
          </w:tcPr>
          <w:p w14:paraId="129B9172" w14:textId="1B311A7A" w:rsidR="00004506" w:rsidRPr="00CB791E" w:rsidRDefault="00004506" w:rsidP="00D171FF">
            <w:pPr>
              <w:spacing w:after="120"/>
              <w:rPr>
                <w:rFonts w:cs="Arial"/>
                <w:b/>
                <w:color w:val="000000" w:themeColor="text1"/>
                <w:sz w:val="20"/>
                <w:szCs w:val="20"/>
              </w:rPr>
            </w:pPr>
            <w:r w:rsidRPr="00CB791E">
              <w:rPr>
                <w:rFonts w:cs="Arial"/>
                <w:b/>
                <w:color w:val="000000" w:themeColor="text1"/>
                <w:sz w:val="20"/>
                <w:szCs w:val="20"/>
              </w:rPr>
              <w:t xml:space="preserve">5.4 Boarding Houses </w:t>
            </w:r>
          </w:p>
        </w:tc>
      </w:tr>
      <w:tr w:rsidR="00004506" w:rsidRPr="00CB791E" w14:paraId="513575AE" w14:textId="77777777" w:rsidTr="0034076C">
        <w:tc>
          <w:tcPr>
            <w:tcW w:w="3686" w:type="dxa"/>
            <w:tcBorders>
              <w:bottom w:val="single" w:sz="4" w:space="0" w:color="auto"/>
            </w:tcBorders>
            <w:shd w:val="clear" w:color="auto" w:fill="auto"/>
          </w:tcPr>
          <w:p w14:paraId="31A89CB3" w14:textId="0D60DDB1" w:rsidR="00004506" w:rsidRPr="00670E66" w:rsidRDefault="00004506" w:rsidP="00D171FF">
            <w:pPr>
              <w:spacing w:after="120"/>
              <w:rPr>
                <w:rFonts w:cs="Arial"/>
                <w:bCs/>
                <w:i/>
                <w:sz w:val="20"/>
                <w:szCs w:val="20"/>
              </w:rPr>
            </w:pPr>
            <w:r>
              <w:rPr>
                <w:rFonts w:cs="Arial"/>
                <w:color w:val="404040"/>
                <w:sz w:val="20"/>
              </w:rPr>
              <w:t>The DCP outlines the broad objectives for the delivery of boarding houses, including other relevant legislation, building form and appearance and detailed development requirements</w:t>
            </w:r>
          </w:p>
        </w:tc>
        <w:tc>
          <w:tcPr>
            <w:tcW w:w="4111" w:type="dxa"/>
            <w:tcBorders>
              <w:bottom w:val="single" w:sz="4" w:space="0" w:color="auto"/>
            </w:tcBorders>
            <w:shd w:val="clear" w:color="auto" w:fill="auto"/>
          </w:tcPr>
          <w:p w14:paraId="2C905B44" w14:textId="341F268F" w:rsidR="00004506" w:rsidRPr="00CB791E" w:rsidRDefault="00004506" w:rsidP="00D171FF">
            <w:pPr>
              <w:autoSpaceDE w:val="0"/>
              <w:autoSpaceDN w:val="0"/>
              <w:adjustRightInd w:val="0"/>
              <w:spacing w:after="120"/>
              <w:rPr>
                <w:rFonts w:cs="Arial"/>
                <w:color w:val="000000" w:themeColor="text1"/>
                <w:sz w:val="20"/>
                <w:szCs w:val="20"/>
              </w:rPr>
            </w:pPr>
            <w:r w:rsidRPr="00CB791E">
              <w:rPr>
                <w:rFonts w:cs="Arial"/>
                <w:color w:val="000000" w:themeColor="text1"/>
                <w:sz w:val="20"/>
                <w:szCs w:val="20"/>
              </w:rPr>
              <w:t xml:space="preserve">The proposed student accommodation, as amended, is considered suitable and entirely appropriate for the site. The proposed development will provide a high quality design and a satisfactory appearance within the Burwood Road streetscape. The future DA will </w:t>
            </w:r>
            <w:r w:rsidRPr="00CB791E">
              <w:rPr>
                <w:rFonts w:cs="Arial"/>
                <w:color w:val="000000" w:themeColor="text1"/>
                <w:spacing w:val="-1"/>
                <w:sz w:val="20"/>
                <w:szCs w:val="20"/>
              </w:rPr>
              <w:t>assess the compliance of this c</w:t>
            </w:r>
            <w:r w:rsidRPr="00CB791E">
              <w:rPr>
                <w:rFonts w:cs="Arial"/>
                <w:color w:val="000000" w:themeColor="text1"/>
                <w:sz w:val="20"/>
                <w:szCs w:val="20"/>
              </w:rPr>
              <w:t>omponent of the mixed-use development with the relevant detailed DCP requirements</w:t>
            </w:r>
          </w:p>
        </w:tc>
        <w:tc>
          <w:tcPr>
            <w:tcW w:w="1559" w:type="dxa"/>
            <w:tcBorders>
              <w:bottom w:val="single" w:sz="4" w:space="0" w:color="auto"/>
            </w:tcBorders>
            <w:shd w:val="clear" w:color="auto" w:fill="auto"/>
          </w:tcPr>
          <w:p w14:paraId="390A0A2F" w14:textId="77777777" w:rsidR="00004506" w:rsidRPr="00CB791E" w:rsidRDefault="00004506" w:rsidP="00D171FF">
            <w:pPr>
              <w:spacing w:after="120"/>
              <w:rPr>
                <w:rFonts w:cs="Arial"/>
                <w:color w:val="000000" w:themeColor="text1"/>
                <w:sz w:val="20"/>
                <w:szCs w:val="20"/>
              </w:rPr>
            </w:pPr>
          </w:p>
        </w:tc>
      </w:tr>
    </w:tbl>
    <w:p w14:paraId="05726A2E" w14:textId="77777777" w:rsidR="00D171FF" w:rsidRDefault="00D171FF" w:rsidP="0060268D">
      <w:pPr>
        <w:tabs>
          <w:tab w:val="left" w:pos="-567"/>
        </w:tabs>
        <w:jc w:val="both"/>
        <w:rPr>
          <w:rFonts w:cs="Arial"/>
          <w:sz w:val="22"/>
          <w:szCs w:val="22"/>
        </w:rPr>
      </w:pPr>
    </w:p>
    <w:p w14:paraId="788ADA48" w14:textId="01E4F3E5" w:rsidR="006F525E" w:rsidRPr="006F525E" w:rsidRDefault="006F525E" w:rsidP="006F525E">
      <w:pPr>
        <w:pStyle w:val="Heading2"/>
        <w:spacing w:before="0"/>
        <w:rPr>
          <w:rFonts w:ascii="Arial" w:hAnsi="Arial" w:cs="Arial"/>
          <w:sz w:val="22"/>
          <w:szCs w:val="22"/>
          <w:u w:val="single"/>
        </w:rPr>
      </w:pPr>
      <w:r w:rsidRPr="006F525E">
        <w:rPr>
          <w:rFonts w:ascii="Arial" w:hAnsi="Arial" w:cs="Arial"/>
          <w:sz w:val="22"/>
          <w:szCs w:val="22"/>
          <w:u w:val="single"/>
        </w:rPr>
        <w:t>PUBLIC ART STRATEGY</w:t>
      </w:r>
    </w:p>
    <w:p w14:paraId="3A22BB8B" w14:textId="73829A2E" w:rsidR="006F525E" w:rsidRPr="00670E66" w:rsidRDefault="006F525E" w:rsidP="006F525E">
      <w:pPr>
        <w:jc w:val="both"/>
        <w:rPr>
          <w:rFonts w:eastAsia="SimSun" w:cs="Arial"/>
          <w:sz w:val="22"/>
          <w:szCs w:val="22"/>
        </w:rPr>
      </w:pPr>
      <w:r w:rsidRPr="00670E66">
        <w:rPr>
          <w:rFonts w:cs="Arial"/>
          <w:sz w:val="22"/>
          <w:szCs w:val="22"/>
        </w:rPr>
        <w:t xml:space="preserve">Council adopted a Public Art Strategy on 30 October 2018. This strategy applies to development where the development cost is $40 million or more. The development is accompanied by a Capital Investment Value Report prepared by Construction Consultants (Registered Quantity Surveyor) which estimates the cost of development at </w:t>
      </w:r>
      <w:r w:rsidRPr="00670E66">
        <w:rPr>
          <w:rFonts w:eastAsia="SimSun" w:cs="Arial"/>
          <w:b/>
          <w:sz w:val="22"/>
          <w:szCs w:val="22"/>
        </w:rPr>
        <w:t>$</w:t>
      </w:r>
      <w:r>
        <w:rPr>
          <w:rFonts w:eastAsia="SimSun" w:cs="Arial"/>
          <w:b/>
          <w:sz w:val="22"/>
          <w:szCs w:val="22"/>
        </w:rPr>
        <w:t>107,946,300.00</w:t>
      </w:r>
      <w:r w:rsidRPr="00670E66">
        <w:rPr>
          <w:rFonts w:eastAsia="SimSun" w:cs="Arial"/>
          <w:b/>
          <w:sz w:val="22"/>
          <w:szCs w:val="22"/>
        </w:rPr>
        <w:t xml:space="preserve">. </w:t>
      </w:r>
      <w:r w:rsidRPr="00670E66">
        <w:rPr>
          <w:rFonts w:eastAsia="SimSun" w:cs="Arial"/>
          <w:sz w:val="22"/>
          <w:szCs w:val="22"/>
        </w:rPr>
        <w:t xml:space="preserve">In this regard the Public Art Strategy applies to the proposed development. </w:t>
      </w:r>
    </w:p>
    <w:p w14:paraId="6181A520" w14:textId="77777777" w:rsidR="006F525E" w:rsidRPr="00670E66" w:rsidRDefault="006F525E" w:rsidP="006F525E">
      <w:pPr>
        <w:jc w:val="both"/>
        <w:rPr>
          <w:rFonts w:eastAsia="SimSun" w:cs="Arial"/>
          <w:sz w:val="22"/>
          <w:szCs w:val="22"/>
        </w:rPr>
      </w:pPr>
    </w:p>
    <w:p w14:paraId="530FD172" w14:textId="3E6D7408" w:rsidR="006F525E" w:rsidRDefault="006F525E" w:rsidP="006F525E">
      <w:pPr>
        <w:jc w:val="both"/>
        <w:rPr>
          <w:rFonts w:eastAsia="SimSun" w:cs="Arial"/>
          <w:sz w:val="22"/>
          <w:szCs w:val="22"/>
        </w:rPr>
      </w:pPr>
      <w:r w:rsidRPr="00670E66">
        <w:rPr>
          <w:rFonts w:eastAsia="SimSun" w:cs="Arial"/>
          <w:sz w:val="22"/>
          <w:szCs w:val="22"/>
        </w:rPr>
        <w:t xml:space="preserve">Public art is being proposed within the development, but </w:t>
      </w:r>
      <w:r w:rsidRPr="0073792F">
        <w:rPr>
          <w:rFonts w:eastAsia="SimSun" w:cs="Arial"/>
          <w:sz w:val="22"/>
          <w:szCs w:val="22"/>
        </w:rPr>
        <w:t>limited detail is provided in respect to the delivery timeframe, value or selection process of the public art. A condition of consent is</w:t>
      </w:r>
      <w:r w:rsidRPr="00670E66">
        <w:rPr>
          <w:rFonts w:eastAsia="SimSun" w:cs="Arial"/>
          <w:sz w:val="22"/>
          <w:szCs w:val="22"/>
        </w:rPr>
        <w:t xml:space="preserve"> recommended requiring a Public Art Plan to be provided consistent with the requirements o</w:t>
      </w:r>
      <w:r w:rsidR="0060668F">
        <w:rPr>
          <w:rFonts w:eastAsia="SimSun" w:cs="Arial"/>
          <w:sz w:val="22"/>
          <w:szCs w:val="22"/>
        </w:rPr>
        <w:t>f Council’s Public Art Strategy to be lodged with any Stage 2 Development Application</w:t>
      </w:r>
      <w:r w:rsidRPr="00670E66">
        <w:rPr>
          <w:rFonts w:eastAsia="SimSun" w:cs="Arial"/>
          <w:sz w:val="22"/>
          <w:szCs w:val="22"/>
        </w:rPr>
        <w:t>.</w:t>
      </w:r>
    </w:p>
    <w:p w14:paraId="0D83135F" w14:textId="77777777" w:rsidR="006F525E" w:rsidRPr="006F525E" w:rsidRDefault="006F525E" w:rsidP="006F525E">
      <w:pPr>
        <w:rPr>
          <w:rFonts w:eastAsia="SimSun" w:cs="Arial"/>
          <w:sz w:val="22"/>
          <w:szCs w:val="22"/>
        </w:rPr>
      </w:pPr>
    </w:p>
    <w:p w14:paraId="79259D74" w14:textId="42C9D118" w:rsidR="00BF30E6" w:rsidRDefault="00BF30E6" w:rsidP="00163B07">
      <w:pPr>
        <w:pStyle w:val="Heading2"/>
        <w:spacing w:before="0"/>
        <w:rPr>
          <w:rFonts w:ascii="Arial" w:hAnsi="Arial" w:cs="Arial"/>
          <w:sz w:val="22"/>
          <w:szCs w:val="22"/>
          <w:u w:val="single"/>
        </w:rPr>
      </w:pPr>
      <w:r>
        <w:rPr>
          <w:rFonts w:ascii="Arial" w:hAnsi="Arial" w:cs="Arial"/>
          <w:sz w:val="22"/>
          <w:szCs w:val="22"/>
          <w:u w:val="single"/>
        </w:rPr>
        <w:t xml:space="preserve">DRAFT </w:t>
      </w:r>
      <w:r w:rsidRPr="00670E66">
        <w:rPr>
          <w:rFonts w:ascii="Arial" w:hAnsi="Arial" w:cs="Arial"/>
          <w:sz w:val="22"/>
          <w:szCs w:val="22"/>
          <w:u w:val="single"/>
        </w:rPr>
        <w:t xml:space="preserve">Burwood </w:t>
      </w:r>
      <w:r>
        <w:rPr>
          <w:rFonts w:ascii="Arial" w:hAnsi="Arial" w:cs="Arial"/>
          <w:sz w:val="22"/>
          <w:szCs w:val="22"/>
          <w:u w:val="single"/>
        </w:rPr>
        <w:t xml:space="preserve">LOCAL STRATEGIC PLANNING STATEMENT </w:t>
      </w:r>
    </w:p>
    <w:p w14:paraId="5DB18178" w14:textId="77777777" w:rsidR="00BF30E6" w:rsidRDefault="00BF30E6" w:rsidP="00163B07">
      <w:pPr>
        <w:jc w:val="both"/>
        <w:rPr>
          <w:rFonts w:cs="Arial"/>
          <w:sz w:val="22"/>
          <w:szCs w:val="22"/>
        </w:rPr>
      </w:pPr>
      <w:r w:rsidRPr="00BF30E6">
        <w:rPr>
          <w:rFonts w:cs="Arial"/>
          <w:sz w:val="22"/>
          <w:szCs w:val="22"/>
        </w:rPr>
        <w:t>Burwood Council has prepared a draft Local Strategic Planning Statement (LSPS) that sets out a 20- year vision for the area and identifies priorities and actions for Council to make Burwood more liveable, productive and sustainable in the future.</w:t>
      </w:r>
    </w:p>
    <w:p w14:paraId="0B7795CD" w14:textId="77777777" w:rsidR="00BF30E6" w:rsidRPr="00BF30E6" w:rsidRDefault="00BF30E6" w:rsidP="00163B07">
      <w:pPr>
        <w:jc w:val="both"/>
        <w:rPr>
          <w:rFonts w:cs="Arial"/>
          <w:sz w:val="22"/>
          <w:szCs w:val="22"/>
        </w:rPr>
      </w:pPr>
    </w:p>
    <w:p w14:paraId="7DC0CEFA" w14:textId="21730CB3" w:rsidR="00BF30E6" w:rsidRDefault="00BF30E6" w:rsidP="00163B07">
      <w:pPr>
        <w:jc w:val="both"/>
        <w:rPr>
          <w:rFonts w:cs="Arial"/>
          <w:sz w:val="22"/>
          <w:szCs w:val="22"/>
        </w:rPr>
      </w:pPr>
      <w:r w:rsidRPr="00BF30E6">
        <w:rPr>
          <w:rFonts w:cs="Arial"/>
          <w:sz w:val="22"/>
          <w:szCs w:val="22"/>
        </w:rPr>
        <w:t xml:space="preserve">The proposed development, as amended, seeks to revitalise a key site within the Burwood Town Centre. The development as </w:t>
      </w:r>
      <w:r w:rsidR="0008645F" w:rsidRPr="00BF30E6">
        <w:rPr>
          <w:rFonts w:cs="Arial"/>
          <w:sz w:val="22"/>
          <w:szCs w:val="22"/>
        </w:rPr>
        <w:t>amended</w:t>
      </w:r>
      <w:r w:rsidRPr="00BF30E6">
        <w:rPr>
          <w:rFonts w:cs="Arial"/>
          <w:sz w:val="22"/>
          <w:szCs w:val="22"/>
        </w:rPr>
        <w:t xml:space="preserve"> will include a new east-west through-site link that integrates within existing pedestrian thoroughfares in the Burwood Town Centre. The through-site link will enable a significant improvement in pedestrian connectivity and permeability, providing public access to a site previous private development site.</w:t>
      </w:r>
    </w:p>
    <w:p w14:paraId="51B6655C" w14:textId="77777777" w:rsidR="00BF30E6" w:rsidRPr="00BF30E6" w:rsidRDefault="00BF30E6" w:rsidP="00163B07">
      <w:pPr>
        <w:jc w:val="both"/>
        <w:rPr>
          <w:rFonts w:cs="Arial"/>
          <w:sz w:val="22"/>
          <w:szCs w:val="22"/>
        </w:rPr>
      </w:pPr>
    </w:p>
    <w:p w14:paraId="71AADC14" w14:textId="1F09B01F" w:rsidR="00BF30E6" w:rsidRPr="00BF30E6" w:rsidRDefault="00BF30E6" w:rsidP="00163B07">
      <w:pPr>
        <w:jc w:val="both"/>
        <w:rPr>
          <w:rFonts w:cs="Arial"/>
          <w:sz w:val="22"/>
          <w:szCs w:val="22"/>
        </w:rPr>
      </w:pPr>
      <w:r w:rsidRPr="00BF30E6">
        <w:rPr>
          <w:rFonts w:cs="Arial"/>
          <w:sz w:val="22"/>
          <w:szCs w:val="22"/>
        </w:rPr>
        <w:t>The proposed development seeks to balance a mixed-use development that is responsive to on-site local heritage items, activation of Burwood Road as the spine of the town centre, and the appropriate streetscape and visual quality appropriate for a dense town centre.</w:t>
      </w:r>
    </w:p>
    <w:p w14:paraId="020864C0" w14:textId="77777777" w:rsidR="007C33C8" w:rsidRDefault="007C33C8" w:rsidP="00163B07">
      <w:pPr>
        <w:tabs>
          <w:tab w:val="left" w:pos="-567"/>
        </w:tabs>
        <w:jc w:val="both"/>
        <w:rPr>
          <w:rFonts w:ascii="Calibri" w:hAnsi="Calibri"/>
          <w:b/>
          <w:sz w:val="22"/>
          <w:szCs w:val="22"/>
        </w:rPr>
      </w:pPr>
    </w:p>
    <w:p w14:paraId="0A140044" w14:textId="77777777" w:rsidR="00BF301B" w:rsidRDefault="00BF301B" w:rsidP="00163B07">
      <w:pPr>
        <w:tabs>
          <w:tab w:val="left" w:pos="-567"/>
        </w:tabs>
        <w:jc w:val="both"/>
        <w:rPr>
          <w:rFonts w:ascii="Calibri" w:hAnsi="Calibri"/>
          <w:b/>
          <w:sz w:val="22"/>
          <w:szCs w:val="22"/>
        </w:rPr>
      </w:pPr>
    </w:p>
    <w:p w14:paraId="3C5ADD10" w14:textId="77777777" w:rsidR="00BF301B" w:rsidRDefault="00BF301B" w:rsidP="00163B07">
      <w:pPr>
        <w:tabs>
          <w:tab w:val="left" w:pos="-567"/>
        </w:tabs>
        <w:jc w:val="both"/>
        <w:rPr>
          <w:rFonts w:ascii="Calibri" w:hAnsi="Calibri"/>
          <w:b/>
          <w:sz w:val="22"/>
          <w:szCs w:val="22"/>
        </w:rPr>
      </w:pPr>
    </w:p>
    <w:p w14:paraId="04DF76AC" w14:textId="77777777" w:rsidR="00BF301B" w:rsidRDefault="00BF301B" w:rsidP="00163B07">
      <w:pPr>
        <w:tabs>
          <w:tab w:val="left" w:pos="-567"/>
        </w:tabs>
        <w:jc w:val="both"/>
        <w:rPr>
          <w:rFonts w:ascii="Calibri" w:hAnsi="Calibri"/>
          <w:b/>
          <w:sz w:val="22"/>
          <w:szCs w:val="22"/>
        </w:rPr>
      </w:pPr>
    </w:p>
    <w:p w14:paraId="605DE352" w14:textId="77777777" w:rsidR="0060268D" w:rsidRPr="00670E66" w:rsidRDefault="0060268D" w:rsidP="00163B07">
      <w:pPr>
        <w:pStyle w:val="Heading2"/>
        <w:spacing w:before="0"/>
        <w:rPr>
          <w:rFonts w:ascii="Arial" w:hAnsi="Arial" w:cs="Arial"/>
          <w:sz w:val="22"/>
          <w:szCs w:val="22"/>
          <w:u w:val="single"/>
        </w:rPr>
      </w:pPr>
      <w:bookmarkStart w:id="1" w:name="_Toc530957359"/>
      <w:r w:rsidRPr="00670E66">
        <w:rPr>
          <w:rFonts w:ascii="Arial" w:hAnsi="Arial" w:cs="Arial"/>
          <w:sz w:val="22"/>
          <w:szCs w:val="22"/>
          <w:u w:val="single"/>
        </w:rPr>
        <w:lastRenderedPageBreak/>
        <w:t>CONSULTATION</w:t>
      </w:r>
      <w:bookmarkEnd w:id="1"/>
    </w:p>
    <w:p w14:paraId="0CE6B023" w14:textId="77777777" w:rsidR="0060268D" w:rsidRPr="00670E66" w:rsidRDefault="0060268D" w:rsidP="00163B07">
      <w:pPr>
        <w:jc w:val="both"/>
        <w:rPr>
          <w:rFonts w:cs="Arial"/>
          <w:sz w:val="22"/>
          <w:szCs w:val="22"/>
          <w:u w:val="single"/>
        </w:rPr>
      </w:pPr>
      <w:bookmarkStart w:id="2" w:name="_Toc530957361"/>
      <w:r w:rsidRPr="00670E66">
        <w:rPr>
          <w:rFonts w:cs="Arial"/>
          <w:sz w:val="22"/>
          <w:szCs w:val="22"/>
          <w:u w:val="single"/>
        </w:rPr>
        <w:t>Internal Referrals</w:t>
      </w:r>
      <w:bookmarkEnd w:id="2"/>
    </w:p>
    <w:p w14:paraId="08FFDF0C" w14:textId="77777777" w:rsidR="0060268D" w:rsidRPr="0073792F" w:rsidRDefault="0060268D" w:rsidP="00163B07">
      <w:pPr>
        <w:jc w:val="both"/>
        <w:rPr>
          <w:rFonts w:cs="Arial"/>
          <w:sz w:val="22"/>
          <w:szCs w:val="22"/>
        </w:rPr>
      </w:pPr>
      <w:r w:rsidRPr="00670E66">
        <w:rPr>
          <w:rFonts w:cs="Arial"/>
          <w:sz w:val="22"/>
          <w:szCs w:val="22"/>
        </w:rPr>
        <w:t xml:space="preserve">The application was </w:t>
      </w:r>
      <w:r w:rsidRPr="0073792F">
        <w:rPr>
          <w:rFonts w:cs="Arial"/>
          <w:sz w:val="22"/>
          <w:szCs w:val="22"/>
        </w:rPr>
        <w:t>referred to the following internal Council departments:</w:t>
      </w:r>
    </w:p>
    <w:p w14:paraId="5B1C88E7" w14:textId="77777777" w:rsidR="0060268D" w:rsidRPr="0073792F" w:rsidRDefault="0060268D" w:rsidP="00163B07">
      <w:pPr>
        <w:jc w:val="both"/>
        <w:rPr>
          <w:rFonts w:cs="Arial"/>
          <w:sz w:val="22"/>
          <w:szCs w:val="22"/>
        </w:rPr>
      </w:pPr>
    </w:p>
    <w:p w14:paraId="70BCF2F0" w14:textId="77777777" w:rsidR="0060268D" w:rsidRDefault="0060268D" w:rsidP="009C539B">
      <w:pPr>
        <w:pStyle w:val="ListParagraph"/>
        <w:numPr>
          <w:ilvl w:val="0"/>
          <w:numId w:val="6"/>
        </w:numPr>
        <w:jc w:val="both"/>
        <w:rPr>
          <w:rFonts w:ascii="Arial" w:hAnsi="Arial" w:cs="Arial"/>
          <w:sz w:val="22"/>
          <w:szCs w:val="18"/>
        </w:rPr>
      </w:pPr>
      <w:r>
        <w:rPr>
          <w:rFonts w:ascii="Arial" w:hAnsi="Arial" w:cs="Arial"/>
          <w:sz w:val="22"/>
          <w:szCs w:val="18"/>
        </w:rPr>
        <w:t>Traffic Engineer;</w:t>
      </w:r>
      <w:r w:rsidRPr="0073792F">
        <w:rPr>
          <w:rFonts w:ascii="Arial" w:hAnsi="Arial" w:cs="Arial"/>
          <w:sz w:val="22"/>
          <w:szCs w:val="18"/>
        </w:rPr>
        <w:t xml:space="preserve"> no objections, subject to conditions of consent. </w:t>
      </w:r>
    </w:p>
    <w:p w14:paraId="7C70517D" w14:textId="027421D1" w:rsidR="00345A67" w:rsidRPr="0073792F" w:rsidRDefault="00345A67" w:rsidP="009C539B">
      <w:pPr>
        <w:pStyle w:val="ListParagraph"/>
        <w:numPr>
          <w:ilvl w:val="0"/>
          <w:numId w:val="6"/>
        </w:numPr>
        <w:jc w:val="both"/>
        <w:rPr>
          <w:rFonts w:ascii="Arial" w:hAnsi="Arial" w:cs="Arial"/>
          <w:sz w:val="22"/>
          <w:szCs w:val="18"/>
        </w:rPr>
      </w:pPr>
      <w:r>
        <w:rPr>
          <w:rFonts w:ascii="Arial" w:hAnsi="Arial" w:cs="Arial"/>
          <w:sz w:val="22"/>
          <w:szCs w:val="18"/>
        </w:rPr>
        <w:t>Strategic Planning;</w:t>
      </w:r>
      <w:r w:rsidR="00925D6D">
        <w:rPr>
          <w:rFonts w:ascii="Arial" w:hAnsi="Arial" w:cs="Arial"/>
          <w:sz w:val="22"/>
          <w:szCs w:val="18"/>
        </w:rPr>
        <w:t xml:space="preserve"> </w:t>
      </w:r>
      <w:r w:rsidR="00925D6D" w:rsidRPr="0073792F">
        <w:rPr>
          <w:rFonts w:ascii="Arial" w:hAnsi="Arial" w:cs="Arial"/>
          <w:sz w:val="22"/>
          <w:szCs w:val="18"/>
        </w:rPr>
        <w:t>no objections, subject to conditions of consent</w:t>
      </w:r>
    </w:p>
    <w:p w14:paraId="1BC0C60B" w14:textId="77777777" w:rsidR="0060268D" w:rsidRPr="0073792F" w:rsidRDefault="0060268D" w:rsidP="009C539B">
      <w:pPr>
        <w:pStyle w:val="ListParagraph"/>
        <w:numPr>
          <w:ilvl w:val="0"/>
          <w:numId w:val="6"/>
        </w:numPr>
        <w:jc w:val="both"/>
        <w:rPr>
          <w:rFonts w:ascii="Arial" w:hAnsi="Arial" w:cs="Arial"/>
          <w:sz w:val="22"/>
          <w:szCs w:val="18"/>
        </w:rPr>
      </w:pPr>
      <w:r>
        <w:rPr>
          <w:rFonts w:ascii="Arial" w:hAnsi="Arial" w:cs="Arial"/>
          <w:sz w:val="22"/>
          <w:szCs w:val="18"/>
        </w:rPr>
        <w:t>Heritage Advisor;</w:t>
      </w:r>
      <w:r w:rsidRPr="0073792F">
        <w:rPr>
          <w:rFonts w:ascii="Arial" w:hAnsi="Arial" w:cs="Arial"/>
          <w:sz w:val="22"/>
          <w:szCs w:val="18"/>
        </w:rPr>
        <w:t xml:space="preserve"> no objections, subject to conditions of consent.</w:t>
      </w:r>
    </w:p>
    <w:p w14:paraId="4D7A5A34" w14:textId="77777777" w:rsidR="0060268D" w:rsidRPr="0073792F" w:rsidRDefault="0060268D" w:rsidP="009C539B">
      <w:pPr>
        <w:pStyle w:val="ListParagraph"/>
        <w:numPr>
          <w:ilvl w:val="0"/>
          <w:numId w:val="6"/>
        </w:numPr>
        <w:jc w:val="both"/>
        <w:rPr>
          <w:rFonts w:ascii="Arial" w:hAnsi="Arial" w:cs="Arial"/>
          <w:sz w:val="22"/>
          <w:szCs w:val="18"/>
        </w:rPr>
      </w:pPr>
      <w:r>
        <w:rPr>
          <w:rFonts w:ascii="Arial" w:hAnsi="Arial" w:cs="Arial"/>
          <w:sz w:val="22"/>
          <w:szCs w:val="18"/>
        </w:rPr>
        <w:t>Development Engineer;</w:t>
      </w:r>
      <w:r w:rsidRPr="0073792F">
        <w:rPr>
          <w:rFonts w:ascii="Arial" w:hAnsi="Arial" w:cs="Arial"/>
          <w:sz w:val="22"/>
          <w:szCs w:val="18"/>
        </w:rPr>
        <w:t xml:space="preserve"> no objections, subject to conditions of consent.</w:t>
      </w:r>
    </w:p>
    <w:p w14:paraId="69E35E4C" w14:textId="77777777" w:rsidR="0060268D" w:rsidRPr="00B77121" w:rsidRDefault="0060268D" w:rsidP="009C539B">
      <w:pPr>
        <w:pStyle w:val="ListParagraph"/>
        <w:numPr>
          <w:ilvl w:val="0"/>
          <w:numId w:val="6"/>
        </w:numPr>
        <w:jc w:val="both"/>
        <w:rPr>
          <w:rFonts w:ascii="Arial" w:hAnsi="Arial" w:cs="Arial"/>
          <w:sz w:val="22"/>
          <w:szCs w:val="18"/>
        </w:rPr>
      </w:pPr>
      <w:r>
        <w:rPr>
          <w:rFonts w:ascii="Arial" w:hAnsi="Arial" w:cs="Arial"/>
          <w:sz w:val="22"/>
          <w:szCs w:val="18"/>
        </w:rPr>
        <w:t>Tree Management Officer;</w:t>
      </w:r>
      <w:r w:rsidRPr="00B77121">
        <w:rPr>
          <w:rFonts w:ascii="Arial" w:hAnsi="Arial" w:cs="Arial"/>
          <w:sz w:val="22"/>
          <w:szCs w:val="18"/>
        </w:rPr>
        <w:t xml:space="preserve"> no objections, subject to conditions of consent.</w:t>
      </w:r>
    </w:p>
    <w:p w14:paraId="52A5688B" w14:textId="77777777" w:rsidR="0060268D" w:rsidRPr="00670E66" w:rsidRDefault="0060268D" w:rsidP="009C539B">
      <w:pPr>
        <w:pStyle w:val="ListParagraph"/>
        <w:numPr>
          <w:ilvl w:val="0"/>
          <w:numId w:val="6"/>
        </w:numPr>
        <w:jc w:val="both"/>
        <w:rPr>
          <w:rFonts w:ascii="Arial" w:hAnsi="Arial" w:cs="Arial"/>
          <w:sz w:val="22"/>
          <w:szCs w:val="18"/>
        </w:rPr>
      </w:pPr>
      <w:r w:rsidRPr="00670E66">
        <w:rPr>
          <w:rFonts w:ascii="Arial" w:hAnsi="Arial" w:cs="Arial"/>
          <w:sz w:val="22"/>
          <w:szCs w:val="18"/>
        </w:rPr>
        <w:t>Health and Environmental Services; no objections, subject to conditions of consent.</w:t>
      </w:r>
    </w:p>
    <w:p w14:paraId="1F0938FB" w14:textId="77777777" w:rsidR="0060268D" w:rsidRDefault="0060268D" w:rsidP="00163B07">
      <w:pPr>
        <w:jc w:val="both"/>
        <w:rPr>
          <w:rFonts w:cs="Arial"/>
          <w:sz w:val="22"/>
          <w:szCs w:val="22"/>
          <w:u w:val="single"/>
        </w:rPr>
      </w:pPr>
    </w:p>
    <w:p w14:paraId="3FDBC19C" w14:textId="35825F40" w:rsidR="0060268D" w:rsidRPr="00670E66" w:rsidRDefault="00851968" w:rsidP="00163B07">
      <w:pPr>
        <w:jc w:val="both"/>
        <w:rPr>
          <w:rFonts w:cs="Arial"/>
          <w:sz w:val="22"/>
          <w:szCs w:val="22"/>
          <w:u w:val="single"/>
        </w:rPr>
      </w:pPr>
      <w:r>
        <w:rPr>
          <w:rFonts w:cs="Arial"/>
          <w:sz w:val="22"/>
          <w:szCs w:val="22"/>
          <w:u w:val="single"/>
        </w:rPr>
        <w:t xml:space="preserve">Community Consultation </w:t>
      </w:r>
    </w:p>
    <w:p w14:paraId="6C9F6200" w14:textId="77777777" w:rsidR="0060268D" w:rsidRPr="00670E66" w:rsidRDefault="0060268D" w:rsidP="00163B07">
      <w:pPr>
        <w:jc w:val="both"/>
        <w:rPr>
          <w:rFonts w:asciiTheme="minorHAnsi" w:hAnsiTheme="minorHAnsi"/>
          <w:sz w:val="18"/>
          <w:szCs w:val="18"/>
          <w:highlight w:val="yellow"/>
        </w:rPr>
      </w:pPr>
    </w:p>
    <w:p w14:paraId="397F7C28" w14:textId="29452DBE" w:rsidR="0060268D" w:rsidRDefault="0060268D" w:rsidP="00163B07">
      <w:pPr>
        <w:jc w:val="both"/>
        <w:rPr>
          <w:rFonts w:cs="Arial"/>
          <w:sz w:val="22"/>
          <w:szCs w:val="22"/>
        </w:rPr>
      </w:pPr>
      <w:r w:rsidRPr="00065B69">
        <w:rPr>
          <w:rFonts w:cs="Arial"/>
          <w:sz w:val="22"/>
          <w:szCs w:val="22"/>
        </w:rPr>
        <w:t xml:space="preserve">The proposed </w:t>
      </w:r>
      <w:r w:rsidR="00925D6D">
        <w:rPr>
          <w:rFonts w:cs="Arial"/>
          <w:sz w:val="22"/>
          <w:szCs w:val="22"/>
        </w:rPr>
        <w:t>Concept D</w:t>
      </w:r>
      <w:r w:rsidRPr="00065B69">
        <w:rPr>
          <w:rFonts w:cs="Arial"/>
          <w:sz w:val="22"/>
          <w:szCs w:val="22"/>
        </w:rPr>
        <w:t xml:space="preserve">evelopment </w:t>
      </w:r>
      <w:r w:rsidR="00925D6D">
        <w:rPr>
          <w:rFonts w:cs="Arial"/>
          <w:sz w:val="22"/>
          <w:szCs w:val="22"/>
        </w:rPr>
        <w:t xml:space="preserve">Application </w:t>
      </w:r>
      <w:r w:rsidRPr="00065B69">
        <w:rPr>
          <w:rFonts w:cs="Arial"/>
          <w:sz w:val="22"/>
          <w:szCs w:val="22"/>
        </w:rPr>
        <w:t xml:space="preserve">was placed on </w:t>
      </w:r>
      <w:r w:rsidR="00925D6D">
        <w:rPr>
          <w:rFonts w:cs="Arial"/>
          <w:sz w:val="22"/>
          <w:szCs w:val="22"/>
        </w:rPr>
        <w:t xml:space="preserve">public exhibition 22 November until 17 December 2018. Six (6) </w:t>
      </w:r>
      <w:r w:rsidRPr="00065B69">
        <w:rPr>
          <w:rFonts w:cs="Arial"/>
          <w:sz w:val="22"/>
          <w:szCs w:val="22"/>
        </w:rPr>
        <w:t xml:space="preserve">submissions were received in response to the notification of the plans. </w:t>
      </w:r>
      <w:r>
        <w:rPr>
          <w:rFonts w:cs="Arial"/>
          <w:sz w:val="22"/>
          <w:szCs w:val="22"/>
        </w:rPr>
        <w:t>The submission raised the following issues:</w:t>
      </w:r>
    </w:p>
    <w:p w14:paraId="6ACAE26B" w14:textId="77777777" w:rsidR="0060268D" w:rsidRDefault="0060268D" w:rsidP="00925D6D">
      <w:pPr>
        <w:jc w:val="both"/>
        <w:rPr>
          <w:rFonts w:cs="Arial"/>
          <w:sz w:val="22"/>
          <w:szCs w:val="22"/>
        </w:rPr>
      </w:pPr>
    </w:p>
    <w:p w14:paraId="045D258D" w14:textId="29F708FE" w:rsidR="0060268D" w:rsidRPr="0060668F" w:rsidRDefault="0060268D" w:rsidP="009C539B">
      <w:pPr>
        <w:numPr>
          <w:ilvl w:val="0"/>
          <w:numId w:val="7"/>
        </w:numPr>
        <w:jc w:val="both"/>
        <w:rPr>
          <w:i/>
          <w:sz w:val="22"/>
        </w:rPr>
      </w:pPr>
      <w:r w:rsidRPr="0060668F">
        <w:rPr>
          <w:i/>
          <w:sz w:val="22"/>
        </w:rPr>
        <w:t>Solar access</w:t>
      </w:r>
      <w:r w:rsidR="00851968" w:rsidRPr="0060668F">
        <w:rPr>
          <w:i/>
          <w:sz w:val="22"/>
        </w:rPr>
        <w:t>/overshadowing</w:t>
      </w:r>
      <w:r w:rsidRPr="0060668F">
        <w:rPr>
          <w:i/>
          <w:sz w:val="22"/>
        </w:rPr>
        <w:t xml:space="preserve"> to neighbouring properties;</w:t>
      </w:r>
      <w:r w:rsidR="006A0153" w:rsidRPr="0060668F">
        <w:rPr>
          <w:i/>
          <w:sz w:val="22"/>
        </w:rPr>
        <w:t xml:space="preserve"> insufficient information has been provided to assess potential solar access loss</w:t>
      </w:r>
    </w:p>
    <w:p w14:paraId="04763D4F" w14:textId="77777777" w:rsidR="0060268D" w:rsidRPr="00A5709C" w:rsidRDefault="0060268D" w:rsidP="00163B07">
      <w:pPr>
        <w:jc w:val="both"/>
        <w:rPr>
          <w:rFonts w:cs="Arial"/>
          <w:sz w:val="22"/>
          <w:szCs w:val="22"/>
          <w:highlight w:val="yellow"/>
        </w:rPr>
      </w:pPr>
    </w:p>
    <w:p w14:paraId="471AC42F" w14:textId="5DF88B91" w:rsidR="0060268D" w:rsidRPr="0060668F" w:rsidRDefault="0060268D" w:rsidP="00163B07">
      <w:pPr>
        <w:jc w:val="both"/>
        <w:rPr>
          <w:rFonts w:cs="Arial"/>
          <w:sz w:val="22"/>
          <w:szCs w:val="22"/>
        </w:rPr>
      </w:pPr>
      <w:r w:rsidRPr="0060668F">
        <w:rPr>
          <w:rFonts w:cs="Arial"/>
          <w:b/>
          <w:sz w:val="22"/>
          <w:szCs w:val="22"/>
        </w:rPr>
        <w:t>Planner Comment:</w:t>
      </w:r>
      <w:r w:rsidRPr="0060668F">
        <w:rPr>
          <w:rFonts w:cs="Arial"/>
          <w:sz w:val="22"/>
          <w:szCs w:val="22"/>
        </w:rPr>
        <w:t xml:space="preserve"> </w:t>
      </w:r>
    </w:p>
    <w:p w14:paraId="46D4F883" w14:textId="77777777" w:rsidR="0060268D" w:rsidRPr="0060668F" w:rsidRDefault="0060268D" w:rsidP="00163B07">
      <w:pPr>
        <w:jc w:val="both"/>
        <w:rPr>
          <w:rFonts w:cs="Arial"/>
          <w:sz w:val="22"/>
          <w:szCs w:val="22"/>
        </w:rPr>
      </w:pPr>
    </w:p>
    <w:p w14:paraId="734E99B8" w14:textId="418A6F29" w:rsidR="0060268D" w:rsidRPr="0060668F" w:rsidRDefault="0060668F" w:rsidP="00163B07">
      <w:pPr>
        <w:jc w:val="both"/>
      </w:pPr>
      <w:r>
        <w:rPr>
          <w:rFonts w:cs="Arial"/>
          <w:sz w:val="22"/>
          <w:szCs w:val="22"/>
        </w:rPr>
        <w:t>Shadow plans in elevation and Sun Eye Diagrams have been submitted which demonstrate the proposed shadow affectation of the development upon adjoining properties. These plans have been assessed and found to be compliant with the requirements of the ADG and Council’s DCP for solar and daylight access</w:t>
      </w:r>
      <w:r w:rsidRPr="0060668F">
        <w:rPr>
          <w:rFonts w:cs="Arial"/>
          <w:sz w:val="22"/>
          <w:szCs w:val="22"/>
        </w:rPr>
        <w:t>.</w:t>
      </w:r>
    </w:p>
    <w:p w14:paraId="02915833" w14:textId="77777777" w:rsidR="00851968" w:rsidRPr="0060668F" w:rsidRDefault="00851968" w:rsidP="00163B07">
      <w:pPr>
        <w:jc w:val="both"/>
        <w:rPr>
          <w:i/>
          <w:sz w:val="22"/>
        </w:rPr>
      </w:pPr>
    </w:p>
    <w:p w14:paraId="358B430F" w14:textId="6FB098A9" w:rsidR="0060268D" w:rsidRPr="0060668F" w:rsidRDefault="00A61404" w:rsidP="009C539B">
      <w:pPr>
        <w:numPr>
          <w:ilvl w:val="0"/>
          <w:numId w:val="7"/>
        </w:numPr>
        <w:jc w:val="both"/>
        <w:rPr>
          <w:i/>
          <w:sz w:val="22"/>
        </w:rPr>
      </w:pPr>
      <w:r w:rsidRPr="0060668F">
        <w:rPr>
          <w:i/>
          <w:sz w:val="22"/>
        </w:rPr>
        <w:t>Privacy impacts</w:t>
      </w:r>
      <w:r w:rsidR="00851968" w:rsidRPr="0060668F">
        <w:rPr>
          <w:i/>
          <w:sz w:val="22"/>
        </w:rPr>
        <w:t>, building overlooks swimming pool on adjoining property</w:t>
      </w:r>
      <w:r w:rsidR="0060268D" w:rsidRPr="0060668F">
        <w:rPr>
          <w:i/>
          <w:sz w:val="22"/>
        </w:rPr>
        <w:t>;</w:t>
      </w:r>
    </w:p>
    <w:p w14:paraId="31C229D0" w14:textId="77777777" w:rsidR="00851968" w:rsidRPr="0060668F" w:rsidRDefault="00851968" w:rsidP="00163B07">
      <w:pPr>
        <w:jc w:val="both"/>
        <w:rPr>
          <w:rFonts w:cs="Arial"/>
          <w:b/>
          <w:sz w:val="22"/>
          <w:szCs w:val="22"/>
        </w:rPr>
      </w:pPr>
    </w:p>
    <w:p w14:paraId="02529881" w14:textId="6E954912" w:rsidR="0060268D" w:rsidRPr="0060668F" w:rsidRDefault="0060268D" w:rsidP="00163B07">
      <w:pPr>
        <w:jc w:val="both"/>
        <w:rPr>
          <w:rFonts w:cs="Arial"/>
          <w:sz w:val="22"/>
          <w:szCs w:val="22"/>
        </w:rPr>
      </w:pPr>
      <w:r w:rsidRPr="0060668F">
        <w:rPr>
          <w:rFonts w:cs="Arial"/>
          <w:b/>
          <w:sz w:val="22"/>
          <w:szCs w:val="22"/>
        </w:rPr>
        <w:t>Planner Comment:</w:t>
      </w:r>
      <w:r w:rsidRPr="0060668F">
        <w:rPr>
          <w:rFonts w:cs="Arial"/>
          <w:sz w:val="22"/>
          <w:szCs w:val="22"/>
        </w:rPr>
        <w:t xml:space="preserve"> The proposal generally complies with the ADG building separation requirements which seek to protect visual privacy</w:t>
      </w:r>
      <w:r w:rsidR="00851968" w:rsidRPr="0060668F">
        <w:rPr>
          <w:rFonts w:cs="Arial"/>
          <w:sz w:val="22"/>
          <w:szCs w:val="22"/>
        </w:rPr>
        <w:t>.</w:t>
      </w:r>
      <w:r w:rsidR="0060668F">
        <w:rPr>
          <w:rFonts w:cs="Arial"/>
          <w:sz w:val="22"/>
          <w:szCs w:val="22"/>
        </w:rPr>
        <w:t xml:space="preserve"> </w:t>
      </w:r>
      <w:r w:rsidR="00C2075F">
        <w:rPr>
          <w:rFonts w:cs="Arial"/>
          <w:sz w:val="22"/>
          <w:szCs w:val="22"/>
        </w:rPr>
        <w:t xml:space="preserve">The development has been designed with fixed </w:t>
      </w:r>
      <w:r w:rsidR="00FA1446">
        <w:rPr>
          <w:rFonts w:cs="Arial"/>
          <w:sz w:val="22"/>
          <w:szCs w:val="22"/>
        </w:rPr>
        <w:t>louvered</w:t>
      </w:r>
      <w:r w:rsidR="00C2075F">
        <w:rPr>
          <w:rFonts w:cs="Arial"/>
          <w:sz w:val="22"/>
          <w:szCs w:val="22"/>
        </w:rPr>
        <w:t xml:space="preserve"> screening on the residential levels which are angled away from the adjoining property at No. 31-15 George Street to minimise the potential for privacy impacts created by overlooking. </w:t>
      </w:r>
      <w:r w:rsidR="0064092A">
        <w:rPr>
          <w:rFonts w:cs="Arial"/>
          <w:sz w:val="22"/>
          <w:szCs w:val="22"/>
        </w:rPr>
        <w:t xml:space="preserve">Any future development application will be required to provide additional detail regarding the proposed visual privacy screening measures to be integrated with the architectural design of the building and provide for an appropriate level of </w:t>
      </w:r>
      <w:r w:rsidR="00FA1446">
        <w:rPr>
          <w:rFonts w:cs="Arial"/>
          <w:sz w:val="22"/>
          <w:szCs w:val="22"/>
        </w:rPr>
        <w:t>privacy</w:t>
      </w:r>
      <w:r w:rsidR="0064092A">
        <w:rPr>
          <w:rFonts w:cs="Arial"/>
          <w:sz w:val="22"/>
          <w:szCs w:val="22"/>
        </w:rPr>
        <w:t xml:space="preserve"> and amenity for the surrounding properties. </w:t>
      </w:r>
    </w:p>
    <w:p w14:paraId="0C63CA31" w14:textId="77777777" w:rsidR="00851968" w:rsidRPr="0060668F" w:rsidRDefault="00851968" w:rsidP="00163B07">
      <w:pPr>
        <w:jc w:val="both"/>
        <w:rPr>
          <w:rFonts w:cs="Arial"/>
          <w:sz w:val="22"/>
          <w:szCs w:val="22"/>
        </w:rPr>
      </w:pPr>
    </w:p>
    <w:p w14:paraId="0934DAAE" w14:textId="1AC57967" w:rsidR="00851968" w:rsidRPr="0060668F" w:rsidRDefault="00851968" w:rsidP="009C539B">
      <w:pPr>
        <w:numPr>
          <w:ilvl w:val="0"/>
          <w:numId w:val="7"/>
        </w:numPr>
        <w:jc w:val="both"/>
        <w:rPr>
          <w:sz w:val="22"/>
          <w:szCs w:val="22"/>
        </w:rPr>
      </w:pPr>
      <w:r w:rsidRPr="0060668F">
        <w:rPr>
          <w:i/>
          <w:sz w:val="22"/>
          <w:szCs w:val="22"/>
        </w:rPr>
        <w:t>The building will result in reflected light impacts</w:t>
      </w:r>
      <w:r w:rsidR="00C2075F">
        <w:rPr>
          <w:i/>
          <w:sz w:val="22"/>
          <w:szCs w:val="22"/>
        </w:rPr>
        <w:t xml:space="preserve"> upon adjoining properties</w:t>
      </w:r>
    </w:p>
    <w:p w14:paraId="5816D30D" w14:textId="77777777" w:rsidR="00A61404" w:rsidRPr="0060668F" w:rsidRDefault="00A61404" w:rsidP="00163B07">
      <w:pPr>
        <w:jc w:val="both"/>
        <w:rPr>
          <w:i/>
          <w:sz w:val="22"/>
          <w:szCs w:val="22"/>
        </w:rPr>
      </w:pPr>
    </w:p>
    <w:p w14:paraId="0F661277" w14:textId="79BBCF6F" w:rsidR="00A61404" w:rsidRPr="00F404DF" w:rsidRDefault="00A61404" w:rsidP="00163B07">
      <w:pPr>
        <w:jc w:val="both"/>
        <w:rPr>
          <w:i/>
          <w:sz w:val="22"/>
          <w:szCs w:val="22"/>
        </w:rPr>
      </w:pPr>
      <w:r w:rsidRPr="0060668F">
        <w:rPr>
          <w:rFonts w:cs="Arial"/>
          <w:b/>
          <w:sz w:val="22"/>
          <w:szCs w:val="22"/>
        </w:rPr>
        <w:t>Planner Comment:</w:t>
      </w:r>
      <w:r w:rsidR="00F404DF">
        <w:rPr>
          <w:rFonts w:cs="Arial"/>
          <w:b/>
          <w:sz w:val="22"/>
          <w:szCs w:val="22"/>
        </w:rPr>
        <w:t xml:space="preserve"> </w:t>
      </w:r>
      <w:r w:rsidR="00F404DF">
        <w:rPr>
          <w:rFonts w:cs="Arial"/>
          <w:sz w:val="22"/>
          <w:szCs w:val="22"/>
        </w:rPr>
        <w:t>An indicative schedule of materials and finishes has been provided with the application</w:t>
      </w:r>
      <w:r w:rsidR="00C2075F">
        <w:rPr>
          <w:rFonts w:cs="Arial"/>
          <w:sz w:val="22"/>
          <w:szCs w:val="22"/>
        </w:rPr>
        <w:t xml:space="preserve"> and the selected materials are not considered to create adverse impacts upon adjoining properties by way of reflected light. A comprehensive materials and finishes schedule will be required to be lodged with any future development application for the construction of the development which will detail the exact materials, and finishes (colours </w:t>
      </w:r>
      <w:r w:rsidR="00FA1446">
        <w:rPr>
          <w:rFonts w:cs="Arial"/>
          <w:sz w:val="22"/>
          <w:szCs w:val="22"/>
        </w:rPr>
        <w:t>etc.</w:t>
      </w:r>
      <w:r w:rsidR="00C2075F">
        <w:rPr>
          <w:rFonts w:cs="Arial"/>
          <w:sz w:val="22"/>
          <w:szCs w:val="22"/>
        </w:rPr>
        <w:t xml:space="preserve">). </w:t>
      </w:r>
    </w:p>
    <w:p w14:paraId="35B12DFC" w14:textId="77777777" w:rsidR="0060268D" w:rsidRPr="0060668F" w:rsidRDefault="0060268D" w:rsidP="00163B07">
      <w:pPr>
        <w:jc w:val="both"/>
        <w:rPr>
          <w:rFonts w:cs="Arial"/>
          <w:sz w:val="22"/>
          <w:szCs w:val="22"/>
        </w:rPr>
      </w:pPr>
    </w:p>
    <w:p w14:paraId="466E620B" w14:textId="613E9085" w:rsidR="00C068F3" w:rsidRPr="0060668F" w:rsidRDefault="00A61404" w:rsidP="009C539B">
      <w:pPr>
        <w:numPr>
          <w:ilvl w:val="0"/>
          <w:numId w:val="7"/>
        </w:numPr>
        <w:jc w:val="both"/>
        <w:rPr>
          <w:rFonts w:cs="Arial"/>
          <w:sz w:val="22"/>
          <w:szCs w:val="22"/>
        </w:rPr>
      </w:pPr>
      <w:r w:rsidRPr="0060668F">
        <w:rPr>
          <w:rFonts w:cs="Arial"/>
          <w:i/>
          <w:sz w:val="22"/>
          <w:szCs w:val="22"/>
        </w:rPr>
        <w:t>View loss from adjoining properties to the church</w:t>
      </w:r>
    </w:p>
    <w:p w14:paraId="77462050" w14:textId="77777777" w:rsidR="00A61404" w:rsidRPr="0060668F" w:rsidRDefault="00A61404" w:rsidP="00163B07">
      <w:pPr>
        <w:jc w:val="both"/>
        <w:rPr>
          <w:rFonts w:cs="Arial"/>
          <w:b/>
          <w:sz w:val="22"/>
          <w:szCs w:val="22"/>
        </w:rPr>
      </w:pPr>
    </w:p>
    <w:p w14:paraId="13B42C92" w14:textId="23A6CA32" w:rsidR="00C068F3" w:rsidRPr="0060668F" w:rsidRDefault="00C068F3" w:rsidP="00163B07">
      <w:pPr>
        <w:jc w:val="both"/>
      </w:pPr>
      <w:r w:rsidRPr="0060668F">
        <w:rPr>
          <w:rFonts w:cs="Arial"/>
          <w:b/>
          <w:sz w:val="22"/>
          <w:szCs w:val="22"/>
        </w:rPr>
        <w:t>Planner Comment:</w:t>
      </w:r>
      <w:r w:rsidR="00C2075F">
        <w:rPr>
          <w:rFonts w:cs="Arial"/>
          <w:sz w:val="22"/>
          <w:szCs w:val="22"/>
        </w:rPr>
        <w:t xml:space="preserve"> Given the allowable 60m maximum building height limit for the subject site and surrounding sites under BLEP 2012, it is inevitable that a degree of view loss to the Uniting Church will be experienced from adjoining properties upon redevelopment of the surrounding properties given that the height of the church spire is approximately 25m above natural ground level. The development has been designed with 3 separate built forms, being </w:t>
      </w:r>
      <w:r w:rsidR="00C2075F">
        <w:rPr>
          <w:rFonts w:cs="Arial"/>
          <w:sz w:val="22"/>
          <w:szCs w:val="22"/>
        </w:rPr>
        <w:lastRenderedPageBreak/>
        <w:t xml:space="preserve">Building 1 – 26 storey building which is located at the rear (eastern end) of the subject site, Building 2 – a 5 storey building which is located </w:t>
      </w:r>
      <w:r w:rsidR="00F5028D">
        <w:rPr>
          <w:rFonts w:cs="Arial"/>
          <w:sz w:val="22"/>
          <w:szCs w:val="22"/>
        </w:rPr>
        <w:t xml:space="preserve">on the south-western portion of the site between the Church and the southern boundary fronting Burwood Road, and the Building 3 – a 1-1.5 storey building located in the north-western portion of the site between the Church and the northern boundary fronting Burwood Road. These buildings provide adequate separation to ensure that some views/sight lines between the new buildings and adjoining properties to the Church are retained. </w:t>
      </w:r>
      <w:r w:rsidR="00C2075F">
        <w:rPr>
          <w:rFonts w:cs="Arial"/>
          <w:sz w:val="22"/>
          <w:szCs w:val="22"/>
        </w:rPr>
        <w:t xml:space="preserve"> </w:t>
      </w:r>
    </w:p>
    <w:p w14:paraId="0365E181" w14:textId="77777777" w:rsidR="00C068F3" w:rsidRPr="0060668F" w:rsidRDefault="00C068F3" w:rsidP="00163B07">
      <w:pPr>
        <w:jc w:val="both"/>
        <w:rPr>
          <w:rFonts w:cs="Arial"/>
          <w:sz w:val="22"/>
          <w:szCs w:val="22"/>
        </w:rPr>
      </w:pPr>
    </w:p>
    <w:p w14:paraId="693DDAF6" w14:textId="77777777" w:rsidR="0060268D" w:rsidRPr="0060668F" w:rsidRDefault="0060268D" w:rsidP="009C539B">
      <w:pPr>
        <w:numPr>
          <w:ilvl w:val="0"/>
          <w:numId w:val="7"/>
        </w:numPr>
        <w:jc w:val="both"/>
        <w:rPr>
          <w:i/>
          <w:sz w:val="22"/>
        </w:rPr>
      </w:pPr>
      <w:r w:rsidRPr="0060668F">
        <w:rPr>
          <w:i/>
          <w:sz w:val="22"/>
        </w:rPr>
        <w:t>Traffic and parking impacts;</w:t>
      </w:r>
    </w:p>
    <w:p w14:paraId="05060BFA" w14:textId="77777777" w:rsidR="0060268D" w:rsidRPr="0060668F" w:rsidRDefault="0060268D" w:rsidP="00163B07">
      <w:pPr>
        <w:jc w:val="both"/>
        <w:rPr>
          <w:rFonts w:cs="Arial"/>
          <w:sz w:val="22"/>
          <w:szCs w:val="22"/>
        </w:rPr>
      </w:pPr>
    </w:p>
    <w:p w14:paraId="54062BEB" w14:textId="77777777" w:rsidR="0060268D" w:rsidRPr="0060668F" w:rsidRDefault="0060268D" w:rsidP="00163B07">
      <w:pPr>
        <w:jc w:val="both"/>
      </w:pPr>
      <w:r w:rsidRPr="0060668F">
        <w:rPr>
          <w:rFonts w:cs="Arial"/>
          <w:b/>
          <w:sz w:val="22"/>
          <w:szCs w:val="22"/>
        </w:rPr>
        <w:t>Planner Comment:</w:t>
      </w:r>
      <w:r w:rsidRPr="0060668F">
        <w:rPr>
          <w:rFonts w:cs="Arial"/>
          <w:sz w:val="22"/>
          <w:szCs w:val="22"/>
        </w:rPr>
        <w:t xml:space="preserve"> Council’s Traffic Engineer and Transport for NSW have assessed the application and raises no objection to the proposal in terms of traffic and parking impacts, subject to conditions of consent. </w:t>
      </w:r>
    </w:p>
    <w:p w14:paraId="71072616" w14:textId="77777777" w:rsidR="0060268D" w:rsidRPr="0060668F" w:rsidRDefault="0060268D" w:rsidP="00163B07">
      <w:pPr>
        <w:jc w:val="both"/>
        <w:rPr>
          <w:rFonts w:cs="Arial"/>
          <w:sz w:val="22"/>
          <w:szCs w:val="22"/>
        </w:rPr>
      </w:pPr>
    </w:p>
    <w:p w14:paraId="3A4D1613" w14:textId="383B1622" w:rsidR="0060268D" w:rsidRPr="0060668F" w:rsidRDefault="00C068F3" w:rsidP="009C539B">
      <w:pPr>
        <w:numPr>
          <w:ilvl w:val="0"/>
          <w:numId w:val="7"/>
        </w:numPr>
        <w:jc w:val="both"/>
        <w:rPr>
          <w:i/>
          <w:sz w:val="22"/>
        </w:rPr>
      </w:pPr>
      <w:r w:rsidRPr="0060668F">
        <w:rPr>
          <w:i/>
          <w:sz w:val="22"/>
        </w:rPr>
        <w:t>Noise and disturbance created by social activities and events</w:t>
      </w:r>
      <w:r w:rsidR="00A61404" w:rsidRPr="0060668F">
        <w:rPr>
          <w:i/>
          <w:sz w:val="22"/>
        </w:rPr>
        <w:t xml:space="preserve"> and during construction</w:t>
      </w:r>
      <w:r w:rsidR="0060268D" w:rsidRPr="0060668F">
        <w:rPr>
          <w:i/>
          <w:sz w:val="22"/>
        </w:rPr>
        <w:t>;</w:t>
      </w:r>
    </w:p>
    <w:p w14:paraId="3A54A8F3" w14:textId="77777777" w:rsidR="0060268D" w:rsidRPr="0060668F" w:rsidRDefault="0060268D" w:rsidP="00163B07">
      <w:pPr>
        <w:jc w:val="both"/>
        <w:rPr>
          <w:rFonts w:cs="Arial"/>
          <w:sz w:val="22"/>
          <w:szCs w:val="22"/>
        </w:rPr>
      </w:pPr>
    </w:p>
    <w:p w14:paraId="5CE24825" w14:textId="04E850E7" w:rsidR="0060268D" w:rsidRPr="0060668F" w:rsidRDefault="0060268D" w:rsidP="00163B07">
      <w:pPr>
        <w:jc w:val="both"/>
        <w:rPr>
          <w:rFonts w:cs="Arial"/>
          <w:sz w:val="22"/>
          <w:szCs w:val="22"/>
        </w:rPr>
      </w:pPr>
      <w:r w:rsidRPr="0060668F">
        <w:rPr>
          <w:rFonts w:cs="Arial"/>
          <w:b/>
          <w:sz w:val="22"/>
          <w:szCs w:val="22"/>
        </w:rPr>
        <w:t>Planner Comment:</w:t>
      </w:r>
      <w:r w:rsidRPr="0060668F">
        <w:rPr>
          <w:rFonts w:cs="Arial"/>
          <w:sz w:val="22"/>
          <w:szCs w:val="22"/>
        </w:rPr>
        <w:t xml:space="preserve"> A mixed use development of the density proposed is anticipated by the zoning and controls that apply to the site. Council’s Environmental Health </w:t>
      </w:r>
      <w:r w:rsidR="0008645F" w:rsidRPr="0060668F">
        <w:rPr>
          <w:rFonts w:cs="Arial"/>
          <w:sz w:val="22"/>
          <w:szCs w:val="22"/>
        </w:rPr>
        <w:t>unit has assessed the application and raises</w:t>
      </w:r>
      <w:r w:rsidRPr="0060668F">
        <w:rPr>
          <w:rFonts w:cs="Arial"/>
          <w:sz w:val="22"/>
          <w:szCs w:val="22"/>
        </w:rPr>
        <w:t xml:space="preserve"> no objections in respect of noise</w:t>
      </w:r>
      <w:r w:rsidR="00F5028D">
        <w:rPr>
          <w:rFonts w:cs="Arial"/>
          <w:sz w:val="22"/>
          <w:szCs w:val="22"/>
        </w:rPr>
        <w:t xml:space="preserve"> impacts</w:t>
      </w:r>
      <w:r w:rsidRPr="0060668F">
        <w:rPr>
          <w:rFonts w:cs="Arial"/>
          <w:sz w:val="22"/>
          <w:szCs w:val="22"/>
        </w:rPr>
        <w:t>, subject to conditions of consent.</w:t>
      </w:r>
      <w:r w:rsidR="00F5028D">
        <w:rPr>
          <w:rFonts w:cs="Arial"/>
          <w:sz w:val="22"/>
          <w:szCs w:val="22"/>
        </w:rPr>
        <w:t xml:space="preserve"> Also noting that this is also a concept development application and the specific details of each new use of the commercial/non-residential components of the development will be considered in more detail under the future development application/Stage 2 application. </w:t>
      </w:r>
    </w:p>
    <w:p w14:paraId="20BEE0F2" w14:textId="77777777" w:rsidR="0060268D" w:rsidRPr="0060668F" w:rsidRDefault="0060268D" w:rsidP="00163B07">
      <w:pPr>
        <w:jc w:val="both"/>
        <w:rPr>
          <w:rFonts w:cs="Arial"/>
          <w:sz w:val="22"/>
          <w:szCs w:val="22"/>
        </w:rPr>
      </w:pPr>
    </w:p>
    <w:p w14:paraId="55C86001" w14:textId="54720371" w:rsidR="0060268D" w:rsidRPr="0060668F" w:rsidRDefault="008B640B" w:rsidP="009C539B">
      <w:pPr>
        <w:numPr>
          <w:ilvl w:val="0"/>
          <w:numId w:val="7"/>
        </w:numPr>
        <w:jc w:val="both"/>
        <w:rPr>
          <w:i/>
          <w:sz w:val="22"/>
        </w:rPr>
      </w:pPr>
      <w:r w:rsidRPr="0060668F">
        <w:rPr>
          <w:i/>
          <w:sz w:val="22"/>
        </w:rPr>
        <w:t>Building height, bulk and scale – the h</w:t>
      </w:r>
      <w:r w:rsidR="0060268D" w:rsidRPr="0060668F">
        <w:rPr>
          <w:i/>
          <w:sz w:val="22"/>
        </w:rPr>
        <w:t>eight proposed is excessive and well above 60m prescribed by Clause 4.3.</w:t>
      </w:r>
    </w:p>
    <w:p w14:paraId="0317FA22" w14:textId="77777777" w:rsidR="0060268D" w:rsidRPr="0060668F" w:rsidRDefault="0060268D" w:rsidP="00163B07">
      <w:pPr>
        <w:jc w:val="both"/>
        <w:rPr>
          <w:rFonts w:cs="Arial"/>
          <w:sz w:val="22"/>
          <w:szCs w:val="22"/>
        </w:rPr>
      </w:pPr>
    </w:p>
    <w:p w14:paraId="5E54C689" w14:textId="7EB63F6D" w:rsidR="002E2AA3" w:rsidRPr="00225F8C" w:rsidRDefault="0060268D" w:rsidP="002E2AA3">
      <w:pPr>
        <w:jc w:val="both"/>
        <w:rPr>
          <w:rFonts w:cs="Arial"/>
          <w:bCs/>
          <w:sz w:val="22"/>
          <w:szCs w:val="22"/>
        </w:rPr>
      </w:pPr>
      <w:r w:rsidRPr="0060668F">
        <w:rPr>
          <w:rFonts w:cs="Arial"/>
          <w:b/>
          <w:sz w:val="22"/>
          <w:szCs w:val="22"/>
        </w:rPr>
        <w:t>Planner Comment:</w:t>
      </w:r>
      <w:r w:rsidRPr="0060668F">
        <w:rPr>
          <w:rFonts w:cs="Arial"/>
          <w:sz w:val="22"/>
          <w:szCs w:val="22"/>
        </w:rPr>
        <w:t xml:space="preserve"> </w:t>
      </w:r>
      <w:r w:rsidR="00F5028D">
        <w:rPr>
          <w:rFonts w:cs="Arial"/>
          <w:sz w:val="22"/>
          <w:szCs w:val="22"/>
        </w:rPr>
        <w:t>It is acknowledged that the proposed concept development application seeks to vary the maximum 60m height of building development standard under BLEP 2012. This has been the subject of a comprehensive assessment by Council of the application and the Clause 4.6 submission for the variation submitted with the application</w:t>
      </w:r>
      <w:r w:rsidR="002E2AA3">
        <w:rPr>
          <w:rFonts w:cs="Arial"/>
          <w:sz w:val="22"/>
          <w:szCs w:val="22"/>
        </w:rPr>
        <w:t xml:space="preserve">. Council </w:t>
      </w:r>
      <w:r w:rsidR="002E2AA3">
        <w:rPr>
          <w:rFonts w:cs="Arial"/>
          <w:bCs/>
          <w:sz w:val="22"/>
          <w:szCs w:val="22"/>
        </w:rPr>
        <w:t>accepts</w:t>
      </w:r>
      <w:r w:rsidR="002E2AA3" w:rsidRPr="00225F8C">
        <w:rPr>
          <w:rFonts w:cs="Arial"/>
          <w:bCs/>
          <w:sz w:val="22"/>
          <w:szCs w:val="22"/>
        </w:rPr>
        <w:t xml:space="preserve"> that the building height exceedance as proposed will not result in a development that is visually out of character and scale with what is reasonably anticipated in the town centre. In addition, the height exceedance in itself does not result in any unreasonable amenity impacts on the adjoining properties in comparison to a compliant scheme.</w:t>
      </w:r>
      <w:r w:rsidR="002E2AA3">
        <w:rPr>
          <w:rFonts w:cs="Arial"/>
          <w:bCs/>
          <w:sz w:val="22"/>
          <w:szCs w:val="22"/>
        </w:rPr>
        <w:t xml:space="preserve"> In this regard, Council supports the proposed variation to the building height. </w:t>
      </w:r>
    </w:p>
    <w:p w14:paraId="59A7E472" w14:textId="77777777" w:rsidR="008B640B" w:rsidRPr="0060668F" w:rsidRDefault="008B640B" w:rsidP="00163B07">
      <w:pPr>
        <w:jc w:val="both"/>
        <w:rPr>
          <w:rFonts w:cs="Arial"/>
          <w:sz w:val="22"/>
          <w:szCs w:val="22"/>
        </w:rPr>
      </w:pPr>
    </w:p>
    <w:p w14:paraId="18F3CCB2" w14:textId="1A675D0D" w:rsidR="008B640B" w:rsidRPr="0060668F" w:rsidRDefault="008B640B" w:rsidP="009C539B">
      <w:pPr>
        <w:numPr>
          <w:ilvl w:val="0"/>
          <w:numId w:val="7"/>
        </w:numPr>
        <w:jc w:val="both"/>
        <w:rPr>
          <w:rFonts w:cs="Arial"/>
          <w:sz w:val="22"/>
          <w:szCs w:val="22"/>
        </w:rPr>
      </w:pPr>
      <w:r w:rsidRPr="0060668F">
        <w:rPr>
          <w:rFonts w:cs="Arial"/>
          <w:i/>
          <w:sz w:val="22"/>
          <w:szCs w:val="22"/>
        </w:rPr>
        <w:t>That the podium to George Street exceeds the 15m height limit by 3.2 metres, which will adversely interrupt and impact the street wall frame envisaged by the DCP;</w:t>
      </w:r>
    </w:p>
    <w:p w14:paraId="5C0095FD" w14:textId="77777777" w:rsidR="008B640B" w:rsidRPr="0060668F" w:rsidRDefault="008B640B" w:rsidP="00163B07">
      <w:pPr>
        <w:jc w:val="both"/>
      </w:pPr>
    </w:p>
    <w:p w14:paraId="2BD2E246" w14:textId="252F213A" w:rsidR="008B640B" w:rsidRPr="002806B3" w:rsidRDefault="008B640B" w:rsidP="00163B07">
      <w:pPr>
        <w:jc w:val="both"/>
        <w:rPr>
          <w:rFonts w:cs="Arial"/>
          <w:sz w:val="22"/>
          <w:szCs w:val="22"/>
        </w:rPr>
      </w:pPr>
      <w:r w:rsidRPr="0060668F">
        <w:rPr>
          <w:rFonts w:cs="Arial"/>
          <w:b/>
          <w:sz w:val="22"/>
          <w:szCs w:val="22"/>
        </w:rPr>
        <w:t>Planner Comment:</w:t>
      </w:r>
      <w:r w:rsidR="002806B3">
        <w:rPr>
          <w:rFonts w:cs="Arial"/>
          <w:b/>
          <w:sz w:val="22"/>
          <w:szCs w:val="22"/>
        </w:rPr>
        <w:t xml:space="preserve"> </w:t>
      </w:r>
      <w:r w:rsidR="002806B3">
        <w:rPr>
          <w:rFonts w:cs="Arial"/>
          <w:sz w:val="22"/>
          <w:szCs w:val="22"/>
        </w:rPr>
        <w:t xml:space="preserve">Amended plans have since been lodged with Council since the initial plans were submitted and notified, the height of the podium is now compliant at 15m. </w:t>
      </w:r>
    </w:p>
    <w:p w14:paraId="3B5CD31F" w14:textId="77777777" w:rsidR="0060268D" w:rsidRPr="0060668F" w:rsidRDefault="0060268D" w:rsidP="00163B07">
      <w:pPr>
        <w:jc w:val="both"/>
        <w:rPr>
          <w:rFonts w:cs="Arial"/>
          <w:sz w:val="22"/>
          <w:szCs w:val="22"/>
        </w:rPr>
      </w:pPr>
      <w:bookmarkStart w:id="3" w:name="_Toc530957362"/>
    </w:p>
    <w:p w14:paraId="5044675D" w14:textId="1A969706" w:rsidR="00FA1903" w:rsidRPr="0060668F" w:rsidRDefault="00FA1903" w:rsidP="009C539B">
      <w:pPr>
        <w:numPr>
          <w:ilvl w:val="0"/>
          <w:numId w:val="7"/>
        </w:numPr>
        <w:jc w:val="both"/>
        <w:rPr>
          <w:rFonts w:cs="Arial"/>
          <w:sz w:val="22"/>
          <w:szCs w:val="22"/>
        </w:rPr>
      </w:pPr>
      <w:r w:rsidRPr="0060668F">
        <w:rPr>
          <w:rFonts w:cs="Arial"/>
          <w:i/>
          <w:sz w:val="22"/>
          <w:szCs w:val="22"/>
        </w:rPr>
        <w:t>The roof design of the proposal’s tower has insufficient articulation, and contributes to the overall bulk and scale of the development;</w:t>
      </w:r>
    </w:p>
    <w:p w14:paraId="39E829C1" w14:textId="77777777" w:rsidR="00FA1903" w:rsidRPr="0060668F" w:rsidRDefault="00FA1903" w:rsidP="00163B07">
      <w:pPr>
        <w:jc w:val="both"/>
        <w:rPr>
          <w:rFonts w:cs="Arial"/>
          <w:i/>
          <w:sz w:val="22"/>
          <w:szCs w:val="22"/>
        </w:rPr>
      </w:pPr>
    </w:p>
    <w:p w14:paraId="7A7DDC6D" w14:textId="407CD006" w:rsidR="00FA1903" w:rsidRPr="0060668F" w:rsidRDefault="00FA1903" w:rsidP="00163B07">
      <w:pPr>
        <w:jc w:val="both"/>
        <w:rPr>
          <w:rFonts w:cs="Arial"/>
          <w:b/>
          <w:sz w:val="22"/>
          <w:szCs w:val="22"/>
        </w:rPr>
      </w:pPr>
      <w:r w:rsidRPr="0060668F">
        <w:rPr>
          <w:rFonts w:cs="Arial"/>
          <w:b/>
          <w:sz w:val="22"/>
          <w:szCs w:val="22"/>
        </w:rPr>
        <w:t>Planner Comment:</w:t>
      </w:r>
      <w:r w:rsidR="002806B3" w:rsidRPr="002806B3">
        <w:rPr>
          <w:rFonts w:cs="Arial"/>
          <w:sz w:val="22"/>
          <w:szCs w:val="22"/>
        </w:rPr>
        <w:t xml:space="preserve"> </w:t>
      </w:r>
      <w:r w:rsidR="002806B3">
        <w:rPr>
          <w:rFonts w:cs="Arial"/>
          <w:sz w:val="22"/>
          <w:szCs w:val="22"/>
        </w:rPr>
        <w:t xml:space="preserve">Amended plans have since been lodged with Council since the initial plans were submitted and notified, the roof of Building 1 (tower building) has undergone significant design change, and the northern portion of the building has been reduced in height by 5 storeys in order to reduce the overall bulk and scale of the development, to provide increased articulation and to minimise impacts upon the Uniting Church and associated buildings. </w:t>
      </w:r>
    </w:p>
    <w:p w14:paraId="6B3E37D8" w14:textId="77777777" w:rsidR="00FA1903" w:rsidRPr="0060668F" w:rsidRDefault="00FA1903" w:rsidP="00163B07">
      <w:pPr>
        <w:jc w:val="both"/>
        <w:rPr>
          <w:rFonts w:cs="Arial"/>
          <w:sz w:val="22"/>
          <w:szCs w:val="22"/>
        </w:rPr>
      </w:pPr>
    </w:p>
    <w:p w14:paraId="0BF9E3DC" w14:textId="5CC5F375" w:rsidR="00FA1903" w:rsidRPr="0060668F" w:rsidRDefault="00FA1903" w:rsidP="009C539B">
      <w:pPr>
        <w:numPr>
          <w:ilvl w:val="0"/>
          <w:numId w:val="7"/>
        </w:numPr>
        <w:jc w:val="both"/>
        <w:rPr>
          <w:i/>
          <w:sz w:val="22"/>
        </w:rPr>
      </w:pPr>
      <w:r w:rsidRPr="0060668F">
        <w:rPr>
          <w:i/>
          <w:sz w:val="22"/>
        </w:rPr>
        <w:lastRenderedPageBreak/>
        <w:t xml:space="preserve">Heritage </w:t>
      </w:r>
      <w:r w:rsidR="0008645F" w:rsidRPr="0060668F">
        <w:rPr>
          <w:i/>
          <w:sz w:val="22"/>
        </w:rPr>
        <w:t>impacts: The</w:t>
      </w:r>
      <w:r w:rsidR="00A61404" w:rsidRPr="0060668F">
        <w:rPr>
          <w:i/>
          <w:sz w:val="22"/>
        </w:rPr>
        <w:t xml:space="preserve"> Uniting Church is listed on the Register of the Natio</w:t>
      </w:r>
      <w:r w:rsidR="006A0153" w:rsidRPr="0060668F">
        <w:rPr>
          <w:i/>
          <w:sz w:val="22"/>
        </w:rPr>
        <w:t xml:space="preserve">nal Trust in November 1976, </w:t>
      </w:r>
      <w:r w:rsidR="00FA1446" w:rsidRPr="0060668F">
        <w:rPr>
          <w:i/>
          <w:sz w:val="22"/>
        </w:rPr>
        <w:t>in</w:t>
      </w:r>
      <w:r w:rsidRPr="0060668F">
        <w:rPr>
          <w:i/>
          <w:sz w:val="22"/>
        </w:rPr>
        <w:t xml:space="preserve"> </w:t>
      </w:r>
      <w:r w:rsidR="00FA1446" w:rsidRPr="0060668F">
        <w:rPr>
          <w:i/>
          <w:sz w:val="22"/>
        </w:rPr>
        <w:t>summary;</w:t>
      </w:r>
      <w:r w:rsidRPr="0060668F">
        <w:rPr>
          <w:i/>
          <w:sz w:val="22"/>
        </w:rPr>
        <w:t xml:space="preserve"> the proposal will overwhelm and “box in” the church building from both the south and north.</w:t>
      </w:r>
    </w:p>
    <w:p w14:paraId="46EB0EBA" w14:textId="5BB3BF57" w:rsidR="00FA1903" w:rsidRPr="0060668F" w:rsidRDefault="006A0153" w:rsidP="009C539B">
      <w:pPr>
        <w:numPr>
          <w:ilvl w:val="1"/>
          <w:numId w:val="7"/>
        </w:numPr>
        <w:jc w:val="both"/>
        <w:rPr>
          <w:i/>
          <w:sz w:val="22"/>
        </w:rPr>
      </w:pPr>
      <w:r w:rsidRPr="0060668F">
        <w:rPr>
          <w:i/>
          <w:sz w:val="22"/>
        </w:rPr>
        <w:t>the t</w:t>
      </w:r>
      <w:r w:rsidR="00FA1903" w:rsidRPr="0060668F">
        <w:rPr>
          <w:i/>
          <w:sz w:val="22"/>
        </w:rPr>
        <w:t xml:space="preserve">ower building should be lowered and </w:t>
      </w:r>
      <w:r w:rsidR="0008645F" w:rsidRPr="0060668F">
        <w:rPr>
          <w:i/>
          <w:sz w:val="22"/>
        </w:rPr>
        <w:t>adversely</w:t>
      </w:r>
      <w:r w:rsidR="00FA1903" w:rsidRPr="0060668F">
        <w:rPr>
          <w:i/>
          <w:sz w:val="22"/>
        </w:rPr>
        <w:t xml:space="preserve"> impacts/dominates the church spire and its setting when viewed from Burwood Road.</w:t>
      </w:r>
    </w:p>
    <w:p w14:paraId="1A612823" w14:textId="77777777" w:rsidR="00FA1903" w:rsidRPr="0060668F" w:rsidRDefault="006A0153" w:rsidP="009C539B">
      <w:pPr>
        <w:numPr>
          <w:ilvl w:val="1"/>
          <w:numId w:val="7"/>
        </w:numPr>
        <w:jc w:val="both"/>
        <w:rPr>
          <w:i/>
          <w:sz w:val="22"/>
        </w:rPr>
      </w:pPr>
      <w:r w:rsidRPr="0060668F">
        <w:rPr>
          <w:i/>
          <w:sz w:val="22"/>
        </w:rPr>
        <w:t>the 2 storey building to the north of the church is too close in proximity and the 8 storey building to the south of the church is also too close in proximity and adversely impacts upon the setting of the church.</w:t>
      </w:r>
      <w:r w:rsidR="008B640B" w:rsidRPr="0060668F">
        <w:rPr>
          <w:i/>
          <w:sz w:val="22"/>
        </w:rPr>
        <w:t xml:space="preserve"> </w:t>
      </w:r>
    </w:p>
    <w:p w14:paraId="5021B524" w14:textId="41B5F8CE" w:rsidR="006A0153" w:rsidRPr="0060668F" w:rsidRDefault="008B640B" w:rsidP="009C539B">
      <w:pPr>
        <w:numPr>
          <w:ilvl w:val="1"/>
          <w:numId w:val="7"/>
        </w:numPr>
        <w:jc w:val="both"/>
        <w:rPr>
          <w:i/>
          <w:sz w:val="22"/>
        </w:rPr>
      </w:pPr>
      <w:r w:rsidRPr="0060668F">
        <w:rPr>
          <w:i/>
          <w:sz w:val="22"/>
        </w:rPr>
        <w:t xml:space="preserve">the reuse of the Sunday School Hall as a restaurant has not been </w:t>
      </w:r>
      <w:r w:rsidR="00FA1446" w:rsidRPr="0060668F">
        <w:rPr>
          <w:i/>
          <w:sz w:val="22"/>
        </w:rPr>
        <w:t>examined by</w:t>
      </w:r>
      <w:r w:rsidRPr="0060668F">
        <w:rPr>
          <w:i/>
          <w:sz w:val="22"/>
        </w:rPr>
        <w:t xml:space="preserve"> the proposal in relation to the potential adverse impacts on the fabric of the building, or the impact on the viability of the church as a place of worship. </w:t>
      </w:r>
    </w:p>
    <w:p w14:paraId="74DF8232" w14:textId="77777777" w:rsidR="00A61404" w:rsidRPr="0060668F" w:rsidRDefault="00A61404" w:rsidP="00163B07">
      <w:pPr>
        <w:jc w:val="both"/>
        <w:rPr>
          <w:i/>
          <w:sz w:val="22"/>
        </w:rPr>
      </w:pPr>
    </w:p>
    <w:p w14:paraId="1A6B2680" w14:textId="65A3FC19" w:rsidR="00A61404" w:rsidRPr="002E2AA3" w:rsidRDefault="00A61404" w:rsidP="00163B07">
      <w:pPr>
        <w:jc w:val="both"/>
        <w:rPr>
          <w:rFonts w:cs="Arial"/>
          <w:sz w:val="22"/>
          <w:szCs w:val="22"/>
        </w:rPr>
      </w:pPr>
      <w:r w:rsidRPr="0060668F">
        <w:rPr>
          <w:rFonts w:cs="Arial"/>
          <w:b/>
          <w:sz w:val="22"/>
          <w:szCs w:val="22"/>
        </w:rPr>
        <w:t>Planner Comment:</w:t>
      </w:r>
      <w:r w:rsidR="002E2AA3">
        <w:rPr>
          <w:rFonts w:cs="Arial"/>
          <w:b/>
          <w:sz w:val="22"/>
          <w:szCs w:val="22"/>
        </w:rPr>
        <w:t xml:space="preserve"> </w:t>
      </w:r>
      <w:r w:rsidR="002E2AA3">
        <w:rPr>
          <w:rFonts w:cs="Arial"/>
          <w:sz w:val="22"/>
          <w:szCs w:val="22"/>
        </w:rPr>
        <w:t xml:space="preserve">The proposed concept development has undergone a comprehensive assessment in relation to heritage impacts and has been subject to several design changes since the application was initially lodged with Council. Both Council’s Heritage Advisor and external Heritage Consultant CityPlan are of the opinion that the proposed concept plan is at a stage where the overall built form, footprint and building separation distances of the development is acceptable in relation to the setting of church and its associated buildings. Noting that any future development application for the construction of the buildings will be subject to a further detailed assessment in relation to the particulars of the buildings colours, finishes, materials </w:t>
      </w:r>
      <w:r w:rsidR="00FA1446">
        <w:rPr>
          <w:rFonts w:cs="Arial"/>
          <w:sz w:val="22"/>
          <w:szCs w:val="22"/>
        </w:rPr>
        <w:t>etc.</w:t>
      </w:r>
      <w:r w:rsidR="002E2AA3">
        <w:rPr>
          <w:rFonts w:cs="Arial"/>
          <w:sz w:val="22"/>
          <w:szCs w:val="22"/>
        </w:rPr>
        <w:t xml:space="preserve">, as will the details of the proposed uses of each building. </w:t>
      </w:r>
    </w:p>
    <w:p w14:paraId="40FCBCCB" w14:textId="77777777" w:rsidR="00A61404" w:rsidRPr="0060668F" w:rsidRDefault="00A61404" w:rsidP="00163B07">
      <w:pPr>
        <w:jc w:val="both"/>
        <w:rPr>
          <w:i/>
          <w:sz w:val="22"/>
        </w:rPr>
      </w:pPr>
    </w:p>
    <w:p w14:paraId="6D7A1193" w14:textId="77777777" w:rsidR="002E2AA3" w:rsidRPr="0060668F" w:rsidRDefault="006A0153" w:rsidP="002E2AA3">
      <w:pPr>
        <w:numPr>
          <w:ilvl w:val="0"/>
          <w:numId w:val="7"/>
        </w:numPr>
        <w:jc w:val="both"/>
        <w:rPr>
          <w:i/>
          <w:sz w:val="22"/>
        </w:rPr>
      </w:pPr>
      <w:r w:rsidRPr="0060668F">
        <w:rPr>
          <w:i/>
          <w:sz w:val="22"/>
        </w:rPr>
        <w:t>The bui</w:t>
      </w:r>
      <w:r w:rsidR="008B640B" w:rsidRPr="0060668F">
        <w:rPr>
          <w:i/>
          <w:sz w:val="22"/>
        </w:rPr>
        <w:t>l</w:t>
      </w:r>
      <w:r w:rsidRPr="0060668F">
        <w:rPr>
          <w:i/>
          <w:sz w:val="22"/>
        </w:rPr>
        <w:t xml:space="preserve">ding on the southern side (proposed student accommodation) unduly limits the future potential of adjoining site at 136-138 Burwood Road, Burwood to redevelopment residential accommodation without breaching </w:t>
      </w:r>
      <w:r w:rsidR="0008645F" w:rsidRPr="0060668F">
        <w:rPr>
          <w:i/>
          <w:sz w:val="22"/>
        </w:rPr>
        <w:t>Council’s</w:t>
      </w:r>
      <w:r w:rsidRPr="0060668F">
        <w:rPr>
          <w:i/>
          <w:sz w:val="22"/>
        </w:rPr>
        <w:t xml:space="preserve"> &amp; ADG  requirements for building separation due to nil boundary setback of building. </w:t>
      </w:r>
      <w:r w:rsidR="002E2AA3" w:rsidRPr="0060668F">
        <w:rPr>
          <w:i/>
          <w:sz w:val="22"/>
        </w:rPr>
        <w:t xml:space="preserve">That the site should be consolidated with 136-138 Burwood Road, Burwood to facilitate a more holistic approach for the efficient use of the land. </w:t>
      </w:r>
    </w:p>
    <w:p w14:paraId="0133287C" w14:textId="77777777" w:rsidR="006A0153" w:rsidRPr="002E2AA3" w:rsidRDefault="006A0153" w:rsidP="002E2AA3">
      <w:pPr>
        <w:ind w:left="720"/>
        <w:jc w:val="both"/>
        <w:rPr>
          <w:i/>
          <w:sz w:val="22"/>
        </w:rPr>
      </w:pPr>
    </w:p>
    <w:p w14:paraId="5271BE89" w14:textId="1F449F00" w:rsidR="006A0153" w:rsidRPr="002E2AA3" w:rsidRDefault="006A0153" w:rsidP="00163B07">
      <w:pPr>
        <w:jc w:val="both"/>
        <w:rPr>
          <w:rFonts w:cs="Arial"/>
          <w:sz w:val="22"/>
          <w:szCs w:val="22"/>
        </w:rPr>
      </w:pPr>
      <w:r w:rsidRPr="0060668F">
        <w:rPr>
          <w:rFonts w:cs="Arial"/>
          <w:b/>
          <w:sz w:val="22"/>
          <w:szCs w:val="22"/>
        </w:rPr>
        <w:t>Planner Comment:</w:t>
      </w:r>
      <w:r w:rsidR="002E2AA3">
        <w:rPr>
          <w:rFonts w:cs="Arial"/>
          <w:b/>
          <w:sz w:val="22"/>
          <w:szCs w:val="22"/>
        </w:rPr>
        <w:t xml:space="preserve"> </w:t>
      </w:r>
      <w:r w:rsidR="002E2AA3">
        <w:rPr>
          <w:rFonts w:cs="Arial"/>
          <w:sz w:val="22"/>
          <w:szCs w:val="22"/>
        </w:rPr>
        <w:t xml:space="preserve">Building 2 is a 5 storey mixed use building with commercial uses at ground level, and student </w:t>
      </w:r>
      <w:r w:rsidR="00FA1446">
        <w:rPr>
          <w:rFonts w:cs="Arial"/>
          <w:sz w:val="22"/>
          <w:szCs w:val="22"/>
        </w:rPr>
        <w:t>accommodation</w:t>
      </w:r>
      <w:r w:rsidR="002E2AA3">
        <w:rPr>
          <w:rFonts w:cs="Arial"/>
          <w:sz w:val="22"/>
          <w:szCs w:val="22"/>
        </w:rPr>
        <w:t xml:space="preserve"> (boarding house) on the upper levels. This building is located to the southern side of the site and is </w:t>
      </w:r>
      <w:r w:rsidR="00FA1446">
        <w:rPr>
          <w:rFonts w:cs="Arial"/>
          <w:sz w:val="22"/>
          <w:szCs w:val="22"/>
        </w:rPr>
        <w:t>proposed</w:t>
      </w:r>
      <w:r w:rsidR="002E2AA3">
        <w:rPr>
          <w:rFonts w:cs="Arial"/>
          <w:sz w:val="22"/>
          <w:szCs w:val="22"/>
        </w:rPr>
        <w:t xml:space="preserve"> to be built to nil boundary</w:t>
      </w:r>
      <w:r w:rsidR="001D21C3">
        <w:rPr>
          <w:rFonts w:cs="Arial"/>
          <w:sz w:val="22"/>
          <w:szCs w:val="22"/>
        </w:rPr>
        <w:t xml:space="preserve"> with no openings in the southern external wall</w:t>
      </w:r>
      <w:r w:rsidR="002E2AA3">
        <w:rPr>
          <w:rFonts w:cs="Arial"/>
          <w:sz w:val="22"/>
          <w:szCs w:val="22"/>
        </w:rPr>
        <w:t>. It is anticipated that any future re-</w:t>
      </w:r>
      <w:r w:rsidR="00FA1446">
        <w:rPr>
          <w:rFonts w:cs="Arial"/>
          <w:sz w:val="22"/>
          <w:szCs w:val="22"/>
        </w:rPr>
        <w:t>development</w:t>
      </w:r>
      <w:r w:rsidR="002E2AA3">
        <w:rPr>
          <w:rFonts w:cs="Arial"/>
          <w:sz w:val="22"/>
          <w:szCs w:val="22"/>
        </w:rPr>
        <w:t xml:space="preserve"> of the adjoining properties would also build with a nil setback to at least the podium level</w:t>
      </w:r>
      <w:r w:rsidR="001D21C3">
        <w:rPr>
          <w:rFonts w:cs="Arial"/>
          <w:sz w:val="22"/>
          <w:szCs w:val="22"/>
        </w:rPr>
        <w:t xml:space="preserve">. The applicant has submitted an indicative plan of the redevelopment potential of adjoining properties and Council Officers are of the opinion that it is an acceptable outcome and that amalgamation of the subject site with No. 136-138 Burwood Road is not required to facilitate the orderly, economic and efficient use of the subject land and the adjoining properties. </w:t>
      </w:r>
    </w:p>
    <w:p w14:paraId="63D97F57" w14:textId="77777777" w:rsidR="006A0153" w:rsidRPr="0060668F" w:rsidRDefault="006A0153" w:rsidP="00163B07">
      <w:pPr>
        <w:jc w:val="both"/>
        <w:rPr>
          <w:i/>
          <w:sz w:val="22"/>
        </w:rPr>
      </w:pPr>
    </w:p>
    <w:p w14:paraId="1497D7AD" w14:textId="4354A272" w:rsidR="002056F2" w:rsidRPr="001D21C3" w:rsidRDefault="001D21C3" w:rsidP="00163B07">
      <w:pPr>
        <w:jc w:val="both"/>
        <w:rPr>
          <w:rFonts w:cs="Arial"/>
          <w:b/>
          <w:sz w:val="22"/>
          <w:szCs w:val="22"/>
        </w:rPr>
      </w:pPr>
      <w:r>
        <w:rPr>
          <w:rFonts w:cs="Arial"/>
          <w:b/>
          <w:sz w:val="22"/>
          <w:szCs w:val="22"/>
        </w:rPr>
        <w:t>Planner Comment:</w:t>
      </w:r>
    </w:p>
    <w:p w14:paraId="2039CE82" w14:textId="77777777" w:rsidR="002056F2" w:rsidRPr="0060668F" w:rsidRDefault="002056F2" w:rsidP="00163B07">
      <w:pPr>
        <w:jc w:val="both"/>
        <w:rPr>
          <w:i/>
          <w:sz w:val="22"/>
        </w:rPr>
      </w:pPr>
    </w:p>
    <w:p w14:paraId="731C1F34" w14:textId="569D78C1" w:rsidR="0060268D" w:rsidRPr="0060668F" w:rsidRDefault="00A61404" w:rsidP="009C539B">
      <w:pPr>
        <w:numPr>
          <w:ilvl w:val="0"/>
          <w:numId w:val="7"/>
        </w:numPr>
        <w:jc w:val="both"/>
        <w:rPr>
          <w:i/>
          <w:sz w:val="22"/>
        </w:rPr>
      </w:pPr>
      <w:r w:rsidRPr="0060668F">
        <w:rPr>
          <w:i/>
          <w:sz w:val="22"/>
        </w:rPr>
        <w:t>Structural impacts upon adjoining properties, particularly adjoining unit block during construction phase</w:t>
      </w:r>
      <w:r w:rsidR="0060268D" w:rsidRPr="0060668F">
        <w:rPr>
          <w:i/>
          <w:sz w:val="22"/>
        </w:rPr>
        <w:t>;</w:t>
      </w:r>
    </w:p>
    <w:p w14:paraId="18E61105" w14:textId="77777777" w:rsidR="0060268D" w:rsidRPr="0060668F" w:rsidRDefault="0060268D" w:rsidP="00163B07">
      <w:pPr>
        <w:jc w:val="both"/>
        <w:rPr>
          <w:rFonts w:cs="Arial"/>
          <w:sz w:val="22"/>
          <w:szCs w:val="22"/>
        </w:rPr>
      </w:pPr>
    </w:p>
    <w:p w14:paraId="4D279B59" w14:textId="227A1A8F" w:rsidR="0060268D" w:rsidRPr="0060668F" w:rsidRDefault="0060268D" w:rsidP="00163B07">
      <w:pPr>
        <w:jc w:val="both"/>
      </w:pPr>
      <w:r w:rsidRPr="0060668F">
        <w:rPr>
          <w:rFonts w:cs="Arial"/>
          <w:b/>
          <w:sz w:val="22"/>
          <w:szCs w:val="22"/>
        </w:rPr>
        <w:t>Planner Comment:</w:t>
      </w:r>
      <w:r w:rsidR="00E81FBC">
        <w:rPr>
          <w:rFonts w:cs="Arial"/>
          <w:sz w:val="22"/>
          <w:szCs w:val="22"/>
        </w:rPr>
        <w:t xml:space="preserve"> This application is for concept approval only. The application does not propose any demolition, excavation or construction. Any future development for the construction of the buildings will be accompanied by</w:t>
      </w:r>
      <w:r w:rsidRPr="0060668F">
        <w:rPr>
          <w:rFonts w:cs="Arial"/>
          <w:sz w:val="22"/>
          <w:szCs w:val="22"/>
        </w:rPr>
        <w:t xml:space="preserve"> a Geotechnical Report that outlines methods for excavation and foundations, including considerations of structural stability. </w:t>
      </w:r>
      <w:r w:rsidR="00C21436">
        <w:rPr>
          <w:rFonts w:cs="Arial"/>
          <w:sz w:val="22"/>
          <w:szCs w:val="22"/>
        </w:rPr>
        <w:t>Any development consent issued for demolition, excavation or construction</w:t>
      </w:r>
      <w:r w:rsidR="00C21436" w:rsidRPr="0060668F">
        <w:rPr>
          <w:rFonts w:cs="Arial"/>
          <w:sz w:val="22"/>
          <w:szCs w:val="22"/>
        </w:rPr>
        <w:t xml:space="preserve"> </w:t>
      </w:r>
      <w:r w:rsidR="00C21436">
        <w:rPr>
          <w:rFonts w:cs="Arial"/>
          <w:sz w:val="22"/>
          <w:szCs w:val="22"/>
        </w:rPr>
        <w:t>will also contain a standard condition</w:t>
      </w:r>
      <w:r w:rsidR="00A21D8F">
        <w:rPr>
          <w:rFonts w:cs="Arial"/>
          <w:sz w:val="22"/>
          <w:szCs w:val="22"/>
        </w:rPr>
        <w:t>s</w:t>
      </w:r>
      <w:r w:rsidR="00C21436">
        <w:rPr>
          <w:rFonts w:cs="Arial"/>
          <w:sz w:val="22"/>
          <w:szCs w:val="22"/>
        </w:rPr>
        <w:t xml:space="preserve"> of consent which </w:t>
      </w:r>
      <w:r w:rsidRPr="0060668F">
        <w:rPr>
          <w:rFonts w:cs="Arial"/>
          <w:sz w:val="22"/>
          <w:szCs w:val="22"/>
        </w:rPr>
        <w:t>require</w:t>
      </w:r>
      <w:r w:rsidR="00C21436">
        <w:rPr>
          <w:rFonts w:cs="Arial"/>
          <w:sz w:val="22"/>
          <w:szCs w:val="22"/>
        </w:rPr>
        <w:t>s the applicant</w:t>
      </w:r>
      <w:r w:rsidRPr="0060668F">
        <w:rPr>
          <w:rFonts w:cs="Arial"/>
          <w:sz w:val="22"/>
          <w:szCs w:val="22"/>
        </w:rPr>
        <w:t xml:space="preserve"> to undertake dilapidation reports for surrounding properties and public domain.</w:t>
      </w:r>
    </w:p>
    <w:p w14:paraId="037F7775" w14:textId="77777777" w:rsidR="0060268D" w:rsidRPr="0060668F" w:rsidRDefault="0060268D" w:rsidP="00163B07">
      <w:pPr>
        <w:jc w:val="both"/>
        <w:rPr>
          <w:rFonts w:cs="Arial"/>
          <w:sz w:val="22"/>
          <w:szCs w:val="22"/>
        </w:rPr>
      </w:pPr>
    </w:p>
    <w:p w14:paraId="021C6854" w14:textId="26AB5EE7" w:rsidR="0060268D" w:rsidRPr="0060668F" w:rsidRDefault="00A61404" w:rsidP="009C539B">
      <w:pPr>
        <w:numPr>
          <w:ilvl w:val="0"/>
          <w:numId w:val="7"/>
        </w:numPr>
        <w:jc w:val="both"/>
        <w:rPr>
          <w:rFonts w:cs="Arial"/>
          <w:sz w:val="22"/>
          <w:szCs w:val="22"/>
        </w:rPr>
      </w:pPr>
      <w:r w:rsidRPr="0060668F">
        <w:rPr>
          <w:rFonts w:cs="Arial"/>
          <w:i/>
          <w:sz w:val="22"/>
          <w:szCs w:val="22"/>
        </w:rPr>
        <w:lastRenderedPageBreak/>
        <w:t>Security issues due to increased foo</w:t>
      </w:r>
      <w:r w:rsidR="001D42C4">
        <w:rPr>
          <w:rFonts w:cs="Arial"/>
          <w:i/>
          <w:sz w:val="22"/>
          <w:szCs w:val="22"/>
        </w:rPr>
        <w:t>t traffic in area and unauthoris</w:t>
      </w:r>
      <w:r w:rsidRPr="0060668F">
        <w:rPr>
          <w:rFonts w:cs="Arial"/>
          <w:i/>
          <w:sz w:val="22"/>
          <w:szCs w:val="22"/>
        </w:rPr>
        <w:t>ed access to adjoining unit block’s private areas.</w:t>
      </w:r>
    </w:p>
    <w:p w14:paraId="630274B3" w14:textId="77777777" w:rsidR="00A61404" w:rsidRPr="0060668F" w:rsidRDefault="00A61404" w:rsidP="00163B07">
      <w:pPr>
        <w:ind w:left="720"/>
        <w:jc w:val="both"/>
        <w:rPr>
          <w:rFonts w:cs="Arial"/>
          <w:sz w:val="22"/>
          <w:szCs w:val="22"/>
        </w:rPr>
      </w:pPr>
    </w:p>
    <w:p w14:paraId="16DB20E8" w14:textId="1FC858F2" w:rsidR="0060268D" w:rsidRPr="0064092A" w:rsidRDefault="0060268D" w:rsidP="00163B07">
      <w:pPr>
        <w:jc w:val="both"/>
        <w:rPr>
          <w:rFonts w:cs="Arial"/>
          <w:sz w:val="22"/>
          <w:szCs w:val="22"/>
        </w:rPr>
      </w:pPr>
      <w:r w:rsidRPr="0060668F">
        <w:rPr>
          <w:rFonts w:cs="Arial"/>
          <w:b/>
          <w:sz w:val="22"/>
          <w:szCs w:val="22"/>
        </w:rPr>
        <w:t>Planner Comment:</w:t>
      </w:r>
      <w:r w:rsidR="00A21D8F">
        <w:rPr>
          <w:rFonts w:cs="Arial"/>
          <w:b/>
          <w:sz w:val="22"/>
          <w:szCs w:val="22"/>
        </w:rPr>
        <w:t xml:space="preserve"> </w:t>
      </w:r>
      <w:r w:rsidR="0064092A">
        <w:rPr>
          <w:rFonts w:cs="Arial"/>
          <w:sz w:val="22"/>
          <w:szCs w:val="22"/>
        </w:rPr>
        <w:t xml:space="preserve">Any future development application will be required to provide details regarding addressing Crime Prevention Through Environmental Design (CPTED) measures </w:t>
      </w:r>
      <w:r w:rsidR="00E25FC4">
        <w:rPr>
          <w:rFonts w:cs="Arial"/>
          <w:sz w:val="22"/>
          <w:szCs w:val="22"/>
        </w:rPr>
        <w:t xml:space="preserve">including </w:t>
      </w:r>
      <w:r w:rsidR="0064092A">
        <w:rPr>
          <w:rFonts w:cs="Arial"/>
          <w:sz w:val="22"/>
          <w:szCs w:val="22"/>
        </w:rPr>
        <w:t xml:space="preserve">natural site surveillance, </w:t>
      </w:r>
      <w:r w:rsidR="00E25FC4">
        <w:rPr>
          <w:rFonts w:cs="Arial"/>
          <w:sz w:val="22"/>
          <w:szCs w:val="22"/>
        </w:rPr>
        <w:t>technical surveillance (</w:t>
      </w:r>
      <w:r w:rsidR="0064092A">
        <w:rPr>
          <w:rFonts w:cs="Arial"/>
          <w:sz w:val="22"/>
          <w:szCs w:val="22"/>
        </w:rPr>
        <w:t>CCTV</w:t>
      </w:r>
      <w:r w:rsidR="00E25FC4">
        <w:rPr>
          <w:rFonts w:cs="Arial"/>
          <w:sz w:val="22"/>
          <w:szCs w:val="22"/>
        </w:rPr>
        <w:t xml:space="preserve">), appropriate site lighting to </w:t>
      </w:r>
      <w:r w:rsidR="00FA1446">
        <w:rPr>
          <w:rFonts w:cs="Arial"/>
          <w:sz w:val="22"/>
          <w:szCs w:val="22"/>
        </w:rPr>
        <w:t>access ways</w:t>
      </w:r>
      <w:r w:rsidR="00E25FC4">
        <w:rPr>
          <w:rFonts w:cs="Arial"/>
          <w:sz w:val="22"/>
          <w:szCs w:val="22"/>
        </w:rPr>
        <w:t>/pathways, entrances/exits and communal areas</w:t>
      </w:r>
      <w:r w:rsidR="0064092A">
        <w:rPr>
          <w:rFonts w:cs="Arial"/>
          <w:sz w:val="22"/>
          <w:szCs w:val="22"/>
        </w:rPr>
        <w:t xml:space="preserve">, signage, spatial connection, </w:t>
      </w:r>
      <w:r w:rsidR="00E25FC4">
        <w:rPr>
          <w:rFonts w:cs="Arial"/>
          <w:sz w:val="22"/>
          <w:szCs w:val="22"/>
        </w:rPr>
        <w:t xml:space="preserve">and site services maintenance which will be assessed by Council officers in accordance with the Safer By Design Evaluation/CTPED principles.  </w:t>
      </w:r>
    </w:p>
    <w:p w14:paraId="2B3A9E93" w14:textId="77777777" w:rsidR="00203B99" w:rsidRPr="0060668F" w:rsidRDefault="00203B99" w:rsidP="00163B07">
      <w:pPr>
        <w:jc w:val="both"/>
        <w:rPr>
          <w:rFonts w:cs="Arial"/>
          <w:b/>
          <w:sz w:val="22"/>
          <w:szCs w:val="22"/>
        </w:rPr>
      </w:pPr>
    </w:p>
    <w:p w14:paraId="02E23902" w14:textId="59B7A04A" w:rsidR="00203B99" w:rsidRPr="0060668F" w:rsidRDefault="00203B99" w:rsidP="009C539B">
      <w:pPr>
        <w:numPr>
          <w:ilvl w:val="0"/>
          <w:numId w:val="7"/>
        </w:numPr>
        <w:jc w:val="both"/>
        <w:rPr>
          <w:rFonts w:cs="Arial"/>
          <w:b/>
          <w:sz w:val="22"/>
          <w:szCs w:val="22"/>
        </w:rPr>
      </w:pPr>
      <w:r w:rsidRPr="0060668F">
        <w:rPr>
          <w:rFonts w:cs="Arial"/>
          <w:i/>
          <w:sz w:val="22"/>
          <w:szCs w:val="22"/>
        </w:rPr>
        <w:t xml:space="preserve">The open space provided for the development is at Level 8 of the tower, however it is covered by Level 10 above which negates opportunity for users to observe and enjoy the sky above the open space. </w:t>
      </w:r>
    </w:p>
    <w:p w14:paraId="497AE13B" w14:textId="77777777" w:rsidR="00A61404" w:rsidRPr="0060668F" w:rsidRDefault="00A61404" w:rsidP="00163B07">
      <w:pPr>
        <w:jc w:val="both"/>
        <w:rPr>
          <w:rFonts w:cs="Arial"/>
          <w:b/>
          <w:sz w:val="22"/>
          <w:szCs w:val="22"/>
        </w:rPr>
      </w:pPr>
    </w:p>
    <w:p w14:paraId="3D1EEB3E" w14:textId="46365C9A" w:rsidR="00203B99" w:rsidRPr="00E25FC4" w:rsidRDefault="00203B99" w:rsidP="00163B07">
      <w:pPr>
        <w:jc w:val="both"/>
        <w:rPr>
          <w:rFonts w:cs="Arial"/>
          <w:sz w:val="22"/>
          <w:szCs w:val="22"/>
        </w:rPr>
      </w:pPr>
      <w:r w:rsidRPr="0060668F">
        <w:rPr>
          <w:rFonts w:cs="Arial"/>
          <w:b/>
          <w:sz w:val="22"/>
          <w:szCs w:val="22"/>
        </w:rPr>
        <w:t>Planner Comment:</w:t>
      </w:r>
      <w:r w:rsidR="00E25FC4">
        <w:rPr>
          <w:rFonts w:cs="Arial"/>
          <w:b/>
          <w:sz w:val="22"/>
          <w:szCs w:val="22"/>
        </w:rPr>
        <w:t xml:space="preserve"> </w:t>
      </w:r>
      <w:r w:rsidR="00E25FC4">
        <w:rPr>
          <w:rFonts w:cs="Arial"/>
          <w:sz w:val="22"/>
          <w:szCs w:val="22"/>
        </w:rPr>
        <w:t xml:space="preserve">The development proposes two separate </w:t>
      </w:r>
      <w:r w:rsidR="00FA1446">
        <w:rPr>
          <w:rFonts w:cs="Arial"/>
          <w:sz w:val="22"/>
          <w:szCs w:val="22"/>
        </w:rPr>
        <w:t>communal</w:t>
      </w:r>
      <w:r w:rsidR="00E25FC4">
        <w:rPr>
          <w:rFonts w:cs="Arial"/>
          <w:sz w:val="22"/>
          <w:szCs w:val="22"/>
        </w:rPr>
        <w:t xml:space="preserve"> open space </w:t>
      </w:r>
      <w:r w:rsidR="00FA1446">
        <w:rPr>
          <w:rFonts w:cs="Arial"/>
          <w:sz w:val="22"/>
          <w:szCs w:val="22"/>
        </w:rPr>
        <w:t xml:space="preserve">(COS) </w:t>
      </w:r>
      <w:r w:rsidR="00E25FC4">
        <w:rPr>
          <w:rFonts w:cs="Arial"/>
          <w:sz w:val="22"/>
          <w:szCs w:val="22"/>
        </w:rPr>
        <w:t>areas, one space on Level 8 with an area of 452sq.m, and one space on the roof top of Level 22 with an area of 289sq.m. Whilst the communal open space area on Level 8 is “covered” this is a double height l</w:t>
      </w:r>
      <w:r w:rsidR="00FA1446">
        <w:rPr>
          <w:rFonts w:cs="Arial"/>
          <w:sz w:val="22"/>
          <w:szCs w:val="22"/>
        </w:rPr>
        <w:t xml:space="preserve">evel appx. 6.2m in height. The COS has direct northern, western and southern orientation and will receive solar access during the morning to the north-eastern component of the COS area and afternoon to the west and south-western component of the COS area. It is considered that residents using the COS area will experience and enjoy quality views over the Burwood Town Centre and Skyline.  </w:t>
      </w:r>
    </w:p>
    <w:p w14:paraId="1CF9FB00" w14:textId="77777777" w:rsidR="00203B99" w:rsidRPr="0060668F" w:rsidRDefault="00203B99" w:rsidP="00163B07">
      <w:pPr>
        <w:jc w:val="both"/>
        <w:rPr>
          <w:rFonts w:cs="Arial"/>
          <w:b/>
          <w:sz w:val="22"/>
          <w:szCs w:val="22"/>
        </w:rPr>
      </w:pPr>
    </w:p>
    <w:p w14:paraId="22D7B5F0" w14:textId="77777777" w:rsidR="00A61404" w:rsidRPr="0060668F" w:rsidRDefault="00A61404" w:rsidP="009C539B">
      <w:pPr>
        <w:numPr>
          <w:ilvl w:val="0"/>
          <w:numId w:val="7"/>
        </w:numPr>
        <w:jc w:val="both"/>
      </w:pPr>
      <w:r w:rsidRPr="0060668F">
        <w:rPr>
          <w:i/>
          <w:sz w:val="22"/>
          <w:szCs w:val="22"/>
        </w:rPr>
        <w:t>Loss of value of adjoining properties and properties less attractive to prospective tenants;</w:t>
      </w:r>
    </w:p>
    <w:p w14:paraId="5CF42015" w14:textId="77777777" w:rsidR="00A61404" w:rsidRPr="0060668F" w:rsidRDefault="00A61404" w:rsidP="00163B07">
      <w:pPr>
        <w:jc w:val="both"/>
        <w:rPr>
          <w:i/>
          <w:sz w:val="22"/>
          <w:szCs w:val="22"/>
        </w:rPr>
      </w:pPr>
    </w:p>
    <w:p w14:paraId="436061E7" w14:textId="769EA975" w:rsidR="00A61404" w:rsidRPr="007202A7" w:rsidRDefault="00A61404" w:rsidP="00163B07">
      <w:pPr>
        <w:jc w:val="both"/>
        <w:rPr>
          <w:rFonts w:cs="Arial"/>
          <w:sz w:val="22"/>
          <w:szCs w:val="22"/>
        </w:rPr>
      </w:pPr>
      <w:r w:rsidRPr="0060668F">
        <w:rPr>
          <w:rFonts w:cs="Arial"/>
          <w:b/>
          <w:sz w:val="22"/>
          <w:szCs w:val="22"/>
        </w:rPr>
        <w:t>Planner Comment:</w:t>
      </w:r>
      <w:r w:rsidR="007202A7">
        <w:rPr>
          <w:rFonts w:cs="Arial"/>
          <w:b/>
          <w:sz w:val="22"/>
          <w:szCs w:val="22"/>
        </w:rPr>
        <w:t xml:space="preserve"> </w:t>
      </w:r>
      <w:r w:rsidR="007202A7">
        <w:rPr>
          <w:rFonts w:cs="Arial"/>
          <w:sz w:val="22"/>
          <w:szCs w:val="22"/>
        </w:rPr>
        <w:t>This is not a matter of consideration un</w:t>
      </w:r>
      <w:r w:rsidR="00E25FC4">
        <w:rPr>
          <w:rFonts w:cs="Arial"/>
          <w:sz w:val="22"/>
          <w:szCs w:val="22"/>
        </w:rPr>
        <w:t>der the provisions of the Enviro</w:t>
      </w:r>
      <w:r w:rsidR="007202A7">
        <w:rPr>
          <w:rFonts w:cs="Arial"/>
          <w:sz w:val="22"/>
          <w:szCs w:val="22"/>
        </w:rPr>
        <w:t xml:space="preserve">nmental Planning and Assessment Act 1979. </w:t>
      </w:r>
    </w:p>
    <w:p w14:paraId="6F8A1536" w14:textId="742B69E9" w:rsidR="0060268D" w:rsidRPr="00FA1446" w:rsidRDefault="0060268D" w:rsidP="00925D6D">
      <w:pPr>
        <w:jc w:val="both"/>
      </w:pPr>
    </w:p>
    <w:p w14:paraId="1F5C9A8D" w14:textId="77777777" w:rsidR="0060268D" w:rsidRPr="00670E66" w:rsidRDefault="0060268D" w:rsidP="00925D6D">
      <w:pPr>
        <w:pStyle w:val="Heading2"/>
        <w:spacing w:before="0"/>
        <w:rPr>
          <w:rFonts w:ascii="Arial" w:hAnsi="Arial" w:cs="Arial"/>
          <w:color w:val="000000" w:themeColor="text1"/>
          <w:sz w:val="22"/>
          <w:szCs w:val="22"/>
          <w:u w:val="single"/>
        </w:rPr>
      </w:pPr>
      <w:r w:rsidRPr="00670E66">
        <w:rPr>
          <w:rFonts w:ascii="Arial" w:hAnsi="Arial" w:cs="Arial"/>
          <w:color w:val="000000" w:themeColor="text1"/>
          <w:sz w:val="22"/>
          <w:szCs w:val="22"/>
          <w:u w:val="single"/>
        </w:rPr>
        <w:t>CONCLUSION</w:t>
      </w:r>
      <w:bookmarkEnd w:id="3"/>
      <w:r w:rsidRPr="00670E66">
        <w:rPr>
          <w:rFonts w:ascii="Arial" w:hAnsi="Arial" w:cs="Arial"/>
          <w:color w:val="000000" w:themeColor="text1"/>
          <w:sz w:val="22"/>
          <w:szCs w:val="22"/>
          <w:u w:val="single"/>
        </w:rPr>
        <w:t xml:space="preserve"> </w:t>
      </w:r>
    </w:p>
    <w:p w14:paraId="63782EC0" w14:textId="1AC701CD" w:rsidR="00925D6D" w:rsidRPr="00E03075" w:rsidRDefault="00925D6D" w:rsidP="009C539B">
      <w:pPr>
        <w:spacing w:before="240" w:after="240"/>
        <w:jc w:val="both"/>
        <w:rPr>
          <w:sz w:val="22"/>
          <w:szCs w:val="22"/>
        </w:rPr>
      </w:pPr>
      <w:r w:rsidRPr="00925D6D">
        <w:rPr>
          <w:rFonts w:cs="Arial"/>
          <w:bCs/>
          <w:sz w:val="22"/>
          <w:szCs w:val="22"/>
        </w:rPr>
        <w:t xml:space="preserve">The amended </w:t>
      </w:r>
      <w:r w:rsidR="00E03075" w:rsidRPr="00E03075">
        <w:rPr>
          <w:rFonts w:cs="Arial"/>
          <w:bCs/>
          <w:sz w:val="22"/>
          <w:szCs w:val="22"/>
          <w:lang w:val="en-AU"/>
        </w:rPr>
        <w:t>Concept Development Application is for the amalgamation of 9 lots to create 1 lot, retention of the existing Burwood Uniting Church and associated school hall building, construct 3 new buildings consisting of Building 1 – a 26 storey mixed-use building containing, commercial uses on the lower levels, and a residential apartment with 124 apartments, Building 2 – a 5 storey mixed use building containing retail uses at ground level and student housing (boarding house) on the upper levels, and Building 3 – a 1.5 storey building containing Church gathering and administration offices, the adaptive reuse of the school hall building to a restaurant, basement level car parking over 5 levels, associated site landscaping and a  site access/through link</w:t>
      </w:r>
      <w:r w:rsidR="00E03075">
        <w:rPr>
          <w:sz w:val="22"/>
          <w:szCs w:val="22"/>
        </w:rPr>
        <w:t>.</w:t>
      </w:r>
      <w:r w:rsidRPr="00E03075">
        <w:rPr>
          <w:sz w:val="22"/>
          <w:szCs w:val="22"/>
        </w:rPr>
        <w:t xml:space="preserve"> </w:t>
      </w:r>
    </w:p>
    <w:p w14:paraId="5F6ADE45" w14:textId="77777777" w:rsidR="00925D6D" w:rsidRPr="00925D6D" w:rsidRDefault="00925D6D" w:rsidP="009C539B">
      <w:pPr>
        <w:spacing w:before="240" w:after="240"/>
        <w:jc w:val="both"/>
        <w:rPr>
          <w:sz w:val="22"/>
          <w:szCs w:val="22"/>
        </w:rPr>
      </w:pPr>
      <w:r w:rsidRPr="00925D6D">
        <w:rPr>
          <w:sz w:val="22"/>
          <w:szCs w:val="22"/>
        </w:rPr>
        <w:t xml:space="preserve">The proposed development complies with the relevant provisions of the Burwood Local Environmental Plan 2012, with the exception of building height for which a Clause 4.6 Variation is submitted which demonstrates that the proposed development is consistent with the objectives of the controls, despite the numeric non-compliance. </w:t>
      </w:r>
    </w:p>
    <w:p w14:paraId="21DDEEF6" w14:textId="5546FBAB" w:rsidR="00925D6D" w:rsidRPr="00925D6D" w:rsidRDefault="00925D6D" w:rsidP="009C539B">
      <w:pPr>
        <w:spacing w:before="240" w:after="240"/>
        <w:jc w:val="both"/>
        <w:rPr>
          <w:rFonts w:cs="Arial"/>
          <w:bCs/>
          <w:sz w:val="22"/>
          <w:szCs w:val="22"/>
        </w:rPr>
      </w:pPr>
      <w:r w:rsidRPr="00925D6D">
        <w:rPr>
          <w:sz w:val="22"/>
          <w:szCs w:val="22"/>
        </w:rPr>
        <w:t xml:space="preserve">The proposed development is generally consistent with the relevant provisions of the Burwood Development Control Plan 2013. It is considered that the proposal is consistent with the desired future character of the area, and will provide a high level of amenity to occupants, while retaining the amenity of surrounding areas. </w:t>
      </w:r>
    </w:p>
    <w:p w14:paraId="33E88896" w14:textId="06DE74D4" w:rsidR="0060268D" w:rsidRPr="00925D6D" w:rsidRDefault="00A5709C" w:rsidP="009C539B">
      <w:pPr>
        <w:jc w:val="both"/>
        <w:rPr>
          <w:rFonts w:cs="Arial"/>
          <w:bCs/>
          <w:color w:val="000000"/>
          <w:sz w:val="22"/>
          <w:szCs w:val="22"/>
        </w:rPr>
      </w:pPr>
      <w:r>
        <w:rPr>
          <w:rFonts w:cs="Arial"/>
          <w:bCs/>
          <w:sz w:val="22"/>
          <w:szCs w:val="22"/>
        </w:rPr>
        <w:t>Given the above, the proposed concept development</w:t>
      </w:r>
      <w:r w:rsidR="00925D6D" w:rsidRPr="00925D6D">
        <w:rPr>
          <w:rFonts w:cs="Arial"/>
          <w:bCs/>
          <w:sz w:val="22"/>
          <w:szCs w:val="22"/>
        </w:rPr>
        <w:t xml:space="preserve"> is recommended for approval.</w:t>
      </w:r>
    </w:p>
    <w:p w14:paraId="20FB11C5" w14:textId="77777777" w:rsidR="00925D6D" w:rsidRDefault="00925D6D" w:rsidP="009C539B">
      <w:pPr>
        <w:pStyle w:val="Heading2"/>
        <w:spacing w:before="0"/>
        <w:rPr>
          <w:rFonts w:ascii="Arial" w:hAnsi="Arial" w:cs="Arial"/>
          <w:color w:val="000000" w:themeColor="text1"/>
          <w:sz w:val="22"/>
          <w:szCs w:val="22"/>
          <w:u w:val="single"/>
        </w:rPr>
      </w:pPr>
    </w:p>
    <w:p w14:paraId="1AEBFFDB" w14:textId="77777777" w:rsidR="0060268D" w:rsidRPr="00670E66" w:rsidRDefault="0060268D" w:rsidP="009C539B">
      <w:pPr>
        <w:pStyle w:val="Heading2"/>
        <w:spacing w:before="0"/>
        <w:rPr>
          <w:rFonts w:ascii="Arial" w:hAnsi="Arial" w:cs="Arial"/>
          <w:color w:val="000000" w:themeColor="text1"/>
          <w:sz w:val="22"/>
          <w:szCs w:val="22"/>
          <w:u w:val="single"/>
        </w:rPr>
      </w:pPr>
      <w:r w:rsidRPr="00670E66">
        <w:rPr>
          <w:rFonts w:ascii="Arial" w:hAnsi="Arial" w:cs="Arial"/>
          <w:color w:val="000000" w:themeColor="text1"/>
          <w:sz w:val="22"/>
          <w:szCs w:val="22"/>
          <w:u w:val="single"/>
        </w:rPr>
        <w:t>RECOMMENDATION</w:t>
      </w:r>
    </w:p>
    <w:p w14:paraId="47EE326C" w14:textId="08D9837D" w:rsidR="0060268D" w:rsidRPr="009C539B" w:rsidRDefault="0060268D" w:rsidP="009C539B">
      <w:pPr>
        <w:jc w:val="both"/>
        <w:rPr>
          <w:rFonts w:cs="Arial"/>
          <w:sz w:val="22"/>
          <w:szCs w:val="22"/>
        </w:rPr>
      </w:pPr>
      <w:r w:rsidRPr="009C539B">
        <w:rPr>
          <w:rFonts w:cs="Arial"/>
          <w:color w:val="000000" w:themeColor="text1"/>
          <w:sz w:val="22"/>
          <w:szCs w:val="22"/>
        </w:rPr>
        <w:t xml:space="preserve">That </w:t>
      </w:r>
      <w:r w:rsidR="00163B07" w:rsidRPr="009C539B">
        <w:rPr>
          <w:rFonts w:cs="Arial"/>
          <w:bCs/>
          <w:sz w:val="22"/>
          <w:szCs w:val="22"/>
          <w:lang w:val="en-AU"/>
        </w:rPr>
        <w:t>Concept Development Application No.</w:t>
      </w:r>
      <w:r w:rsidR="009C539B" w:rsidRPr="009C539B">
        <w:rPr>
          <w:rFonts w:cs="Arial"/>
          <w:bCs/>
          <w:sz w:val="22"/>
          <w:szCs w:val="22"/>
          <w:lang w:val="en-AU"/>
        </w:rPr>
        <w:t xml:space="preserve"> 2018.125</w:t>
      </w:r>
      <w:r w:rsidR="00163B07" w:rsidRPr="009C539B">
        <w:rPr>
          <w:rFonts w:cs="Arial"/>
          <w:bCs/>
          <w:sz w:val="22"/>
          <w:szCs w:val="22"/>
          <w:lang w:val="en-AU"/>
        </w:rPr>
        <w:t xml:space="preserve"> </w:t>
      </w:r>
      <w:r w:rsidR="009C539B" w:rsidRPr="009C539B">
        <w:rPr>
          <w:rFonts w:cs="Arial"/>
          <w:bCs/>
          <w:sz w:val="22"/>
          <w:szCs w:val="22"/>
          <w:lang w:val="en-AU"/>
        </w:rPr>
        <w:t>being</w:t>
      </w:r>
      <w:r w:rsidR="00163B07" w:rsidRPr="009C539B">
        <w:rPr>
          <w:rFonts w:cs="Arial"/>
          <w:bCs/>
          <w:sz w:val="22"/>
          <w:szCs w:val="22"/>
          <w:lang w:val="en-AU"/>
        </w:rPr>
        <w:t xml:space="preserve"> for the amalgamation of 9 lots to create 1 lot, retention of the existing Burwood Uniting Church and associated school hall building, construct 3 new buildings consisting of Building 1 – a 26 storey mixed-use building containing, commercial uses on the lower levels, and a residential apartment with 124 apartments, Building 2 – a 5 storey mixed use building containing retail uses at ground level and student housing (boarding house) on the upper levels, and Building 3 – a 1.5 storey building containing Church gathering and</w:t>
      </w:r>
      <w:r w:rsidR="00163B07" w:rsidRPr="009C539B">
        <w:rPr>
          <w:rFonts w:cs="Arial"/>
          <w:b/>
          <w:bCs/>
          <w:sz w:val="22"/>
          <w:szCs w:val="22"/>
          <w:lang w:val="en-AU"/>
        </w:rPr>
        <w:t xml:space="preserve"> </w:t>
      </w:r>
      <w:r w:rsidR="00163B07" w:rsidRPr="009C539B">
        <w:rPr>
          <w:rFonts w:cs="Arial"/>
          <w:bCs/>
          <w:sz w:val="22"/>
          <w:szCs w:val="22"/>
          <w:lang w:val="en-AU"/>
        </w:rPr>
        <w:t>administration offices, the adaptive reuse of the school hall building to a restaurant, basement level car parking over 5 levels, associated site landscaping and a  site access/through link</w:t>
      </w:r>
      <w:r w:rsidR="009C539B">
        <w:rPr>
          <w:rFonts w:cs="Arial"/>
          <w:bCs/>
          <w:sz w:val="22"/>
          <w:szCs w:val="22"/>
          <w:lang w:val="en-AU"/>
        </w:rPr>
        <w:t xml:space="preserve"> at </w:t>
      </w:r>
      <w:r w:rsidR="009C539B" w:rsidRPr="003174B1">
        <w:rPr>
          <w:rFonts w:cs="Arial"/>
          <w:bCs/>
          <w:sz w:val="22"/>
          <w:szCs w:val="22"/>
          <w:lang w:val="en-AU"/>
        </w:rPr>
        <w:t>134A-134C Burwood Road, and 29A-33A George Street, Burwood</w:t>
      </w:r>
      <w:r w:rsidR="009C539B">
        <w:rPr>
          <w:rFonts w:cs="Arial"/>
          <w:sz w:val="22"/>
          <w:szCs w:val="22"/>
        </w:rPr>
        <w:t xml:space="preserve">, </w:t>
      </w:r>
      <w:r w:rsidRPr="009C539B">
        <w:rPr>
          <w:rFonts w:cs="Arial"/>
          <w:bCs/>
          <w:color w:val="000000" w:themeColor="text1"/>
          <w:sz w:val="22"/>
          <w:szCs w:val="22"/>
        </w:rPr>
        <w:t>be approved, subject to the following conditions.</w:t>
      </w:r>
    </w:p>
    <w:p w14:paraId="2C9B98D0" w14:textId="77777777" w:rsidR="0064092A" w:rsidRPr="009C539B" w:rsidRDefault="0064092A" w:rsidP="00FA1446">
      <w:pPr>
        <w:tabs>
          <w:tab w:val="left" w:pos="-567"/>
        </w:tabs>
        <w:rPr>
          <w:rFonts w:cs="Arial"/>
          <w:b/>
          <w:sz w:val="22"/>
          <w:szCs w:val="22"/>
        </w:rPr>
      </w:pPr>
    </w:p>
    <w:p w14:paraId="0B291B02" w14:textId="77777777" w:rsidR="009C539B" w:rsidRPr="00FA1446" w:rsidRDefault="009C539B" w:rsidP="009C539B">
      <w:pPr>
        <w:pBdr>
          <w:top w:val="single" w:sz="6" w:space="0" w:color="FFFFFF"/>
          <w:left w:val="single" w:sz="6" w:space="0" w:color="FFFFFF"/>
          <w:bottom w:val="single" w:sz="6" w:space="0" w:color="FFFFFF"/>
          <w:right w:val="single" w:sz="6" w:space="0" w:color="FFFFFF"/>
        </w:pBdr>
        <w:tabs>
          <w:tab w:val="left" w:pos="-718"/>
          <w:tab w:val="left" w:pos="2"/>
          <w:tab w:val="left" w:pos="722"/>
          <w:tab w:val="left" w:pos="1442"/>
          <w:tab w:val="left" w:pos="2162"/>
          <w:tab w:val="left" w:pos="2882"/>
          <w:tab w:val="left" w:pos="3602"/>
          <w:tab w:val="left" w:pos="4322"/>
          <w:tab w:val="left" w:pos="5042"/>
          <w:tab w:val="left" w:pos="5762"/>
          <w:tab w:val="left" w:pos="6482"/>
          <w:tab w:val="left" w:pos="7202"/>
          <w:tab w:val="left" w:pos="7922"/>
        </w:tabs>
        <w:ind w:left="2"/>
        <w:rPr>
          <w:rFonts w:cs="Arial"/>
          <w:b/>
          <w:sz w:val="22"/>
          <w:szCs w:val="22"/>
        </w:rPr>
      </w:pPr>
      <w:r w:rsidRPr="00FA1446">
        <w:rPr>
          <w:rFonts w:cs="Arial"/>
          <w:b/>
          <w:sz w:val="22"/>
          <w:szCs w:val="22"/>
          <w:u w:val="single"/>
        </w:rPr>
        <w:t>Conditions of Approval</w:t>
      </w:r>
    </w:p>
    <w:p w14:paraId="42FDE588" w14:textId="77777777" w:rsidR="009C539B" w:rsidRPr="009C539B" w:rsidRDefault="009C539B" w:rsidP="009C539B">
      <w:pPr>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rPr>
          <w:rFonts w:cs="Arial"/>
          <w:sz w:val="22"/>
          <w:szCs w:val="22"/>
        </w:rPr>
      </w:pPr>
    </w:p>
    <w:p w14:paraId="215B6907" w14:textId="77777777" w:rsidR="009C539B" w:rsidRPr="009C539B" w:rsidRDefault="009C539B" w:rsidP="009C539B">
      <w:pPr>
        <w:pStyle w:val="ListParagraph"/>
        <w:numPr>
          <w:ilvl w:val="0"/>
          <w:numId w:val="23"/>
        </w:numPr>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hanging="426"/>
        <w:rPr>
          <w:rFonts w:ascii="Arial" w:hAnsi="Arial" w:cs="Arial"/>
          <w:b/>
          <w:sz w:val="22"/>
          <w:szCs w:val="22"/>
        </w:rPr>
      </w:pPr>
      <w:r w:rsidRPr="009C539B">
        <w:rPr>
          <w:rFonts w:ascii="Arial" w:hAnsi="Arial" w:cs="Arial"/>
          <w:b/>
          <w:sz w:val="22"/>
          <w:szCs w:val="22"/>
        </w:rPr>
        <w:t xml:space="preserve">APPROVED DEVELOPMENT </w:t>
      </w:r>
    </w:p>
    <w:p w14:paraId="4AD8E41F" w14:textId="77777777" w:rsidR="009C539B" w:rsidRPr="009C539B" w:rsidRDefault="009C539B" w:rsidP="009C539B">
      <w:pPr>
        <w:pStyle w:val="ListParagraph"/>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rPr>
          <w:rFonts w:ascii="Arial" w:hAnsi="Arial" w:cs="Arial"/>
          <w:sz w:val="22"/>
          <w:szCs w:val="22"/>
        </w:rPr>
      </w:pPr>
      <w:r w:rsidRPr="009C539B">
        <w:rPr>
          <w:rFonts w:ascii="Arial" w:hAnsi="Arial" w:cs="Arial"/>
          <w:sz w:val="22"/>
          <w:szCs w:val="22"/>
        </w:rPr>
        <w:t xml:space="preserve">Development must be in accordance with Development Application No. 87/2015 and the following drawings: </w:t>
      </w:r>
    </w:p>
    <w:p w14:paraId="7DB44409" w14:textId="77777777" w:rsidR="009C539B" w:rsidRPr="009C539B" w:rsidRDefault="009C539B" w:rsidP="009C539B">
      <w:pPr>
        <w:pStyle w:val="ListParagraph"/>
        <w:jc w:val="both"/>
        <w:rPr>
          <w:rFonts w:ascii="Arial" w:hAnsi="Arial" w:cs="Arial"/>
          <w:sz w:val="22"/>
          <w:szCs w:val="22"/>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2409"/>
        <w:gridCol w:w="2127"/>
      </w:tblGrid>
      <w:tr w:rsidR="009C539B" w:rsidRPr="009C539B" w14:paraId="6838EDA5" w14:textId="77777777" w:rsidTr="006F525E">
        <w:tc>
          <w:tcPr>
            <w:tcW w:w="3402" w:type="dxa"/>
            <w:shd w:val="clear" w:color="auto" w:fill="auto"/>
          </w:tcPr>
          <w:p w14:paraId="07A3181E" w14:textId="77777777" w:rsidR="009C539B" w:rsidRPr="009C539B" w:rsidRDefault="009C539B" w:rsidP="006F525E">
            <w:pPr>
              <w:rPr>
                <w:rFonts w:eastAsia="Gotham Light" w:cs="Arial"/>
                <w:b/>
                <w:sz w:val="22"/>
                <w:szCs w:val="22"/>
              </w:rPr>
            </w:pPr>
            <w:r w:rsidRPr="009C539B">
              <w:rPr>
                <w:rFonts w:eastAsia="Gotham Light" w:cs="Arial"/>
                <w:b/>
                <w:sz w:val="22"/>
                <w:szCs w:val="22"/>
              </w:rPr>
              <w:t>Plan/Document</w:t>
            </w:r>
          </w:p>
        </w:tc>
        <w:tc>
          <w:tcPr>
            <w:tcW w:w="2409" w:type="dxa"/>
            <w:shd w:val="clear" w:color="auto" w:fill="auto"/>
          </w:tcPr>
          <w:p w14:paraId="16E0DA58" w14:textId="77777777" w:rsidR="009C539B" w:rsidRPr="009C539B" w:rsidRDefault="009C539B" w:rsidP="006F525E">
            <w:pPr>
              <w:rPr>
                <w:rFonts w:eastAsia="Gotham Light" w:cs="Arial"/>
                <w:b/>
                <w:sz w:val="22"/>
                <w:szCs w:val="22"/>
              </w:rPr>
            </w:pPr>
            <w:r w:rsidRPr="009C539B">
              <w:rPr>
                <w:rFonts w:eastAsia="Gotham Light" w:cs="Arial"/>
                <w:b/>
                <w:sz w:val="22"/>
                <w:szCs w:val="22"/>
              </w:rPr>
              <w:t>Author</w:t>
            </w:r>
          </w:p>
        </w:tc>
        <w:tc>
          <w:tcPr>
            <w:tcW w:w="2127" w:type="dxa"/>
            <w:shd w:val="clear" w:color="auto" w:fill="auto"/>
          </w:tcPr>
          <w:p w14:paraId="4B251239" w14:textId="5427193B" w:rsidR="009C539B" w:rsidRPr="009C539B" w:rsidRDefault="009C539B" w:rsidP="006F525E">
            <w:pPr>
              <w:rPr>
                <w:rFonts w:eastAsia="Gotham Light" w:cs="Arial"/>
                <w:b/>
                <w:sz w:val="22"/>
                <w:szCs w:val="22"/>
              </w:rPr>
            </w:pPr>
            <w:r w:rsidRPr="009C539B">
              <w:rPr>
                <w:rFonts w:eastAsia="Gotham Light" w:cs="Arial"/>
                <w:b/>
                <w:sz w:val="22"/>
                <w:szCs w:val="22"/>
              </w:rPr>
              <w:t>Date/</w:t>
            </w:r>
            <w:r w:rsidR="0008645F" w:rsidRPr="009C539B">
              <w:rPr>
                <w:rFonts w:eastAsia="Gotham Light" w:cs="Arial"/>
                <w:b/>
                <w:sz w:val="22"/>
                <w:szCs w:val="22"/>
              </w:rPr>
              <w:t>Received</w:t>
            </w:r>
          </w:p>
        </w:tc>
      </w:tr>
      <w:tr w:rsidR="009C539B" w:rsidRPr="009C539B" w14:paraId="2B1D1468" w14:textId="77777777" w:rsidTr="006F525E">
        <w:tc>
          <w:tcPr>
            <w:tcW w:w="3402" w:type="dxa"/>
            <w:shd w:val="clear" w:color="auto" w:fill="auto"/>
          </w:tcPr>
          <w:p w14:paraId="6B01C415" w14:textId="77777777" w:rsidR="009C539B" w:rsidRPr="009C539B" w:rsidRDefault="009C539B" w:rsidP="006F525E">
            <w:pPr>
              <w:rPr>
                <w:rFonts w:eastAsia="Gotham Light" w:cs="Arial"/>
                <w:sz w:val="22"/>
                <w:szCs w:val="22"/>
              </w:rPr>
            </w:pPr>
            <w:r w:rsidRPr="009C539B">
              <w:rPr>
                <w:rFonts w:eastAsia="Gotham Light" w:cs="Arial"/>
                <w:sz w:val="22"/>
                <w:szCs w:val="22"/>
              </w:rPr>
              <w:t>Architectural Plans: ISSUE J</w:t>
            </w:r>
          </w:p>
          <w:p w14:paraId="3DCC3E1C" w14:textId="77777777" w:rsidR="009C539B" w:rsidRPr="009C539B" w:rsidRDefault="009C539B" w:rsidP="006F525E">
            <w:pPr>
              <w:rPr>
                <w:rFonts w:eastAsia="Gotham Light" w:cs="Arial"/>
                <w:sz w:val="22"/>
                <w:szCs w:val="22"/>
              </w:rPr>
            </w:pPr>
          </w:p>
          <w:p w14:paraId="5F7781FA" w14:textId="77777777" w:rsidR="009C539B" w:rsidRPr="009C539B" w:rsidRDefault="009C539B" w:rsidP="006F525E">
            <w:pPr>
              <w:rPr>
                <w:rFonts w:eastAsia="Gotham Light" w:cs="Arial"/>
                <w:sz w:val="22"/>
                <w:szCs w:val="22"/>
              </w:rPr>
            </w:pPr>
            <w:r w:rsidRPr="009C539B">
              <w:rPr>
                <w:rFonts w:eastAsia="Gotham Light" w:cs="Arial"/>
                <w:sz w:val="22"/>
                <w:szCs w:val="22"/>
              </w:rPr>
              <w:t>DA-100-001; DA-100-002;</w:t>
            </w:r>
          </w:p>
          <w:p w14:paraId="06C22A71" w14:textId="77777777" w:rsidR="009C539B" w:rsidRPr="009C539B" w:rsidRDefault="009C539B" w:rsidP="006F525E">
            <w:pPr>
              <w:rPr>
                <w:rFonts w:eastAsia="Gotham Light" w:cs="Arial"/>
                <w:sz w:val="22"/>
                <w:szCs w:val="22"/>
              </w:rPr>
            </w:pPr>
            <w:r w:rsidRPr="009C539B">
              <w:rPr>
                <w:rFonts w:eastAsia="Gotham Light" w:cs="Arial"/>
                <w:sz w:val="22"/>
                <w:szCs w:val="22"/>
              </w:rPr>
              <w:t xml:space="preserve"> </w:t>
            </w:r>
          </w:p>
          <w:p w14:paraId="61E2E3A0" w14:textId="77777777" w:rsidR="009C539B" w:rsidRPr="009C539B" w:rsidRDefault="009C539B" w:rsidP="006F525E">
            <w:pPr>
              <w:rPr>
                <w:rFonts w:eastAsia="Gotham Light" w:cs="Arial"/>
                <w:sz w:val="22"/>
                <w:szCs w:val="22"/>
              </w:rPr>
            </w:pPr>
            <w:r w:rsidRPr="009C539B">
              <w:rPr>
                <w:rFonts w:eastAsia="Gotham Light" w:cs="Arial"/>
                <w:sz w:val="22"/>
                <w:szCs w:val="22"/>
              </w:rPr>
              <w:t>DA-110-001; DA-110-002; DA-110-003; DA-110-004; DA-110-005; DA-110-006; DA-110-007; DA-110-008; DA-110-009; DA-110-010; DA-110-011; DA-110-012; DA-110-013; DA-110-014; DA-110-015; DA-110-016;</w:t>
            </w:r>
          </w:p>
          <w:p w14:paraId="58436244" w14:textId="77777777" w:rsidR="009C539B" w:rsidRPr="009C539B" w:rsidRDefault="009C539B" w:rsidP="006F525E">
            <w:pPr>
              <w:rPr>
                <w:rFonts w:eastAsia="Gotham Light" w:cs="Arial"/>
                <w:sz w:val="22"/>
                <w:szCs w:val="22"/>
              </w:rPr>
            </w:pPr>
          </w:p>
          <w:p w14:paraId="2C1DAF2F" w14:textId="77777777" w:rsidR="009C539B" w:rsidRPr="009C539B" w:rsidRDefault="009C539B" w:rsidP="006F525E">
            <w:pPr>
              <w:rPr>
                <w:rFonts w:eastAsia="Gotham Light" w:cs="Arial"/>
                <w:sz w:val="22"/>
                <w:szCs w:val="22"/>
              </w:rPr>
            </w:pPr>
            <w:r w:rsidRPr="009C539B">
              <w:rPr>
                <w:rFonts w:eastAsia="Gotham Light" w:cs="Arial"/>
                <w:sz w:val="22"/>
                <w:szCs w:val="22"/>
              </w:rPr>
              <w:t>DA-250-001; DA-250-003; DA-250-003;</w:t>
            </w:r>
          </w:p>
          <w:p w14:paraId="09D667CF" w14:textId="77777777" w:rsidR="009C539B" w:rsidRPr="009C539B" w:rsidRDefault="009C539B" w:rsidP="006F525E">
            <w:pPr>
              <w:rPr>
                <w:rFonts w:eastAsia="Gotham Light" w:cs="Arial"/>
                <w:sz w:val="22"/>
                <w:szCs w:val="22"/>
              </w:rPr>
            </w:pPr>
          </w:p>
          <w:p w14:paraId="0159197D" w14:textId="77777777" w:rsidR="009C539B" w:rsidRPr="009C539B" w:rsidRDefault="009C539B" w:rsidP="006F525E">
            <w:pPr>
              <w:rPr>
                <w:rFonts w:eastAsia="Gotham Light" w:cs="Arial"/>
                <w:sz w:val="22"/>
                <w:szCs w:val="22"/>
              </w:rPr>
            </w:pPr>
            <w:r w:rsidRPr="009C539B">
              <w:rPr>
                <w:rFonts w:eastAsia="Gotham Light" w:cs="Arial"/>
                <w:sz w:val="22"/>
                <w:szCs w:val="22"/>
              </w:rPr>
              <w:t>DA-350-001; DA-350-002; DA-350-003; DA-350-004; DA-350-005;</w:t>
            </w:r>
          </w:p>
          <w:p w14:paraId="5233871B" w14:textId="77777777" w:rsidR="009C539B" w:rsidRPr="009C539B" w:rsidRDefault="009C539B" w:rsidP="006F525E">
            <w:pPr>
              <w:rPr>
                <w:rFonts w:eastAsia="Gotham Light" w:cs="Arial"/>
                <w:sz w:val="22"/>
                <w:szCs w:val="22"/>
              </w:rPr>
            </w:pPr>
          </w:p>
          <w:p w14:paraId="1DD30794" w14:textId="77777777" w:rsidR="009C539B" w:rsidRPr="009C539B" w:rsidRDefault="009C539B" w:rsidP="006F525E">
            <w:pPr>
              <w:rPr>
                <w:rFonts w:eastAsia="Gotham Light" w:cs="Arial"/>
                <w:sz w:val="22"/>
                <w:szCs w:val="22"/>
              </w:rPr>
            </w:pPr>
            <w:r w:rsidRPr="009C539B">
              <w:rPr>
                <w:rFonts w:eastAsia="Gotham Light" w:cs="Arial"/>
                <w:sz w:val="22"/>
                <w:szCs w:val="22"/>
              </w:rPr>
              <w:t>DA-710-001; DA-710-002; DA-710-003; DA-710-004; DA-710-005; DA-710-006; DA-710-007; DA-710-008;</w:t>
            </w:r>
          </w:p>
          <w:p w14:paraId="43D685DE" w14:textId="77777777" w:rsidR="009C539B" w:rsidRPr="009C539B" w:rsidRDefault="009C539B" w:rsidP="006F525E">
            <w:pPr>
              <w:rPr>
                <w:rFonts w:eastAsia="Gotham Light" w:cs="Arial"/>
                <w:sz w:val="22"/>
                <w:szCs w:val="22"/>
              </w:rPr>
            </w:pPr>
          </w:p>
          <w:p w14:paraId="17DA6BF8" w14:textId="77777777" w:rsidR="009C539B" w:rsidRPr="009C539B" w:rsidRDefault="009C539B" w:rsidP="006F525E">
            <w:pPr>
              <w:rPr>
                <w:rFonts w:eastAsia="Gotham Light" w:cs="Arial"/>
                <w:sz w:val="22"/>
                <w:szCs w:val="22"/>
              </w:rPr>
            </w:pPr>
            <w:r w:rsidRPr="009C539B">
              <w:rPr>
                <w:rFonts w:eastAsia="Gotham Light" w:cs="Arial"/>
                <w:sz w:val="22"/>
                <w:szCs w:val="22"/>
              </w:rPr>
              <w:t>DA-820-001; DA-820-002;</w:t>
            </w:r>
          </w:p>
          <w:p w14:paraId="316CC629" w14:textId="77777777" w:rsidR="009C539B" w:rsidRPr="009C539B" w:rsidRDefault="009C539B" w:rsidP="006F525E">
            <w:pPr>
              <w:rPr>
                <w:rFonts w:eastAsia="Gotham Light" w:cs="Arial"/>
                <w:sz w:val="22"/>
                <w:szCs w:val="22"/>
              </w:rPr>
            </w:pPr>
            <w:r w:rsidRPr="009C539B">
              <w:rPr>
                <w:rFonts w:eastAsia="Gotham Light" w:cs="Arial"/>
                <w:sz w:val="22"/>
                <w:szCs w:val="22"/>
              </w:rPr>
              <w:t xml:space="preserve">DA-820-003; DA-820-004; DA-820-005; DA-820-006; DA-820-007; DA-820-008; DA-820-009; DA-820-010; DA-820-101; DA-820-102. </w:t>
            </w:r>
          </w:p>
        </w:tc>
        <w:tc>
          <w:tcPr>
            <w:tcW w:w="2409" w:type="dxa"/>
            <w:shd w:val="clear" w:color="auto" w:fill="auto"/>
          </w:tcPr>
          <w:p w14:paraId="34FAEE28" w14:textId="77777777" w:rsidR="009C539B" w:rsidRPr="009C539B" w:rsidRDefault="009C539B" w:rsidP="006F525E">
            <w:pPr>
              <w:rPr>
                <w:rFonts w:eastAsia="Gotham Light" w:cs="Arial"/>
                <w:sz w:val="22"/>
                <w:szCs w:val="22"/>
              </w:rPr>
            </w:pPr>
            <w:r w:rsidRPr="009C539B">
              <w:rPr>
                <w:rFonts w:eastAsia="Gotham Light" w:cs="Arial"/>
                <w:sz w:val="22"/>
                <w:szCs w:val="22"/>
              </w:rPr>
              <w:t>TURNER</w:t>
            </w:r>
          </w:p>
        </w:tc>
        <w:tc>
          <w:tcPr>
            <w:tcW w:w="2127" w:type="dxa"/>
            <w:shd w:val="clear" w:color="auto" w:fill="auto"/>
          </w:tcPr>
          <w:p w14:paraId="198F5784" w14:textId="77777777" w:rsidR="009C539B" w:rsidRPr="009C539B" w:rsidRDefault="009C539B" w:rsidP="006F525E">
            <w:pPr>
              <w:rPr>
                <w:rFonts w:eastAsia="Gotham Light" w:cs="Arial"/>
                <w:sz w:val="22"/>
                <w:szCs w:val="22"/>
              </w:rPr>
            </w:pPr>
            <w:r w:rsidRPr="009C539B">
              <w:rPr>
                <w:rFonts w:eastAsia="Gotham Light" w:cs="Arial"/>
                <w:sz w:val="22"/>
                <w:szCs w:val="22"/>
              </w:rPr>
              <w:t>14 August 2020</w:t>
            </w:r>
          </w:p>
        </w:tc>
      </w:tr>
      <w:tr w:rsidR="009C539B" w:rsidRPr="009C539B" w14:paraId="28E3298B" w14:textId="77777777" w:rsidTr="006F525E">
        <w:tc>
          <w:tcPr>
            <w:tcW w:w="3402" w:type="dxa"/>
            <w:shd w:val="clear" w:color="auto" w:fill="auto"/>
          </w:tcPr>
          <w:p w14:paraId="15A4AF21" w14:textId="77777777" w:rsidR="009C539B" w:rsidRPr="009C539B" w:rsidRDefault="009C539B" w:rsidP="006F525E">
            <w:pPr>
              <w:rPr>
                <w:rFonts w:eastAsia="Gotham Light" w:cs="Arial"/>
                <w:sz w:val="22"/>
                <w:szCs w:val="22"/>
              </w:rPr>
            </w:pPr>
            <w:r w:rsidRPr="009C539B">
              <w:rPr>
                <w:rFonts w:eastAsia="Gotham Light" w:cs="Arial"/>
                <w:sz w:val="22"/>
                <w:szCs w:val="22"/>
              </w:rPr>
              <w:t>Survey Plans – Revision F</w:t>
            </w:r>
          </w:p>
        </w:tc>
        <w:tc>
          <w:tcPr>
            <w:tcW w:w="2409" w:type="dxa"/>
            <w:shd w:val="clear" w:color="auto" w:fill="auto"/>
          </w:tcPr>
          <w:p w14:paraId="69DF3431" w14:textId="77777777" w:rsidR="009C539B" w:rsidRPr="009C539B" w:rsidRDefault="009C539B" w:rsidP="006F525E">
            <w:pPr>
              <w:rPr>
                <w:rFonts w:eastAsia="Gotham Light" w:cs="Arial"/>
                <w:sz w:val="22"/>
                <w:szCs w:val="22"/>
              </w:rPr>
            </w:pPr>
            <w:r w:rsidRPr="009C539B">
              <w:rPr>
                <w:rFonts w:eastAsia="Gotham Light" w:cs="Arial"/>
                <w:sz w:val="22"/>
                <w:szCs w:val="22"/>
              </w:rPr>
              <w:t>TURNER</w:t>
            </w:r>
          </w:p>
        </w:tc>
        <w:tc>
          <w:tcPr>
            <w:tcW w:w="2127" w:type="dxa"/>
            <w:shd w:val="clear" w:color="auto" w:fill="auto"/>
          </w:tcPr>
          <w:p w14:paraId="32E22646" w14:textId="77777777" w:rsidR="009C539B" w:rsidRPr="009C539B" w:rsidRDefault="009C539B" w:rsidP="006F525E">
            <w:pPr>
              <w:rPr>
                <w:rFonts w:eastAsia="Gotham Light" w:cs="Arial"/>
                <w:sz w:val="22"/>
                <w:szCs w:val="22"/>
              </w:rPr>
            </w:pPr>
            <w:r w:rsidRPr="009C539B">
              <w:rPr>
                <w:rFonts w:eastAsia="Gotham Light" w:cs="Arial"/>
                <w:sz w:val="22"/>
                <w:szCs w:val="22"/>
              </w:rPr>
              <w:t>18 October 2018</w:t>
            </w:r>
          </w:p>
        </w:tc>
      </w:tr>
      <w:tr w:rsidR="009C539B" w:rsidRPr="009C539B" w14:paraId="22B47311" w14:textId="77777777" w:rsidTr="006F525E">
        <w:tc>
          <w:tcPr>
            <w:tcW w:w="3402" w:type="dxa"/>
            <w:shd w:val="clear" w:color="auto" w:fill="auto"/>
          </w:tcPr>
          <w:p w14:paraId="2DBD725E" w14:textId="77777777" w:rsidR="009C539B" w:rsidRPr="009C539B" w:rsidRDefault="009C539B" w:rsidP="006F525E">
            <w:pPr>
              <w:rPr>
                <w:rFonts w:eastAsia="Gotham Light" w:cs="Arial"/>
                <w:sz w:val="22"/>
                <w:szCs w:val="22"/>
              </w:rPr>
            </w:pPr>
            <w:r w:rsidRPr="009C539B">
              <w:rPr>
                <w:rFonts w:eastAsia="Gotham Light" w:cs="Arial"/>
                <w:sz w:val="22"/>
                <w:szCs w:val="22"/>
              </w:rPr>
              <w:t>Architectural Design Report – Issue J</w:t>
            </w:r>
          </w:p>
        </w:tc>
        <w:tc>
          <w:tcPr>
            <w:tcW w:w="2409" w:type="dxa"/>
            <w:shd w:val="clear" w:color="auto" w:fill="auto"/>
          </w:tcPr>
          <w:p w14:paraId="57D954D1" w14:textId="77777777" w:rsidR="009C539B" w:rsidRPr="009C539B" w:rsidRDefault="009C539B" w:rsidP="006F525E">
            <w:pPr>
              <w:rPr>
                <w:rFonts w:eastAsia="Gotham Light" w:cs="Arial"/>
                <w:sz w:val="22"/>
                <w:szCs w:val="22"/>
              </w:rPr>
            </w:pPr>
            <w:r w:rsidRPr="009C539B">
              <w:rPr>
                <w:rFonts w:eastAsia="Gotham Light" w:cs="Arial"/>
                <w:sz w:val="22"/>
                <w:szCs w:val="22"/>
              </w:rPr>
              <w:t>TURNER</w:t>
            </w:r>
          </w:p>
        </w:tc>
        <w:tc>
          <w:tcPr>
            <w:tcW w:w="2127" w:type="dxa"/>
            <w:shd w:val="clear" w:color="auto" w:fill="auto"/>
          </w:tcPr>
          <w:p w14:paraId="4797B981" w14:textId="77777777" w:rsidR="009C539B" w:rsidRPr="009C539B" w:rsidRDefault="009C539B" w:rsidP="006F525E">
            <w:pPr>
              <w:rPr>
                <w:rFonts w:eastAsia="Gotham Light" w:cs="Arial"/>
                <w:sz w:val="22"/>
                <w:szCs w:val="22"/>
              </w:rPr>
            </w:pPr>
            <w:r w:rsidRPr="009C539B">
              <w:rPr>
                <w:rFonts w:eastAsia="Gotham Light" w:cs="Arial"/>
                <w:sz w:val="22"/>
                <w:szCs w:val="22"/>
              </w:rPr>
              <w:t>14 August 2020</w:t>
            </w:r>
          </w:p>
        </w:tc>
      </w:tr>
      <w:tr w:rsidR="009C539B" w:rsidRPr="009C539B" w14:paraId="09039760" w14:textId="77777777" w:rsidTr="006F525E">
        <w:tc>
          <w:tcPr>
            <w:tcW w:w="3402" w:type="dxa"/>
            <w:shd w:val="clear" w:color="auto" w:fill="auto"/>
          </w:tcPr>
          <w:p w14:paraId="7FAF078C" w14:textId="77777777" w:rsidR="009C539B" w:rsidRPr="009C539B" w:rsidRDefault="009C539B" w:rsidP="006F525E">
            <w:pPr>
              <w:rPr>
                <w:rFonts w:eastAsia="Gotham Light" w:cs="Arial"/>
                <w:sz w:val="22"/>
                <w:szCs w:val="22"/>
              </w:rPr>
            </w:pPr>
            <w:r w:rsidRPr="009C539B">
              <w:rPr>
                <w:rFonts w:eastAsia="Gotham Light" w:cs="Arial"/>
                <w:sz w:val="22"/>
                <w:szCs w:val="22"/>
              </w:rPr>
              <w:lastRenderedPageBreak/>
              <w:t>Streetview Analysis Burwood Road, Drawing Set</w:t>
            </w:r>
          </w:p>
        </w:tc>
        <w:tc>
          <w:tcPr>
            <w:tcW w:w="2409" w:type="dxa"/>
            <w:shd w:val="clear" w:color="auto" w:fill="auto"/>
          </w:tcPr>
          <w:p w14:paraId="78C184C9" w14:textId="77777777" w:rsidR="009C539B" w:rsidRPr="009C539B" w:rsidRDefault="009C539B" w:rsidP="006F525E">
            <w:pPr>
              <w:rPr>
                <w:rFonts w:eastAsia="Gotham Light" w:cs="Arial"/>
                <w:sz w:val="22"/>
                <w:szCs w:val="22"/>
              </w:rPr>
            </w:pPr>
            <w:r w:rsidRPr="009C539B">
              <w:rPr>
                <w:rFonts w:eastAsia="Gotham Light" w:cs="Arial"/>
                <w:sz w:val="22"/>
                <w:szCs w:val="22"/>
              </w:rPr>
              <w:t>TURNER</w:t>
            </w:r>
          </w:p>
        </w:tc>
        <w:tc>
          <w:tcPr>
            <w:tcW w:w="2127" w:type="dxa"/>
            <w:shd w:val="clear" w:color="auto" w:fill="auto"/>
          </w:tcPr>
          <w:p w14:paraId="331007AF" w14:textId="77777777" w:rsidR="009C539B" w:rsidRPr="009C539B" w:rsidRDefault="009C539B" w:rsidP="006F525E">
            <w:pPr>
              <w:rPr>
                <w:rFonts w:eastAsia="Gotham Light" w:cs="Arial"/>
                <w:sz w:val="22"/>
                <w:szCs w:val="22"/>
              </w:rPr>
            </w:pPr>
            <w:r w:rsidRPr="009C539B">
              <w:rPr>
                <w:rFonts w:eastAsia="Gotham Light" w:cs="Arial"/>
                <w:sz w:val="22"/>
                <w:szCs w:val="22"/>
              </w:rPr>
              <w:t>14 August 2020</w:t>
            </w:r>
          </w:p>
        </w:tc>
      </w:tr>
      <w:tr w:rsidR="009C539B" w:rsidRPr="009C539B" w14:paraId="7436348C" w14:textId="77777777" w:rsidTr="006F525E">
        <w:tc>
          <w:tcPr>
            <w:tcW w:w="3402" w:type="dxa"/>
            <w:shd w:val="clear" w:color="auto" w:fill="auto"/>
          </w:tcPr>
          <w:p w14:paraId="69D2E656" w14:textId="77777777" w:rsidR="009C539B" w:rsidRPr="009C539B" w:rsidRDefault="009C539B" w:rsidP="006F525E">
            <w:pPr>
              <w:rPr>
                <w:rFonts w:eastAsia="Gotham Light" w:cs="Arial"/>
                <w:sz w:val="22"/>
                <w:szCs w:val="22"/>
              </w:rPr>
            </w:pPr>
            <w:r w:rsidRPr="009C539B">
              <w:rPr>
                <w:rFonts w:eastAsia="Gotham Light" w:cs="Arial"/>
                <w:sz w:val="22"/>
                <w:szCs w:val="22"/>
              </w:rPr>
              <w:t>Supplementary Statement of Heritage Impact</w:t>
            </w:r>
          </w:p>
        </w:tc>
        <w:tc>
          <w:tcPr>
            <w:tcW w:w="2409" w:type="dxa"/>
            <w:shd w:val="clear" w:color="auto" w:fill="auto"/>
          </w:tcPr>
          <w:p w14:paraId="5ADB4E60" w14:textId="77777777" w:rsidR="009C539B" w:rsidRPr="009C539B" w:rsidRDefault="009C539B" w:rsidP="006F525E">
            <w:pPr>
              <w:rPr>
                <w:rFonts w:eastAsia="Gotham Light" w:cs="Arial"/>
                <w:sz w:val="22"/>
                <w:szCs w:val="22"/>
              </w:rPr>
            </w:pPr>
            <w:r w:rsidRPr="009C539B">
              <w:rPr>
                <w:rFonts w:eastAsia="Gotham Light" w:cs="Arial"/>
                <w:sz w:val="22"/>
                <w:szCs w:val="22"/>
              </w:rPr>
              <w:t>GBA Heritage</w:t>
            </w:r>
          </w:p>
        </w:tc>
        <w:tc>
          <w:tcPr>
            <w:tcW w:w="2127" w:type="dxa"/>
            <w:shd w:val="clear" w:color="auto" w:fill="auto"/>
          </w:tcPr>
          <w:p w14:paraId="2A5AB09D" w14:textId="77777777" w:rsidR="009C539B" w:rsidRPr="009C539B" w:rsidRDefault="009C539B" w:rsidP="006F525E">
            <w:pPr>
              <w:rPr>
                <w:rFonts w:eastAsia="Gotham Light" w:cs="Arial"/>
                <w:sz w:val="22"/>
                <w:szCs w:val="22"/>
              </w:rPr>
            </w:pPr>
            <w:r w:rsidRPr="009C539B">
              <w:rPr>
                <w:rFonts w:eastAsia="Gotham Light" w:cs="Arial"/>
                <w:sz w:val="22"/>
                <w:szCs w:val="22"/>
              </w:rPr>
              <w:t>13 August 2020</w:t>
            </w:r>
          </w:p>
        </w:tc>
      </w:tr>
      <w:tr w:rsidR="009C539B" w:rsidRPr="009C539B" w14:paraId="1D2551B9" w14:textId="77777777" w:rsidTr="006F525E">
        <w:tc>
          <w:tcPr>
            <w:tcW w:w="3402" w:type="dxa"/>
            <w:shd w:val="clear" w:color="auto" w:fill="auto"/>
          </w:tcPr>
          <w:p w14:paraId="5E8AE3EE" w14:textId="77777777" w:rsidR="009C539B" w:rsidRPr="009C539B" w:rsidRDefault="009C539B" w:rsidP="006F525E">
            <w:pPr>
              <w:rPr>
                <w:rFonts w:eastAsia="Gotham Light" w:cs="Arial"/>
                <w:sz w:val="22"/>
                <w:szCs w:val="22"/>
              </w:rPr>
            </w:pPr>
            <w:r w:rsidRPr="009C539B">
              <w:rPr>
                <w:rFonts w:eastAsia="Gotham Light" w:cs="Arial"/>
                <w:sz w:val="22"/>
                <w:szCs w:val="22"/>
              </w:rPr>
              <w:t>Statement of Environmental Effects</w:t>
            </w:r>
          </w:p>
          <w:p w14:paraId="11571215" w14:textId="77777777" w:rsidR="009C539B" w:rsidRPr="009C539B" w:rsidRDefault="009C539B" w:rsidP="006F525E">
            <w:pPr>
              <w:rPr>
                <w:rFonts w:eastAsia="Gotham Light" w:cs="Arial"/>
                <w:sz w:val="22"/>
                <w:szCs w:val="22"/>
              </w:rPr>
            </w:pPr>
            <w:r w:rsidRPr="009C539B">
              <w:rPr>
                <w:rFonts w:eastAsia="Gotham Light" w:cs="Arial"/>
                <w:sz w:val="22"/>
                <w:szCs w:val="22"/>
              </w:rPr>
              <w:t xml:space="preserve">Amended Application Statement </w:t>
            </w:r>
          </w:p>
          <w:p w14:paraId="545D6354" w14:textId="77777777" w:rsidR="009C539B" w:rsidRPr="009C539B" w:rsidRDefault="009C539B" w:rsidP="006F525E">
            <w:pPr>
              <w:rPr>
                <w:rFonts w:eastAsia="Gotham Light" w:cs="Arial"/>
                <w:sz w:val="22"/>
                <w:szCs w:val="22"/>
              </w:rPr>
            </w:pPr>
            <w:r w:rsidRPr="009C539B">
              <w:rPr>
                <w:rFonts w:eastAsia="Gotham Light" w:cs="Arial"/>
                <w:sz w:val="22"/>
                <w:szCs w:val="22"/>
              </w:rPr>
              <w:t>Clause 4.6 Submission</w:t>
            </w:r>
          </w:p>
          <w:p w14:paraId="1DB87418" w14:textId="77777777" w:rsidR="009C539B" w:rsidRPr="009C539B" w:rsidRDefault="009C539B" w:rsidP="006F525E">
            <w:pPr>
              <w:rPr>
                <w:rFonts w:eastAsia="Gotham Light" w:cs="Arial"/>
                <w:sz w:val="22"/>
                <w:szCs w:val="22"/>
              </w:rPr>
            </w:pPr>
            <w:r w:rsidRPr="009C539B">
              <w:rPr>
                <w:rFonts w:eastAsia="Gotham Light" w:cs="Arial"/>
                <w:sz w:val="22"/>
                <w:szCs w:val="22"/>
              </w:rPr>
              <w:t xml:space="preserve">ADG Assessment </w:t>
            </w:r>
            <w:r w:rsidRPr="009C539B">
              <w:rPr>
                <w:rFonts w:eastAsia="Gotham Light" w:cs="Arial"/>
                <w:sz w:val="22"/>
                <w:szCs w:val="22"/>
              </w:rPr>
              <w:softHyphen/>
            </w:r>
            <w:r w:rsidRPr="009C539B">
              <w:rPr>
                <w:rFonts w:eastAsia="Gotham Light" w:cs="Arial"/>
                <w:sz w:val="22"/>
                <w:szCs w:val="22"/>
              </w:rPr>
              <w:softHyphen/>
            </w:r>
          </w:p>
        </w:tc>
        <w:tc>
          <w:tcPr>
            <w:tcW w:w="2409" w:type="dxa"/>
            <w:shd w:val="clear" w:color="auto" w:fill="auto"/>
          </w:tcPr>
          <w:p w14:paraId="484A89BF" w14:textId="77777777" w:rsidR="009C539B" w:rsidRPr="009C539B" w:rsidRDefault="009C539B" w:rsidP="006F525E">
            <w:pPr>
              <w:rPr>
                <w:rFonts w:eastAsia="Gotham Light" w:cs="Arial"/>
                <w:sz w:val="22"/>
                <w:szCs w:val="22"/>
              </w:rPr>
            </w:pPr>
            <w:r w:rsidRPr="009C539B">
              <w:rPr>
                <w:rFonts w:eastAsia="Gotham Light" w:cs="Arial"/>
                <w:sz w:val="22"/>
                <w:szCs w:val="22"/>
              </w:rPr>
              <w:t>URBIS</w:t>
            </w:r>
          </w:p>
        </w:tc>
        <w:tc>
          <w:tcPr>
            <w:tcW w:w="2127" w:type="dxa"/>
            <w:shd w:val="clear" w:color="auto" w:fill="auto"/>
          </w:tcPr>
          <w:p w14:paraId="6E9333BC" w14:textId="77777777" w:rsidR="009C539B" w:rsidRPr="009C539B" w:rsidRDefault="009C539B" w:rsidP="006F525E">
            <w:pPr>
              <w:rPr>
                <w:rFonts w:eastAsia="Gotham Light" w:cs="Arial"/>
                <w:sz w:val="22"/>
                <w:szCs w:val="22"/>
              </w:rPr>
            </w:pPr>
            <w:r w:rsidRPr="009C539B">
              <w:rPr>
                <w:rFonts w:eastAsia="Gotham Light" w:cs="Arial"/>
                <w:sz w:val="22"/>
                <w:szCs w:val="22"/>
              </w:rPr>
              <w:t>October 2018</w:t>
            </w:r>
          </w:p>
          <w:p w14:paraId="20349ADA" w14:textId="77777777" w:rsidR="009C539B" w:rsidRPr="009C539B" w:rsidRDefault="009C539B" w:rsidP="006F525E">
            <w:pPr>
              <w:rPr>
                <w:rFonts w:eastAsia="Gotham Light" w:cs="Arial"/>
                <w:sz w:val="22"/>
                <w:szCs w:val="22"/>
              </w:rPr>
            </w:pPr>
            <w:r w:rsidRPr="009C539B">
              <w:rPr>
                <w:rFonts w:eastAsia="Gotham Light" w:cs="Arial"/>
                <w:sz w:val="22"/>
                <w:szCs w:val="22"/>
              </w:rPr>
              <w:t>17 August 2020</w:t>
            </w:r>
          </w:p>
        </w:tc>
      </w:tr>
      <w:tr w:rsidR="009C539B" w:rsidRPr="009C539B" w14:paraId="578C2649" w14:textId="77777777" w:rsidTr="006F525E">
        <w:tc>
          <w:tcPr>
            <w:tcW w:w="3402" w:type="dxa"/>
            <w:shd w:val="clear" w:color="auto" w:fill="auto"/>
          </w:tcPr>
          <w:p w14:paraId="3BBCE659" w14:textId="77777777" w:rsidR="009C539B" w:rsidRPr="009C539B" w:rsidRDefault="009C539B" w:rsidP="006F525E">
            <w:pPr>
              <w:rPr>
                <w:rFonts w:eastAsia="Gotham Light" w:cs="Arial"/>
                <w:sz w:val="22"/>
                <w:szCs w:val="22"/>
              </w:rPr>
            </w:pPr>
            <w:r w:rsidRPr="009C539B">
              <w:rPr>
                <w:rFonts w:eastAsia="Gotham Light" w:cs="Arial"/>
                <w:sz w:val="22"/>
                <w:szCs w:val="22"/>
              </w:rPr>
              <w:t xml:space="preserve">Conceptual Sewer Deviation Plan </w:t>
            </w:r>
          </w:p>
        </w:tc>
        <w:tc>
          <w:tcPr>
            <w:tcW w:w="2409" w:type="dxa"/>
            <w:shd w:val="clear" w:color="auto" w:fill="auto"/>
          </w:tcPr>
          <w:p w14:paraId="58DDAA64" w14:textId="77777777" w:rsidR="009C539B" w:rsidRPr="009C539B" w:rsidRDefault="009C539B" w:rsidP="006F525E">
            <w:pPr>
              <w:rPr>
                <w:rFonts w:eastAsia="Gotham Light" w:cs="Arial"/>
                <w:sz w:val="22"/>
                <w:szCs w:val="22"/>
              </w:rPr>
            </w:pPr>
            <w:r w:rsidRPr="009C539B">
              <w:rPr>
                <w:rFonts w:eastAsia="Gotham Light" w:cs="Arial"/>
                <w:sz w:val="22"/>
                <w:szCs w:val="22"/>
              </w:rPr>
              <w:t>Warren Smith &amp; Partners Pty Ltd</w:t>
            </w:r>
          </w:p>
        </w:tc>
        <w:tc>
          <w:tcPr>
            <w:tcW w:w="2127" w:type="dxa"/>
            <w:shd w:val="clear" w:color="auto" w:fill="auto"/>
          </w:tcPr>
          <w:p w14:paraId="4ADE91CC" w14:textId="77777777" w:rsidR="009C539B" w:rsidRPr="009C539B" w:rsidRDefault="009C539B" w:rsidP="006F525E">
            <w:pPr>
              <w:rPr>
                <w:rFonts w:eastAsia="Gotham Light" w:cs="Arial"/>
                <w:sz w:val="22"/>
                <w:szCs w:val="22"/>
              </w:rPr>
            </w:pPr>
            <w:r w:rsidRPr="009C539B">
              <w:rPr>
                <w:rFonts w:eastAsia="Gotham Light" w:cs="Arial"/>
                <w:sz w:val="22"/>
                <w:szCs w:val="22"/>
              </w:rPr>
              <w:t>7 February 2020</w:t>
            </w:r>
          </w:p>
        </w:tc>
      </w:tr>
      <w:tr w:rsidR="009C539B" w:rsidRPr="009C539B" w14:paraId="737431C3" w14:textId="77777777" w:rsidTr="006F525E">
        <w:tc>
          <w:tcPr>
            <w:tcW w:w="3402" w:type="dxa"/>
            <w:shd w:val="clear" w:color="auto" w:fill="auto"/>
          </w:tcPr>
          <w:p w14:paraId="36A59CEE" w14:textId="77777777" w:rsidR="009C539B" w:rsidRPr="009C539B" w:rsidRDefault="009C539B" w:rsidP="006F525E">
            <w:pPr>
              <w:rPr>
                <w:rFonts w:eastAsia="Gotham Light" w:cs="Arial"/>
                <w:sz w:val="22"/>
                <w:szCs w:val="22"/>
              </w:rPr>
            </w:pPr>
            <w:r w:rsidRPr="009C539B">
              <w:rPr>
                <w:rFonts w:eastAsia="Gotham Light" w:cs="Arial"/>
                <w:sz w:val="22"/>
                <w:szCs w:val="22"/>
              </w:rPr>
              <w:t>Traffic and Parking Impact Assessment – Issue E</w:t>
            </w:r>
          </w:p>
        </w:tc>
        <w:tc>
          <w:tcPr>
            <w:tcW w:w="2409" w:type="dxa"/>
            <w:shd w:val="clear" w:color="auto" w:fill="auto"/>
          </w:tcPr>
          <w:p w14:paraId="0A822B35" w14:textId="77777777" w:rsidR="009C539B" w:rsidRPr="009C539B" w:rsidRDefault="009C539B" w:rsidP="006F525E">
            <w:pPr>
              <w:rPr>
                <w:rFonts w:eastAsia="Gotham Light" w:cs="Arial"/>
                <w:sz w:val="22"/>
                <w:szCs w:val="22"/>
              </w:rPr>
            </w:pPr>
            <w:r w:rsidRPr="009C539B">
              <w:rPr>
                <w:rFonts w:eastAsia="Gotham Light" w:cs="Arial"/>
                <w:sz w:val="22"/>
                <w:szCs w:val="22"/>
              </w:rPr>
              <w:t>TTPA</w:t>
            </w:r>
          </w:p>
        </w:tc>
        <w:tc>
          <w:tcPr>
            <w:tcW w:w="2127" w:type="dxa"/>
            <w:shd w:val="clear" w:color="auto" w:fill="auto"/>
          </w:tcPr>
          <w:p w14:paraId="3EC05470" w14:textId="77777777" w:rsidR="009C539B" w:rsidRPr="009C539B" w:rsidRDefault="009C539B" w:rsidP="006F525E">
            <w:pPr>
              <w:rPr>
                <w:rFonts w:eastAsia="Gotham Light" w:cs="Arial"/>
                <w:sz w:val="22"/>
                <w:szCs w:val="22"/>
              </w:rPr>
            </w:pPr>
            <w:r w:rsidRPr="009C539B">
              <w:rPr>
                <w:rFonts w:eastAsia="Gotham Light" w:cs="Arial"/>
                <w:sz w:val="22"/>
                <w:szCs w:val="22"/>
              </w:rPr>
              <w:t>February 2020</w:t>
            </w:r>
          </w:p>
        </w:tc>
      </w:tr>
      <w:tr w:rsidR="009C539B" w:rsidRPr="009C539B" w14:paraId="3C464543" w14:textId="77777777" w:rsidTr="006F525E">
        <w:tc>
          <w:tcPr>
            <w:tcW w:w="3402" w:type="dxa"/>
            <w:shd w:val="clear" w:color="auto" w:fill="auto"/>
          </w:tcPr>
          <w:p w14:paraId="4BA60751" w14:textId="77777777" w:rsidR="009C539B" w:rsidRPr="009C539B" w:rsidRDefault="009C539B" w:rsidP="006F525E">
            <w:pPr>
              <w:rPr>
                <w:rFonts w:eastAsia="Gotham Light" w:cs="Arial"/>
                <w:sz w:val="22"/>
                <w:szCs w:val="22"/>
              </w:rPr>
            </w:pPr>
            <w:r w:rsidRPr="009C539B">
              <w:rPr>
                <w:rFonts w:eastAsia="Gotham Light" w:cs="Arial"/>
                <w:sz w:val="22"/>
                <w:szCs w:val="22"/>
              </w:rPr>
              <w:t xml:space="preserve">Civil Engineering Report </w:t>
            </w:r>
          </w:p>
        </w:tc>
        <w:tc>
          <w:tcPr>
            <w:tcW w:w="2409" w:type="dxa"/>
            <w:shd w:val="clear" w:color="auto" w:fill="auto"/>
          </w:tcPr>
          <w:p w14:paraId="3B738378" w14:textId="77777777" w:rsidR="009C539B" w:rsidRPr="009C539B" w:rsidRDefault="009C539B" w:rsidP="006F525E">
            <w:pPr>
              <w:rPr>
                <w:rFonts w:eastAsia="Gotham Light" w:cs="Arial"/>
                <w:sz w:val="22"/>
                <w:szCs w:val="22"/>
              </w:rPr>
            </w:pPr>
            <w:r w:rsidRPr="009C539B">
              <w:rPr>
                <w:rFonts w:eastAsia="Gotham Light" w:cs="Arial"/>
                <w:sz w:val="22"/>
                <w:szCs w:val="22"/>
              </w:rPr>
              <w:t xml:space="preserve">TTW </w:t>
            </w:r>
          </w:p>
        </w:tc>
        <w:tc>
          <w:tcPr>
            <w:tcW w:w="2127" w:type="dxa"/>
            <w:shd w:val="clear" w:color="auto" w:fill="auto"/>
          </w:tcPr>
          <w:p w14:paraId="598772A7" w14:textId="77777777" w:rsidR="009C539B" w:rsidRPr="009C539B" w:rsidRDefault="009C539B" w:rsidP="006F525E">
            <w:pPr>
              <w:rPr>
                <w:rFonts w:eastAsia="Gotham Light" w:cs="Arial"/>
                <w:sz w:val="22"/>
                <w:szCs w:val="22"/>
              </w:rPr>
            </w:pPr>
            <w:r w:rsidRPr="009C539B">
              <w:rPr>
                <w:rFonts w:eastAsia="Gotham Light" w:cs="Arial"/>
                <w:sz w:val="22"/>
                <w:szCs w:val="22"/>
              </w:rPr>
              <w:t>6 August 2019</w:t>
            </w:r>
          </w:p>
        </w:tc>
      </w:tr>
      <w:tr w:rsidR="009C539B" w:rsidRPr="009C539B" w14:paraId="0EF96CE0" w14:textId="77777777" w:rsidTr="006F525E">
        <w:tc>
          <w:tcPr>
            <w:tcW w:w="3402" w:type="dxa"/>
            <w:shd w:val="clear" w:color="auto" w:fill="auto"/>
          </w:tcPr>
          <w:p w14:paraId="6EDBF7F3" w14:textId="38750474" w:rsidR="009C539B" w:rsidRPr="009C539B" w:rsidRDefault="009C539B" w:rsidP="006F525E">
            <w:pPr>
              <w:rPr>
                <w:rFonts w:eastAsia="Gotham Light" w:cs="Arial"/>
                <w:sz w:val="22"/>
                <w:szCs w:val="22"/>
              </w:rPr>
            </w:pPr>
            <w:r w:rsidRPr="009C539B">
              <w:rPr>
                <w:rFonts w:eastAsia="Gotham Light" w:cs="Arial"/>
                <w:sz w:val="22"/>
                <w:szCs w:val="22"/>
              </w:rPr>
              <w:t>Schedule of Conservation Works</w:t>
            </w:r>
            <w:r w:rsidR="0064092A">
              <w:rPr>
                <w:rFonts w:eastAsia="Gotham Light" w:cs="Arial"/>
                <w:sz w:val="22"/>
                <w:szCs w:val="22"/>
              </w:rPr>
              <w:t>/Amended</w:t>
            </w:r>
            <w:r w:rsidRPr="009C539B">
              <w:rPr>
                <w:rFonts w:eastAsia="Gotham Light" w:cs="Arial"/>
                <w:sz w:val="22"/>
                <w:szCs w:val="22"/>
              </w:rPr>
              <w:t xml:space="preserve"> </w:t>
            </w:r>
          </w:p>
        </w:tc>
        <w:tc>
          <w:tcPr>
            <w:tcW w:w="2409" w:type="dxa"/>
            <w:shd w:val="clear" w:color="auto" w:fill="auto"/>
          </w:tcPr>
          <w:p w14:paraId="07C4129A" w14:textId="77777777" w:rsidR="009C539B" w:rsidRPr="009C539B" w:rsidRDefault="009C539B" w:rsidP="006F525E">
            <w:pPr>
              <w:rPr>
                <w:rFonts w:eastAsia="Gotham Light" w:cs="Arial"/>
                <w:sz w:val="22"/>
                <w:szCs w:val="22"/>
              </w:rPr>
            </w:pPr>
            <w:r w:rsidRPr="009C539B">
              <w:rPr>
                <w:rFonts w:eastAsia="Gotham Light" w:cs="Arial"/>
                <w:sz w:val="22"/>
                <w:szCs w:val="22"/>
              </w:rPr>
              <w:t xml:space="preserve">GBA Heritage </w:t>
            </w:r>
          </w:p>
        </w:tc>
        <w:tc>
          <w:tcPr>
            <w:tcW w:w="2127" w:type="dxa"/>
            <w:shd w:val="clear" w:color="auto" w:fill="auto"/>
          </w:tcPr>
          <w:p w14:paraId="080A5206" w14:textId="77777777" w:rsidR="009C539B" w:rsidRPr="009C539B" w:rsidRDefault="009C539B" w:rsidP="006F525E">
            <w:pPr>
              <w:rPr>
                <w:rFonts w:eastAsia="Gotham Light" w:cs="Arial"/>
                <w:sz w:val="22"/>
                <w:szCs w:val="22"/>
              </w:rPr>
            </w:pPr>
            <w:r w:rsidRPr="009C539B">
              <w:rPr>
                <w:rFonts w:eastAsia="Gotham Light" w:cs="Arial"/>
                <w:sz w:val="22"/>
                <w:szCs w:val="22"/>
              </w:rPr>
              <w:t>July 2019</w:t>
            </w:r>
          </w:p>
        </w:tc>
      </w:tr>
      <w:tr w:rsidR="009C539B" w:rsidRPr="009C539B" w14:paraId="694EBD3D" w14:textId="77777777" w:rsidTr="006F525E">
        <w:tc>
          <w:tcPr>
            <w:tcW w:w="3402" w:type="dxa"/>
            <w:shd w:val="clear" w:color="auto" w:fill="auto"/>
          </w:tcPr>
          <w:p w14:paraId="11D285CD" w14:textId="77777777" w:rsidR="009C539B" w:rsidRPr="009C539B" w:rsidRDefault="009C539B" w:rsidP="006F525E">
            <w:pPr>
              <w:rPr>
                <w:rFonts w:eastAsia="Gotham Light" w:cs="Arial"/>
                <w:sz w:val="22"/>
                <w:szCs w:val="22"/>
              </w:rPr>
            </w:pPr>
            <w:r w:rsidRPr="009C539B">
              <w:rPr>
                <w:rFonts w:eastAsia="Gotham Light" w:cs="Arial"/>
                <w:sz w:val="22"/>
                <w:szCs w:val="22"/>
              </w:rPr>
              <w:t>Landscape Concept Report</w:t>
            </w:r>
          </w:p>
        </w:tc>
        <w:tc>
          <w:tcPr>
            <w:tcW w:w="2409" w:type="dxa"/>
            <w:shd w:val="clear" w:color="auto" w:fill="auto"/>
          </w:tcPr>
          <w:p w14:paraId="5463B455" w14:textId="77777777" w:rsidR="009C539B" w:rsidRPr="009C539B" w:rsidRDefault="009C539B" w:rsidP="006F525E">
            <w:pPr>
              <w:rPr>
                <w:rFonts w:eastAsia="Gotham Light" w:cs="Arial"/>
                <w:sz w:val="22"/>
                <w:szCs w:val="22"/>
              </w:rPr>
            </w:pPr>
            <w:r w:rsidRPr="009C539B">
              <w:rPr>
                <w:rFonts w:eastAsia="Gotham Light" w:cs="Arial"/>
                <w:sz w:val="22"/>
                <w:szCs w:val="22"/>
              </w:rPr>
              <w:t>Place Design Group</w:t>
            </w:r>
          </w:p>
        </w:tc>
        <w:tc>
          <w:tcPr>
            <w:tcW w:w="2127" w:type="dxa"/>
            <w:shd w:val="clear" w:color="auto" w:fill="auto"/>
          </w:tcPr>
          <w:p w14:paraId="1009F6D3" w14:textId="77777777" w:rsidR="009C539B" w:rsidRPr="009C539B" w:rsidRDefault="009C539B" w:rsidP="006F525E">
            <w:pPr>
              <w:rPr>
                <w:rFonts w:eastAsia="Gotham Light" w:cs="Arial"/>
                <w:sz w:val="22"/>
                <w:szCs w:val="22"/>
              </w:rPr>
            </w:pPr>
            <w:r w:rsidRPr="009C539B">
              <w:rPr>
                <w:rFonts w:eastAsia="Gotham Light" w:cs="Arial"/>
                <w:sz w:val="22"/>
                <w:szCs w:val="22"/>
              </w:rPr>
              <w:t>August 2019</w:t>
            </w:r>
          </w:p>
        </w:tc>
      </w:tr>
      <w:tr w:rsidR="009C539B" w:rsidRPr="009C539B" w14:paraId="77029A36" w14:textId="77777777" w:rsidTr="006F525E">
        <w:tc>
          <w:tcPr>
            <w:tcW w:w="3402" w:type="dxa"/>
            <w:shd w:val="clear" w:color="auto" w:fill="auto"/>
          </w:tcPr>
          <w:p w14:paraId="0CBEBD08" w14:textId="77777777" w:rsidR="009C539B" w:rsidRPr="009C539B" w:rsidRDefault="009C539B" w:rsidP="006F525E">
            <w:pPr>
              <w:rPr>
                <w:rFonts w:eastAsia="Gotham Light" w:cs="Arial"/>
                <w:sz w:val="22"/>
                <w:szCs w:val="22"/>
              </w:rPr>
            </w:pPr>
            <w:r w:rsidRPr="009C539B">
              <w:rPr>
                <w:rFonts w:eastAsia="Gotham Light" w:cs="Arial"/>
                <w:sz w:val="22"/>
                <w:szCs w:val="22"/>
              </w:rPr>
              <w:t>BCA Report</w:t>
            </w:r>
          </w:p>
        </w:tc>
        <w:tc>
          <w:tcPr>
            <w:tcW w:w="2409" w:type="dxa"/>
            <w:shd w:val="clear" w:color="auto" w:fill="auto"/>
          </w:tcPr>
          <w:p w14:paraId="0C6696A7" w14:textId="77777777" w:rsidR="009C539B" w:rsidRPr="009C539B" w:rsidRDefault="009C539B" w:rsidP="006F525E">
            <w:pPr>
              <w:rPr>
                <w:rFonts w:eastAsia="Gotham Light" w:cs="Arial"/>
                <w:sz w:val="22"/>
                <w:szCs w:val="22"/>
              </w:rPr>
            </w:pPr>
            <w:r w:rsidRPr="009C539B">
              <w:rPr>
                <w:rFonts w:eastAsia="Gotham Light" w:cs="Arial"/>
                <w:sz w:val="22"/>
                <w:szCs w:val="22"/>
              </w:rPr>
              <w:t>McKenzie Group</w:t>
            </w:r>
          </w:p>
        </w:tc>
        <w:tc>
          <w:tcPr>
            <w:tcW w:w="2127" w:type="dxa"/>
            <w:shd w:val="clear" w:color="auto" w:fill="auto"/>
          </w:tcPr>
          <w:p w14:paraId="56AE47BA" w14:textId="77777777" w:rsidR="009C539B" w:rsidRPr="009C539B" w:rsidRDefault="009C539B" w:rsidP="006F525E">
            <w:pPr>
              <w:rPr>
                <w:rFonts w:eastAsia="Gotham Light" w:cs="Arial"/>
                <w:sz w:val="22"/>
                <w:szCs w:val="22"/>
              </w:rPr>
            </w:pPr>
            <w:r w:rsidRPr="009C539B">
              <w:rPr>
                <w:rFonts w:eastAsia="Gotham Light" w:cs="Arial"/>
                <w:sz w:val="22"/>
                <w:szCs w:val="22"/>
              </w:rPr>
              <w:t>October 2018</w:t>
            </w:r>
          </w:p>
        </w:tc>
      </w:tr>
      <w:tr w:rsidR="009C539B" w:rsidRPr="009C539B" w14:paraId="5D63E1B0" w14:textId="77777777" w:rsidTr="006F525E">
        <w:tc>
          <w:tcPr>
            <w:tcW w:w="3402" w:type="dxa"/>
            <w:shd w:val="clear" w:color="auto" w:fill="auto"/>
          </w:tcPr>
          <w:p w14:paraId="39E2FC2F" w14:textId="77777777" w:rsidR="009C539B" w:rsidRPr="009C539B" w:rsidRDefault="009C539B" w:rsidP="006F525E">
            <w:pPr>
              <w:rPr>
                <w:rFonts w:eastAsia="Gotham Light" w:cs="Arial"/>
                <w:sz w:val="22"/>
                <w:szCs w:val="22"/>
              </w:rPr>
            </w:pPr>
            <w:r w:rsidRPr="009C539B">
              <w:rPr>
                <w:rFonts w:eastAsia="Gotham Light" w:cs="Arial"/>
                <w:sz w:val="22"/>
                <w:szCs w:val="22"/>
              </w:rPr>
              <w:t xml:space="preserve">Noise Impact Assessment </w:t>
            </w:r>
          </w:p>
        </w:tc>
        <w:tc>
          <w:tcPr>
            <w:tcW w:w="2409" w:type="dxa"/>
            <w:shd w:val="clear" w:color="auto" w:fill="auto"/>
          </w:tcPr>
          <w:p w14:paraId="53F16692" w14:textId="77777777" w:rsidR="009C539B" w:rsidRPr="009C539B" w:rsidRDefault="009C539B" w:rsidP="006F525E">
            <w:pPr>
              <w:rPr>
                <w:rFonts w:eastAsia="Gotham Light" w:cs="Arial"/>
                <w:sz w:val="22"/>
                <w:szCs w:val="22"/>
              </w:rPr>
            </w:pPr>
            <w:r w:rsidRPr="009C539B">
              <w:rPr>
                <w:rFonts w:eastAsia="Gotham Light" w:cs="Arial"/>
                <w:sz w:val="22"/>
                <w:szCs w:val="22"/>
              </w:rPr>
              <w:t>Acoustic Logic</w:t>
            </w:r>
          </w:p>
        </w:tc>
        <w:tc>
          <w:tcPr>
            <w:tcW w:w="2127" w:type="dxa"/>
            <w:shd w:val="clear" w:color="auto" w:fill="auto"/>
          </w:tcPr>
          <w:p w14:paraId="6EF8E486" w14:textId="77777777" w:rsidR="009C539B" w:rsidRPr="009C539B" w:rsidRDefault="009C539B" w:rsidP="006F525E">
            <w:pPr>
              <w:rPr>
                <w:rFonts w:eastAsia="Gotham Light" w:cs="Arial"/>
                <w:sz w:val="22"/>
                <w:szCs w:val="22"/>
              </w:rPr>
            </w:pPr>
            <w:r w:rsidRPr="009C539B">
              <w:rPr>
                <w:rFonts w:eastAsia="Gotham Light" w:cs="Arial"/>
                <w:sz w:val="22"/>
                <w:szCs w:val="22"/>
              </w:rPr>
              <w:t>27 September 2018</w:t>
            </w:r>
          </w:p>
        </w:tc>
      </w:tr>
      <w:tr w:rsidR="009C539B" w:rsidRPr="009C539B" w14:paraId="55D3E9FC" w14:textId="77777777" w:rsidTr="006F525E">
        <w:tc>
          <w:tcPr>
            <w:tcW w:w="3402" w:type="dxa"/>
            <w:shd w:val="clear" w:color="auto" w:fill="auto"/>
          </w:tcPr>
          <w:p w14:paraId="5BD60443" w14:textId="77777777" w:rsidR="009C539B" w:rsidRPr="009C539B" w:rsidRDefault="009C539B" w:rsidP="006F525E">
            <w:pPr>
              <w:rPr>
                <w:rFonts w:eastAsia="Gotham Light" w:cs="Arial"/>
                <w:sz w:val="22"/>
                <w:szCs w:val="22"/>
              </w:rPr>
            </w:pPr>
            <w:r w:rsidRPr="009C539B">
              <w:rPr>
                <w:rFonts w:eastAsia="Gotham Light" w:cs="Arial"/>
                <w:sz w:val="22"/>
                <w:szCs w:val="22"/>
              </w:rPr>
              <w:t>Access Review</w:t>
            </w:r>
          </w:p>
        </w:tc>
        <w:tc>
          <w:tcPr>
            <w:tcW w:w="2409" w:type="dxa"/>
            <w:shd w:val="clear" w:color="auto" w:fill="auto"/>
          </w:tcPr>
          <w:p w14:paraId="3C6E6AB0" w14:textId="77777777" w:rsidR="009C539B" w:rsidRPr="009C539B" w:rsidRDefault="009C539B" w:rsidP="006F525E">
            <w:pPr>
              <w:rPr>
                <w:rFonts w:eastAsia="Gotham Light" w:cs="Arial"/>
                <w:sz w:val="22"/>
                <w:szCs w:val="22"/>
              </w:rPr>
            </w:pPr>
            <w:r w:rsidRPr="009C539B">
              <w:rPr>
                <w:rFonts w:eastAsia="Gotham Light" w:cs="Arial"/>
                <w:sz w:val="22"/>
                <w:szCs w:val="22"/>
              </w:rPr>
              <w:t>MGAC</w:t>
            </w:r>
          </w:p>
        </w:tc>
        <w:tc>
          <w:tcPr>
            <w:tcW w:w="2127" w:type="dxa"/>
            <w:shd w:val="clear" w:color="auto" w:fill="auto"/>
          </w:tcPr>
          <w:p w14:paraId="72FFAE70" w14:textId="77777777" w:rsidR="009C539B" w:rsidRPr="009C539B" w:rsidRDefault="009C539B" w:rsidP="006F525E">
            <w:pPr>
              <w:rPr>
                <w:rFonts w:eastAsia="Gotham Light" w:cs="Arial"/>
                <w:sz w:val="22"/>
                <w:szCs w:val="22"/>
              </w:rPr>
            </w:pPr>
            <w:r w:rsidRPr="009C539B">
              <w:rPr>
                <w:rFonts w:eastAsia="Gotham Light" w:cs="Arial"/>
                <w:sz w:val="22"/>
                <w:szCs w:val="22"/>
              </w:rPr>
              <w:t>25 September 2018</w:t>
            </w:r>
          </w:p>
        </w:tc>
      </w:tr>
      <w:tr w:rsidR="009C539B" w:rsidRPr="009C539B" w14:paraId="732A6AE3" w14:textId="77777777" w:rsidTr="006F525E">
        <w:tc>
          <w:tcPr>
            <w:tcW w:w="3402" w:type="dxa"/>
            <w:shd w:val="clear" w:color="auto" w:fill="auto"/>
          </w:tcPr>
          <w:p w14:paraId="3DC44695" w14:textId="40F34246" w:rsidR="009C539B" w:rsidRPr="009C539B" w:rsidRDefault="009C539B" w:rsidP="006F525E">
            <w:pPr>
              <w:rPr>
                <w:rFonts w:eastAsia="Gotham Light" w:cs="Arial"/>
                <w:sz w:val="22"/>
                <w:szCs w:val="22"/>
              </w:rPr>
            </w:pPr>
            <w:r w:rsidRPr="009C539B">
              <w:rPr>
                <w:rFonts w:eastAsia="Gotham Light" w:cs="Arial"/>
                <w:sz w:val="22"/>
                <w:szCs w:val="22"/>
              </w:rPr>
              <w:t xml:space="preserve">Geotechnical Investigation and Waste Classification </w:t>
            </w:r>
            <w:r w:rsidR="0008645F" w:rsidRPr="009C539B">
              <w:rPr>
                <w:rFonts w:eastAsia="Gotham Light" w:cs="Arial"/>
                <w:sz w:val="22"/>
                <w:szCs w:val="22"/>
              </w:rPr>
              <w:t>Assessment</w:t>
            </w:r>
          </w:p>
        </w:tc>
        <w:tc>
          <w:tcPr>
            <w:tcW w:w="2409" w:type="dxa"/>
            <w:shd w:val="clear" w:color="auto" w:fill="auto"/>
          </w:tcPr>
          <w:p w14:paraId="2DD49A65" w14:textId="77777777" w:rsidR="009C539B" w:rsidRPr="009C539B" w:rsidRDefault="009C539B" w:rsidP="006F525E">
            <w:pPr>
              <w:rPr>
                <w:rFonts w:eastAsia="Gotham Light" w:cs="Arial"/>
                <w:sz w:val="22"/>
                <w:szCs w:val="22"/>
              </w:rPr>
            </w:pPr>
            <w:r w:rsidRPr="009C539B">
              <w:rPr>
                <w:rFonts w:eastAsia="Gotham Light" w:cs="Arial"/>
                <w:sz w:val="22"/>
                <w:szCs w:val="22"/>
              </w:rPr>
              <w:t>Douglas Partners</w:t>
            </w:r>
          </w:p>
        </w:tc>
        <w:tc>
          <w:tcPr>
            <w:tcW w:w="2127" w:type="dxa"/>
            <w:shd w:val="clear" w:color="auto" w:fill="auto"/>
          </w:tcPr>
          <w:p w14:paraId="5033ED7B" w14:textId="77777777" w:rsidR="009C539B" w:rsidRPr="009C539B" w:rsidRDefault="009C539B" w:rsidP="006F525E">
            <w:pPr>
              <w:rPr>
                <w:rFonts w:eastAsia="Gotham Light" w:cs="Arial"/>
                <w:sz w:val="22"/>
                <w:szCs w:val="22"/>
              </w:rPr>
            </w:pPr>
            <w:r w:rsidRPr="009C539B">
              <w:rPr>
                <w:rFonts w:eastAsia="Gotham Light" w:cs="Arial"/>
                <w:sz w:val="22"/>
                <w:szCs w:val="22"/>
              </w:rPr>
              <w:t>October 2018</w:t>
            </w:r>
          </w:p>
        </w:tc>
      </w:tr>
      <w:tr w:rsidR="009C539B" w:rsidRPr="009C539B" w14:paraId="61BA6A1C" w14:textId="77777777" w:rsidTr="006F525E">
        <w:tc>
          <w:tcPr>
            <w:tcW w:w="3402" w:type="dxa"/>
            <w:shd w:val="clear" w:color="auto" w:fill="auto"/>
          </w:tcPr>
          <w:p w14:paraId="3D537330" w14:textId="4B5B778D" w:rsidR="009C539B" w:rsidRPr="009C539B" w:rsidRDefault="009C539B" w:rsidP="006F525E">
            <w:pPr>
              <w:rPr>
                <w:rFonts w:eastAsia="Gotham Light" w:cs="Arial"/>
                <w:sz w:val="22"/>
                <w:szCs w:val="22"/>
              </w:rPr>
            </w:pPr>
            <w:r w:rsidRPr="009C539B">
              <w:rPr>
                <w:rFonts w:eastAsia="Gotham Light" w:cs="Arial"/>
                <w:sz w:val="22"/>
                <w:szCs w:val="22"/>
              </w:rPr>
              <w:t xml:space="preserve">Aboricultural Impact </w:t>
            </w:r>
            <w:r w:rsidR="0008645F" w:rsidRPr="009C539B">
              <w:rPr>
                <w:rFonts w:eastAsia="Gotham Light" w:cs="Arial"/>
                <w:sz w:val="22"/>
                <w:szCs w:val="22"/>
              </w:rPr>
              <w:t>Assessment</w:t>
            </w:r>
            <w:r w:rsidRPr="009C539B">
              <w:rPr>
                <w:rFonts w:eastAsia="Gotham Light" w:cs="Arial"/>
                <w:sz w:val="22"/>
                <w:szCs w:val="22"/>
              </w:rPr>
              <w:t xml:space="preserve"> </w:t>
            </w:r>
          </w:p>
        </w:tc>
        <w:tc>
          <w:tcPr>
            <w:tcW w:w="2409" w:type="dxa"/>
            <w:shd w:val="clear" w:color="auto" w:fill="auto"/>
          </w:tcPr>
          <w:p w14:paraId="4576C17E" w14:textId="77777777" w:rsidR="009C539B" w:rsidRPr="009C539B" w:rsidRDefault="009C539B" w:rsidP="006F525E">
            <w:pPr>
              <w:rPr>
                <w:rFonts w:eastAsia="Gotham Light" w:cs="Arial"/>
                <w:sz w:val="22"/>
                <w:szCs w:val="22"/>
              </w:rPr>
            </w:pPr>
            <w:r w:rsidRPr="009C539B">
              <w:rPr>
                <w:rFonts w:eastAsia="Gotham Light" w:cs="Arial"/>
                <w:sz w:val="22"/>
                <w:szCs w:val="22"/>
              </w:rPr>
              <w:t>Tree IQ</w:t>
            </w:r>
          </w:p>
        </w:tc>
        <w:tc>
          <w:tcPr>
            <w:tcW w:w="2127" w:type="dxa"/>
            <w:shd w:val="clear" w:color="auto" w:fill="auto"/>
          </w:tcPr>
          <w:p w14:paraId="77E9DC6E" w14:textId="77777777" w:rsidR="009C539B" w:rsidRPr="009C539B" w:rsidRDefault="009C539B" w:rsidP="006F525E">
            <w:pPr>
              <w:rPr>
                <w:rFonts w:eastAsia="Gotham Light" w:cs="Arial"/>
                <w:sz w:val="22"/>
                <w:szCs w:val="22"/>
              </w:rPr>
            </w:pPr>
            <w:r w:rsidRPr="009C539B">
              <w:rPr>
                <w:rFonts w:eastAsia="Gotham Light" w:cs="Arial"/>
                <w:sz w:val="22"/>
                <w:szCs w:val="22"/>
              </w:rPr>
              <w:t>9 October 2018</w:t>
            </w:r>
          </w:p>
        </w:tc>
      </w:tr>
    </w:tbl>
    <w:p w14:paraId="4785A1A4" w14:textId="77777777" w:rsidR="009C539B" w:rsidRPr="009C539B" w:rsidRDefault="009C539B" w:rsidP="009C539B">
      <w:pPr>
        <w:jc w:val="both"/>
        <w:rPr>
          <w:rFonts w:cs="Arial"/>
          <w:color w:val="000000" w:themeColor="text1"/>
          <w:sz w:val="22"/>
          <w:szCs w:val="22"/>
        </w:rPr>
      </w:pPr>
    </w:p>
    <w:p w14:paraId="6C96F8E0" w14:textId="77777777" w:rsidR="009C539B" w:rsidRPr="009C539B" w:rsidRDefault="009C539B" w:rsidP="009C539B">
      <w:pPr>
        <w:pStyle w:val="ListParagraph"/>
        <w:numPr>
          <w:ilvl w:val="0"/>
          <w:numId w:val="23"/>
        </w:numPr>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hanging="426"/>
        <w:jc w:val="both"/>
        <w:rPr>
          <w:rFonts w:ascii="Arial" w:hAnsi="Arial" w:cs="Arial"/>
          <w:b/>
          <w:color w:val="000000" w:themeColor="text1"/>
          <w:sz w:val="22"/>
          <w:szCs w:val="22"/>
        </w:rPr>
      </w:pPr>
      <w:r w:rsidRPr="009C539B">
        <w:rPr>
          <w:rFonts w:ascii="Arial" w:hAnsi="Arial" w:cs="Arial"/>
          <w:b/>
          <w:color w:val="000000" w:themeColor="text1"/>
          <w:sz w:val="22"/>
          <w:szCs w:val="22"/>
        </w:rPr>
        <w:t>APPROVAL FOR CONCEPT DEVELOPMENT APPLICATION</w:t>
      </w:r>
    </w:p>
    <w:p w14:paraId="76D6A394" w14:textId="77777777" w:rsidR="009C539B" w:rsidRPr="009C539B" w:rsidRDefault="009C539B" w:rsidP="009C539B">
      <w:pPr>
        <w:pStyle w:val="ListParagraph"/>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jc w:val="both"/>
        <w:rPr>
          <w:rFonts w:ascii="Arial" w:hAnsi="Arial" w:cs="Arial"/>
          <w:color w:val="000000" w:themeColor="text1"/>
          <w:sz w:val="22"/>
          <w:szCs w:val="22"/>
        </w:rPr>
      </w:pPr>
      <w:r w:rsidRPr="009C539B">
        <w:rPr>
          <w:rFonts w:ascii="Arial" w:hAnsi="Arial" w:cs="Arial"/>
          <w:color w:val="000000" w:themeColor="text1"/>
          <w:sz w:val="22"/>
          <w:szCs w:val="22"/>
        </w:rPr>
        <w:t>Pursuant to Clause 100 of the Environmental Planning and Assessment Regulation 2000, this Notice of Determination relates to a concept development application. A subsequent development application (Stage 2) is required prior to commencement of any work on the site.</w:t>
      </w:r>
    </w:p>
    <w:p w14:paraId="234E6EDC" w14:textId="77777777" w:rsidR="009C539B" w:rsidRPr="009C539B" w:rsidRDefault="009C539B" w:rsidP="009C539B">
      <w:pPr>
        <w:jc w:val="both"/>
        <w:rPr>
          <w:rFonts w:cs="Arial"/>
          <w:color w:val="000000" w:themeColor="text1"/>
          <w:sz w:val="22"/>
          <w:szCs w:val="22"/>
        </w:rPr>
      </w:pPr>
    </w:p>
    <w:p w14:paraId="12FFBEC6" w14:textId="77777777" w:rsidR="009C539B" w:rsidRPr="009C539B" w:rsidRDefault="009C539B" w:rsidP="009C539B">
      <w:pPr>
        <w:ind w:left="426"/>
        <w:jc w:val="both"/>
        <w:rPr>
          <w:rFonts w:cs="Arial"/>
          <w:color w:val="000000" w:themeColor="text1"/>
          <w:sz w:val="22"/>
          <w:szCs w:val="22"/>
        </w:rPr>
      </w:pPr>
      <w:r w:rsidRPr="009C539B">
        <w:rPr>
          <w:rFonts w:cs="Arial"/>
          <w:color w:val="000000" w:themeColor="text1"/>
          <w:sz w:val="22"/>
          <w:szCs w:val="22"/>
        </w:rPr>
        <w:t xml:space="preserve">The following items </w:t>
      </w:r>
      <w:r w:rsidRPr="009C539B">
        <w:rPr>
          <w:rFonts w:cs="Arial"/>
          <w:b/>
          <w:color w:val="000000" w:themeColor="text1"/>
          <w:sz w:val="22"/>
          <w:szCs w:val="22"/>
        </w:rPr>
        <w:t>are not approved and do not form part</w:t>
      </w:r>
      <w:r w:rsidRPr="009C539B">
        <w:rPr>
          <w:rFonts w:cs="Arial"/>
          <w:color w:val="000000" w:themeColor="text1"/>
          <w:sz w:val="22"/>
          <w:szCs w:val="22"/>
        </w:rPr>
        <w:t xml:space="preserve"> of this concept development application Stage 1 development consent: </w:t>
      </w:r>
    </w:p>
    <w:p w14:paraId="78466507" w14:textId="77777777" w:rsidR="009C539B" w:rsidRPr="009C539B" w:rsidRDefault="009C539B" w:rsidP="009C539B">
      <w:pPr>
        <w:ind w:left="426"/>
        <w:jc w:val="both"/>
        <w:rPr>
          <w:rFonts w:cs="Arial"/>
          <w:color w:val="000000" w:themeColor="text1"/>
          <w:sz w:val="22"/>
          <w:szCs w:val="22"/>
        </w:rPr>
      </w:pPr>
    </w:p>
    <w:p w14:paraId="3F9EB91A" w14:textId="77777777" w:rsidR="009C539B" w:rsidRPr="009C539B" w:rsidRDefault="009C539B" w:rsidP="009C539B">
      <w:pPr>
        <w:pStyle w:val="ListParagraph"/>
        <w:numPr>
          <w:ilvl w:val="0"/>
          <w:numId w:val="24"/>
        </w:numPr>
        <w:ind w:left="851" w:hanging="425"/>
        <w:jc w:val="both"/>
        <w:rPr>
          <w:rFonts w:ascii="Arial" w:hAnsi="Arial" w:cs="Arial"/>
          <w:color w:val="000000" w:themeColor="text1"/>
          <w:sz w:val="22"/>
          <w:szCs w:val="22"/>
        </w:rPr>
      </w:pPr>
      <w:r w:rsidRPr="009C539B">
        <w:rPr>
          <w:rFonts w:ascii="Arial" w:hAnsi="Arial" w:cs="Arial"/>
          <w:color w:val="000000" w:themeColor="text1"/>
          <w:sz w:val="22"/>
          <w:szCs w:val="22"/>
        </w:rPr>
        <w:t>any demolition, construction, and/or excavation on the site.</w:t>
      </w:r>
    </w:p>
    <w:p w14:paraId="472FE227" w14:textId="77777777" w:rsidR="009C539B" w:rsidRPr="009C539B" w:rsidRDefault="009C539B" w:rsidP="009C539B">
      <w:pPr>
        <w:jc w:val="both"/>
        <w:rPr>
          <w:rFonts w:cs="Arial"/>
          <w:color w:val="000000" w:themeColor="text1"/>
          <w:sz w:val="22"/>
          <w:szCs w:val="22"/>
        </w:rPr>
      </w:pPr>
    </w:p>
    <w:p w14:paraId="1303C57E" w14:textId="77777777" w:rsidR="009C539B" w:rsidRPr="009C539B" w:rsidRDefault="009C539B" w:rsidP="009C539B">
      <w:pPr>
        <w:pStyle w:val="ListParagraph"/>
        <w:numPr>
          <w:ilvl w:val="0"/>
          <w:numId w:val="23"/>
        </w:numPr>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hanging="426"/>
        <w:jc w:val="both"/>
        <w:rPr>
          <w:rFonts w:ascii="Arial" w:hAnsi="Arial" w:cs="Arial"/>
          <w:b/>
          <w:color w:val="000000" w:themeColor="text1"/>
          <w:sz w:val="22"/>
          <w:szCs w:val="22"/>
        </w:rPr>
      </w:pPr>
      <w:r w:rsidRPr="009C539B">
        <w:rPr>
          <w:rFonts w:ascii="Arial" w:hAnsi="Arial" w:cs="Arial"/>
          <w:b/>
          <w:color w:val="000000" w:themeColor="text1"/>
          <w:sz w:val="22"/>
          <w:szCs w:val="22"/>
        </w:rPr>
        <w:t>BUILDING ENVELOPES</w:t>
      </w:r>
    </w:p>
    <w:p w14:paraId="12BC25A7" w14:textId="77777777" w:rsidR="009C539B" w:rsidRPr="009C539B" w:rsidRDefault="009C539B" w:rsidP="009C539B">
      <w:pPr>
        <w:pStyle w:val="ListParagraph"/>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jc w:val="both"/>
        <w:rPr>
          <w:rFonts w:ascii="Arial" w:hAnsi="Arial" w:cs="Arial"/>
          <w:color w:val="000000" w:themeColor="text1"/>
          <w:sz w:val="22"/>
          <w:szCs w:val="22"/>
        </w:rPr>
      </w:pPr>
      <w:r w:rsidRPr="009C539B">
        <w:rPr>
          <w:rFonts w:ascii="Arial" w:hAnsi="Arial" w:cs="Arial"/>
          <w:color w:val="000000" w:themeColor="text1"/>
          <w:sz w:val="22"/>
          <w:szCs w:val="22"/>
        </w:rPr>
        <w:t xml:space="preserve">Subject to the other conditions of this consent, the building envelope is only approved on the basis that the ultimate building design, including services, balconies, shading devices and the like will be entirely within the approved envelopes. </w:t>
      </w:r>
    </w:p>
    <w:p w14:paraId="4B588600" w14:textId="77777777" w:rsidR="009C539B" w:rsidRPr="009C539B" w:rsidRDefault="009C539B" w:rsidP="009C539B">
      <w:pPr>
        <w:jc w:val="both"/>
        <w:rPr>
          <w:rFonts w:cs="Arial"/>
          <w:b/>
          <w:color w:val="000000" w:themeColor="text1"/>
          <w:sz w:val="22"/>
          <w:szCs w:val="22"/>
        </w:rPr>
      </w:pPr>
    </w:p>
    <w:p w14:paraId="1E19793B" w14:textId="77777777" w:rsidR="009C539B" w:rsidRPr="009C539B" w:rsidRDefault="009C539B" w:rsidP="009C539B">
      <w:pPr>
        <w:pStyle w:val="ListParagraph"/>
        <w:numPr>
          <w:ilvl w:val="0"/>
          <w:numId w:val="23"/>
        </w:numPr>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hanging="426"/>
        <w:jc w:val="both"/>
        <w:rPr>
          <w:rFonts w:ascii="Arial" w:hAnsi="Arial" w:cs="Arial"/>
          <w:b/>
          <w:color w:val="000000" w:themeColor="text1"/>
          <w:sz w:val="22"/>
          <w:szCs w:val="22"/>
        </w:rPr>
      </w:pPr>
      <w:r w:rsidRPr="009C539B">
        <w:rPr>
          <w:rFonts w:ascii="Arial" w:hAnsi="Arial" w:cs="Arial"/>
          <w:b/>
          <w:color w:val="000000" w:themeColor="text1"/>
          <w:sz w:val="22"/>
          <w:szCs w:val="22"/>
        </w:rPr>
        <w:t>FLOOR SPACE RATIO</w:t>
      </w:r>
    </w:p>
    <w:p w14:paraId="524C8DFF" w14:textId="77777777" w:rsidR="009C539B" w:rsidRPr="009C539B" w:rsidRDefault="009C539B" w:rsidP="009C539B">
      <w:pPr>
        <w:pStyle w:val="ListParagraph"/>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jc w:val="both"/>
        <w:rPr>
          <w:rFonts w:ascii="Arial" w:hAnsi="Arial" w:cs="Arial"/>
          <w:color w:val="000000" w:themeColor="text1"/>
          <w:sz w:val="22"/>
          <w:szCs w:val="22"/>
        </w:rPr>
      </w:pPr>
      <w:r w:rsidRPr="009C539B">
        <w:rPr>
          <w:rFonts w:ascii="Arial" w:hAnsi="Arial" w:cs="Arial"/>
          <w:color w:val="000000" w:themeColor="text1"/>
          <w:sz w:val="22"/>
          <w:szCs w:val="22"/>
        </w:rPr>
        <w:t xml:space="preserve">The following applies to Floor Space Ratio: </w:t>
      </w:r>
    </w:p>
    <w:p w14:paraId="5DF04700" w14:textId="77777777" w:rsidR="009C539B" w:rsidRPr="009C539B" w:rsidRDefault="009C539B" w:rsidP="009C539B">
      <w:pPr>
        <w:pStyle w:val="ListParagraph"/>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jc w:val="both"/>
        <w:rPr>
          <w:rFonts w:ascii="Arial" w:hAnsi="Arial" w:cs="Arial"/>
          <w:color w:val="000000" w:themeColor="text1"/>
          <w:sz w:val="22"/>
          <w:szCs w:val="22"/>
        </w:rPr>
      </w:pPr>
    </w:p>
    <w:p w14:paraId="65E0C342" w14:textId="77777777" w:rsidR="009C539B" w:rsidRPr="009C539B" w:rsidRDefault="009C539B" w:rsidP="009C539B">
      <w:pPr>
        <w:pStyle w:val="ListParagraph"/>
        <w:numPr>
          <w:ilvl w:val="0"/>
          <w:numId w:val="24"/>
        </w:numPr>
        <w:ind w:left="851" w:hanging="425"/>
        <w:jc w:val="both"/>
        <w:rPr>
          <w:rFonts w:ascii="Arial" w:hAnsi="Arial" w:cs="Arial"/>
          <w:color w:val="000000" w:themeColor="text1"/>
          <w:sz w:val="22"/>
          <w:szCs w:val="22"/>
        </w:rPr>
      </w:pPr>
      <w:r w:rsidRPr="009C539B">
        <w:rPr>
          <w:rFonts w:ascii="Arial" w:hAnsi="Arial" w:cs="Arial"/>
          <w:color w:val="000000" w:themeColor="text1"/>
          <w:sz w:val="22"/>
          <w:szCs w:val="22"/>
        </w:rPr>
        <w:t>Precise details of the distribution of floor space shall be provided with the future Stage 2 development applications.</w:t>
      </w:r>
    </w:p>
    <w:p w14:paraId="4F5D49DE" w14:textId="77777777" w:rsidR="006F525E" w:rsidRPr="009C539B" w:rsidRDefault="006F525E" w:rsidP="009C539B">
      <w:pPr>
        <w:jc w:val="both"/>
        <w:rPr>
          <w:rFonts w:cs="Arial"/>
          <w:color w:val="000000" w:themeColor="text1"/>
          <w:sz w:val="22"/>
          <w:szCs w:val="22"/>
        </w:rPr>
      </w:pPr>
    </w:p>
    <w:p w14:paraId="3FFDA44B" w14:textId="77777777" w:rsidR="009C539B" w:rsidRPr="009C539B" w:rsidRDefault="009C539B" w:rsidP="009C539B">
      <w:pPr>
        <w:pStyle w:val="ListParagraph"/>
        <w:numPr>
          <w:ilvl w:val="0"/>
          <w:numId w:val="23"/>
        </w:numPr>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hanging="426"/>
        <w:jc w:val="both"/>
        <w:rPr>
          <w:rFonts w:ascii="Arial" w:hAnsi="Arial" w:cs="Arial"/>
          <w:b/>
          <w:color w:val="000000" w:themeColor="text1"/>
          <w:sz w:val="22"/>
          <w:szCs w:val="22"/>
        </w:rPr>
      </w:pPr>
      <w:r w:rsidRPr="009C539B">
        <w:rPr>
          <w:rFonts w:ascii="Arial" w:hAnsi="Arial" w:cs="Arial"/>
          <w:b/>
          <w:color w:val="000000" w:themeColor="text1"/>
          <w:sz w:val="22"/>
          <w:szCs w:val="22"/>
        </w:rPr>
        <w:t xml:space="preserve">URBAN DESIGN </w:t>
      </w:r>
    </w:p>
    <w:p w14:paraId="00949E34" w14:textId="77777777" w:rsidR="009C539B" w:rsidRPr="009C539B" w:rsidRDefault="009C539B" w:rsidP="009C539B">
      <w:pPr>
        <w:pStyle w:val="ListParagraph"/>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jc w:val="both"/>
        <w:rPr>
          <w:rFonts w:ascii="Arial" w:hAnsi="Arial" w:cs="Arial"/>
          <w:color w:val="000000" w:themeColor="text1"/>
          <w:sz w:val="22"/>
          <w:szCs w:val="22"/>
        </w:rPr>
      </w:pPr>
      <w:r w:rsidRPr="009C539B">
        <w:rPr>
          <w:rFonts w:ascii="Arial" w:hAnsi="Arial" w:cs="Arial"/>
          <w:color w:val="000000" w:themeColor="text1"/>
          <w:sz w:val="22"/>
          <w:szCs w:val="22"/>
        </w:rPr>
        <w:t xml:space="preserve">Subsequent development application/s are to be made in accordance with the approved concept development application plans. </w:t>
      </w:r>
    </w:p>
    <w:p w14:paraId="6085D2E8" w14:textId="77777777" w:rsidR="009C539B" w:rsidRPr="009C539B" w:rsidRDefault="009C539B" w:rsidP="009C539B">
      <w:pPr>
        <w:jc w:val="both"/>
        <w:rPr>
          <w:rFonts w:cs="Arial"/>
          <w:b/>
          <w:color w:val="000000" w:themeColor="text1"/>
          <w:sz w:val="22"/>
          <w:szCs w:val="22"/>
        </w:rPr>
      </w:pPr>
    </w:p>
    <w:p w14:paraId="08F8F9F5" w14:textId="77777777" w:rsidR="009C539B" w:rsidRPr="009C539B" w:rsidRDefault="009C539B" w:rsidP="009C539B">
      <w:pPr>
        <w:pStyle w:val="ListParagraph"/>
        <w:numPr>
          <w:ilvl w:val="0"/>
          <w:numId w:val="23"/>
        </w:numPr>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hanging="426"/>
        <w:jc w:val="both"/>
        <w:rPr>
          <w:rFonts w:ascii="Arial" w:hAnsi="Arial" w:cs="Arial"/>
          <w:b/>
          <w:color w:val="000000" w:themeColor="text1"/>
          <w:sz w:val="22"/>
          <w:szCs w:val="22"/>
        </w:rPr>
      </w:pPr>
      <w:r w:rsidRPr="009C539B">
        <w:rPr>
          <w:rFonts w:ascii="Arial" w:hAnsi="Arial" w:cs="Arial"/>
          <w:b/>
          <w:color w:val="000000" w:themeColor="text1"/>
          <w:sz w:val="22"/>
          <w:szCs w:val="22"/>
        </w:rPr>
        <w:t xml:space="preserve">CONTAMINATION </w:t>
      </w:r>
    </w:p>
    <w:p w14:paraId="5299EB9E" w14:textId="77777777" w:rsidR="009C539B" w:rsidRPr="009C539B" w:rsidRDefault="009C539B" w:rsidP="009C539B">
      <w:pPr>
        <w:pStyle w:val="ListParagraph"/>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jc w:val="both"/>
        <w:rPr>
          <w:rFonts w:ascii="Arial" w:hAnsi="Arial" w:cs="Arial"/>
          <w:color w:val="000000" w:themeColor="text1"/>
          <w:sz w:val="22"/>
          <w:szCs w:val="22"/>
        </w:rPr>
      </w:pPr>
      <w:r w:rsidRPr="009C539B">
        <w:rPr>
          <w:rFonts w:ascii="Arial" w:hAnsi="Arial" w:cs="Arial"/>
          <w:color w:val="000000" w:themeColor="text1"/>
          <w:sz w:val="22"/>
          <w:szCs w:val="22"/>
        </w:rPr>
        <w:t>A Detailed Environmental Site Assessment will be required to be carried out in accordance with the NSW EPA Contaminated Sites guidelines, certifying that the site is suitable (or will be suitable, after remediation) for the proposed use and submitted with the relevant Stage 2 Development Application. Note: Where the Detailed Environmental Site Assessment states the site is suitable for the proposed use it is to be peer reviewed by a NSW EPA accredited site auditor and a Site Audit Statement submitted to Council prior to granting any consent, certifying that the site is suitable for the proposed use.</w:t>
      </w:r>
    </w:p>
    <w:p w14:paraId="75F0EE67" w14:textId="77777777" w:rsidR="009C539B" w:rsidRPr="009C539B" w:rsidRDefault="009C539B" w:rsidP="009C539B">
      <w:pPr>
        <w:jc w:val="both"/>
        <w:rPr>
          <w:rFonts w:cs="Arial"/>
          <w:color w:val="000000" w:themeColor="text1"/>
          <w:sz w:val="22"/>
          <w:szCs w:val="22"/>
        </w:rPr>
      </w:pPr>
    </w:p>
    <w:p w14:paraId="36F6D5BD" w14:textId="77777777" w:rsidR="009C539B" w:rsidRPr="009C539B" w:rsidRDefault="009C539B" w:rsidP="009C539B">
      <w:pPr>
        <w:pStyle w:val="ListParagraph"/>
        <w:numPr>
          <w:ilvl w:val="0"/>
          <w:numId w:val="23"/>
        </w:numPr>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hanging="426"/>
        <w:jc w:val="both"/>
        <w:rPr>
          <w:rFonts w:ascii="Arial" w:hAnsi="Arial" w:cs="Arial"/>
          <w:b/>
          <w:color w:val="000000" w:themeColor="text1"/>
          <w:sz w:val="22"/>
          <w:szCs w:val="22"/>
        </w:rPr>
      </w:pPr>
      <w:r w:rsidRPr="009C539B">
        <w:rPr>
          <w:rFonts w:ascii="Arial" w:hAnsi="Arial" w:cs="Arial"/>
          <w:b/>
          <w:color w:val="000000" w:themeColor="text1"/>
          <w:sz w:val="22"/>
          <w:szCs w:val="22"/>
        </w:rPr>
        <w:t xml:space="preserve">PUBLIC DOMAIN PLAN </w:t>
      </w:r>
    </w:p>
    <w:p w14:paraId="367271ED" w14:textId="77777777" w:rsidR="009C539B" w:rsidRPr="009C539B" w:rsidRDefault="009C539B" w:rsidP="009C539B">
      <w:pPr>
        <w:pStyle w:val="ListParagraph"/>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jc w:val="both"/>
        <w:rPr>
          <w:rFonts w:ascii="Arial" w:hAnsi="Arial" w:cs="Arial"/>
          <w:color w:val="000000" w:themeColor="text1"/>
          <w:sz w:val="22"/>
          <w:szCs w:val="22"/>
        </w:rPr>
      </w:pPr>
      <w:r w:rsidRPr="009C539B">
        <w:rPr>
          <w:rFonts w:ascii="Arial" w:hAnsi="Arial" w:cs="Arial"/>
          <w:color w:val="000000" w:themeColor="text1"/>
          <w:sz w:val="22"/>
          <w:szCs w:val="22"/>
        </w:rPr>
        <w:t xml:space="preserve">A Public Domain Plan must be prepared by an architect, urban designer or landscape architect and must be lodged with the relevant Stage 2 development application. </w:t>
      </w:r>
    </w:p>
    <w:p w14:paraId="5F8968C3" w14:textId="77777777" w:rsidR="009C539B" w:rsidRPr="009C539B" w:rsidRDefault="009C539B" w:rsidP="009C539B">
      <w:pPr>
        <w:jc w:val="both"/>
        <w:rPr>
          <w:rFonts w:cs="Arial"/>
          <w:color w:val="000000" w:themeColor="text1"/>
          <w:sz w:val="22"/>
          <w:szCs w:val="22"/>
        </w:rPr>
      </w:pPr>
    </w:p>
    <w:p w14:paraId="3584EE9C" w14:textId="77777777" w:rsidR="009C539B" w:rsidRPr="009C539B" w:rsidRDefault="009C539B" w:rsidP="009C539B">
      <w:pPr>
        <w:pStyle w:val="ListParagraph"/>
        <w:numPr>
          <w:ilvl w:val="0"/>
          <w:numId w:val="23"/>
        </w:numPr>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hanging="426"/>
        <w:jc w:val="both"/>
        <w:rPr>
          <w:rFonts w:ascii="Arial" w:hAnsi="Arial" w:cs="Arial"/>
          <w:b/>
          <w:color w:val="000000" w:themeColor="text1"/>
          <w:sz w:val="22"/>
          <w:szCs w:val="22"/>
        </w:rPr>
      </w:pPr>
      <w:r w:rsidRPr="009C539B">
        <w:rPr>
          <w:rFonts w:ascii="Arial" w:hAnsi="Arial" w:cs="Arial"/>
          <w:b/>
          <w:color w:val="000000" w:themeColor="text1"/>
          <w:sz w:val="22"/>
          <w:szCs w:val="22"/>
        </w:rPr>
        <w:t>LANDSCAPE PLAN</w:t>
      </w:r>
    </w:p>
    <w:p w14:paraId="47C2B47B" w14:textId="77777777" w:rsidR="009C539B" w:rsidRPr="009C539B" w:rsidRDefault="009C539B" w:rsidP="009C539B">
      <w:pPr>
        <w:pStyle w:val="ListParagraph"/>
        <w:numPr>
          <w:ilvl w:val="0"/>
          <w:numId w:val="25"/>
        </w:numPr>
        <w:ind w:left="851" w:hanging="425"/>
        <w:jc w:val="both"/>
        <w:rPr>
          <w:rFonts w:ascii="Arial" w:hAnsi="Arial" w:cs="Arial"/>
          <w:color w:val="000000" w:themeColor="text1"/>
          <w:sz w:val="22"/>
          <w:szCs w:val="22"/>
        </w:rPr>
      </w:pPr>
      <w:r w:rsidRPr="009C539B">
        <w:rPr>
          <w:rFonts w:ascii="Arial" w:hAnsi="Arial" w:cs="Arial"/>
          <w:color w:val="000000" w:themeColor="text1"/>
          <w:sz w:val="22"/>
          <w:szCs w:val="22"/>
        </w:rPr>
        <w:t xml:space="preserve">A detailed Landscape Plan is required to be submitted for Stage 2 of the Development Application. </w:t>
      </w:r>
    </w:p>
    <w:p w14:paraId="1392BC69" w14:textId="77777777" w:rsidR="009C539B" w:rsidRPr="009C539B" w:rsidRDefault="009C539B" w:rsidP="009C539B">
      <w:pPr>
        <w:pStyle w:val="ListParagraph"/>
        <w:ind w:left="851"/>
        <w:jc w:val="both"/>
        <w:rPr>
          <w:rFonts w:ascii="Arial" w:hAnsi="Arial" w:cs="Arial"/>
          <w:color w:val="000000" w:themeColor="text1"/>
          <w:sz w:val="22"/>
          <w:szCs w:val="22"/>
        </w:rPr>
      </w:pPr>
    </w:p>
    <w:p w14:paraId="7F52C6EE" w14:textId="77777777" w:rsidR="009C539B" w:rsidRPr="009C539B" w:rsidRDefault="009C539B" w:rsidP="009C539B">
      <w:pPr>
        <w:pStyle w:val="ListParagraph"/>
        <w:numPr>
          <w:ilvl w:val="0"/>
          <w:numId w:val="25"/>
        </w:numPr>
        <w:ind w:left="851" w:hanging="425"/>
        <w:jc w:val="both"/>
        <w:rPr>
          <w:rFonts w:ascii="Arial" w:hAnsi="Arial" w:cs="Arial"/>
          <w:color w:val="000000" w:themeColor="text1"/>
          <w:sz w:val="22"/>
          <w:szCs w:val="22"/>
        </w:rPr>
      </w:pPr>
      <w:r w:rsidRPr="009C539B">
        <w:rPr>
          <w:rFonts w:ascii="Arial" w:hAnsi="Arial" w:cs="Arial"/>
          <w:color w:val="000000" w:themeColor="text1"/>
          <w:sz w:val="22"/>
          <w:szCs w:val="22"/>
        </w:rPr>
        <w:t xml:space="preserve">The Landscape Plan must address planting details for the private property and the public domain. </w:t>
      </w:r>
    </w:p>
    <w:p w14:paraId="25A6A0E8" w14:textId="77777777" w:rsidR="009C539B" w:rsidRPr="009C539B" w:rsidRDefault="009C539B" w:rsidP="009C539B">
      <w:pPr>
        <w:pStyle w:val="ListParagraph"/>
        <w:ind w:left="851"/>
        <w:jc w:val="both"/>
        <w:rPr>
          <w:rFonts w:ascii="Arial" w:hAnsi="Arial" w:cs="Arial"/>
          <w:color w:val="000000" w:themeColor="text1"/>
          <w:sz w:val="22"/>
          <w:szCs w:val="22"/>
        </w:rPr>
      </w:pPr>
    </w:p>
    <w:p w14:paraId="0477B548" w14:textId="77777777" w:rsidR="009C539B" w:rsidRPr="009C539B" w:rsidRDefault="009C539B" w:rsidP="009C539B">
      <w:pPr>
        <w:pStyle w:val="ListParagraph"/>
        <w:numPr>
          <w:ilvl w:val="0"/>
          <w:numId w:val="25"/>
        </w:numPr>
        <w:ind w:left="851" w:hanging="425"/>
        <w:jc w:val="both"/>
        <w:rPr>
          <w:rFonts w:ascii="Arial" w:hAnsi="Arial" w:cs="Arial"/>
          <w:color w:val="000000" w:themeColor="text1"/>
          <w:sz w:val="22"/>
          <w:szCs w:val="22"/>
        </w:rPr>
      </w:pPr>
      <w:r w:rsidRPr="009C539B">
        <w:rPr>
          <w:rFonts w:ascii="Arial" w:hAnsi="Arial" w:cs="Arial"/>
          <w:color w:val="000000" w:themeColor="text1"/>
          <w:sz w:val="22"/>
          <w:szCs w:val="22"/>
        </w:rPr>
        <w:t xml:space="preserve">The Landscape Plan must provide plant species, numbers, and container sizes of all new plants and trees, for the public domain and on site. Street trees must be planted in soil vaults using suspended pavements over non compacted soils incorporating water sensitive urban design and City Green® Strata Vault® modular root cell units, or similar approved by Council. </w:t>
      </w:r>
    </w:p>
    <w:p w14:paraId="7F724C31" w14:textId="77777777" w:rsidR="009C539B" w:rsidRPr="009C539B" w:rsidRDefault="009C539B" w:rsidP="009C539B">
      <w:pPr>
        <w:pStyle w:val="ListParagraph"/>
        <w:ind w:left="851"/>
        <w:jc w:val="both"/>
        <w:rPr>
          <w:rFonts w:ascii="Arial" w:hAnsi="Arial" w:cs="Arial"/>
          <w:color w:val="000000" w:themeColor="text1"/>
          <w:sz w:val="22"/>
          <w:szCs w:val="22"/>
        </w:rPr>
      </w:pPr>
    </w:p>
    <w:p w14:paraId="5EE1E71D" w14:textId="77777777" w:rsidR="009C539B" w:rsidRPr="009C539B" w:rsidRDefault="009C539B" w:rsidP="009C539B">
      <w:pPr>
        <w:pStyle w:val="ListParagraph"/>
        <w:numPr>
          <w:ilvl w:val="0"/>
          <w:numId w:val="25"/>
        </w:numPr>
        <w:ind w:left="851" w:hanging="425"/>
        <w:jc w:val="both"/>
        <w:rPr>
          <w:rFonts w:ascii="Arial" w:hAnsi="Arial" w:cs="Arial"/>
          <w:color w:val="000000" w:themeColor="text1"/>
          <w:sz w:val="22"/>
          <w:szCs w:val="22"/>
        </w:rPr>
      </w:pPr>
      <w:r w:rsidRPr="009C539B">
        <w:rPr>
          <w:rFonts w:ascii="Arial" w:hAnsi="Arial" w:cs="Arial"/>
          <w:color w:val="000000" w:themeColor="text1"/>
          <w:sz w:val="22"/>
          <w:szCs w:val="22"/>
        </w:rPr>
        <w:t>The landscape plan must be prepared by a qualified Landscape Architect or Landscape Designer and must satisfy the principles and requirements of Burwood Council’s Landscaping Code and Development Control Plan with consideration of Council’s Public Works Elements Manual.</w:t>
      </w:r>
    </w:p>
    <w:p w14:paraId="1B6C325B" w14:textId="77777777" w:rsidR="009C539B" w:rsidRPr="009C539B" w:rsidRDefault="009C539B" w:rsidP="009C539B">
      <w:pPr>
        <w:pStyle w:val="ListParagraph"/>
        <w:ind w:left="851"/>
        <w:jc w:val="both"/>
        <w:rPr>
          <w:rFonts w:ascii="Arial" w:hAnsi="Arial" w:cs="Arial"/>
          <w:color w:val="000000" w:themeColor="text1"/>
          <w:sz w:val="22"/>
          <w:szCs w:val="22"/>
        </w:rPr>
      </w:pPr>
    </w:p>
    <w:p w14:paraId="20D49956" w14:textId="77777777" w:rsidR="009C539B" w:rsidRPr="009C539B" w:rsidRDefault="009C539B" w:rsidP="009C539B">
      <w:pPr>
        <w:pStyle w:val="ListParagraph"/>
        <w:numPr>
          <w:ilvl w:val="0"/>
          <w:numId w:val="23"/>
        </w:numPr>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hanging="426"/>
        <w:jc w:val="both"/>
        <w:rPr>
          <w:rFonts w:ascii="Arial" w:hAnsi="Arial" w:cs="Arial"/>
          <w:b/>
          <w:color w:val="000000" w:themeColor="text1"/>
          <w:sz w:val="22"/>
          <w:szCs w:val="22"/>
        </w:rPr>
      </w:pPr>
      <w:r w:rsidRPr="009C539B">
        <w:rPr>
          <w:rFonts w:ascii="Arial" w:hAnsi="Arial" w:cs="Arial"/>
          <w:b/>
          <w:color w:val="000000" w:themeColor="text1"/>
          <w:sz w:val="22"/>
          <w:szCs w:val="22"/>
        </w:rPr>
        <w:t xml:space="preserve">TREE REMOVAL </w:t>
      </w:r>
    </w:p>
    <w:p w14:paraId="170B4EA3" w14:textId="77777777" w:rsidR="009C539B" w:rsidRPr="009C539B" w:rsidRDefault="009C539B" w:rsidP="009C539B">
      <w:pPr>
        <w:pStyle w:val="ListParagraph"/>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jc w:val="both"/>
        <w:rPr>
          <w:rFonts w:ascii="Arial" w:hAnsi="Arial" w:cs="Arial"/>
          <w:color w:val="000000" w:themeColor="text1"/>
          <w:sz w:val="22"/>
          <w:szCs w:val="22"/>
        </w:rPr>
      </w:pPr>
      <w:r w:rsidRPr="009C539B">
        <w:rPr>
          <w:rFonts w:ascii="Arial" w:hAnsi="Arial" w:cs="Arial"/>
          <w:color w:val="000000" w:themeColor="text1"/>
          <w:sz w:val="22"/>
          <w:szCs w:val="22"/>
        </w:rPr>
        <w:t xml:space="preserve">The Arboricultural Impact Assessment (AIA) report by Tree IQ, dated 9 October 2018, Rev. B, proposes the removal of 14 trees within the site, retention of one tree within the site, and the removal of two street-trees in George Street. In this regard, no objection is raised by Council. </w:t>
      </w:r>
    </w:p>
    <w:p w14:paraId="27D48740" w14:textId="77777777" w:rsidR="009C539B" w:rsidRPr="009C539B" w:rsidRDefault="009C539B" w:rsidP="009C539B">
      <w:pPr>
        <w:pStyle w:val="ListParagraph"/>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jc w:val="both"/>
        <w:rPr>
          <w:rFonts w:ascii="Arial" w:hAnsi="Arial" w:cs="Arial"/>
          <w:color w:val="000000" w:themeColor="text1"/>
          <w:sz w:val="22"/>
          <w:szCs w:val="22"/>
        </w:rPr>
      </w:pPr>
    </w:p>
    <w:p w14:paraId="1F557965" w14:textId="77777777" w:rsidR="009C539B" w:rsidRPr="009C539B" w:rsidRDefault="009C539B" w:rsidP="009C539B">
      <w:pPr>
        <w:pStyle w:val="ListParagraph"/>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jc w:val="both"/>
        <w:rPr>
          <w:rFonts w:ascii="Arial" w:hAnsi="Arial" w:cs="Arial"/>
          <w:color w:val="000000" w:themeColor="text1"/>
          <w:sz w:val="22"/>
          <w:szCs w:val="22"/>
        </w:rPr>
      </w:pPr>
      <w:r w:rsidRPr="009C539B">
        <w:rPr>
          <w:rFonts w:ascii="Arial" w:hAnsi="Arial" w:cs="Arial"/>
          <w:color w:val="000000" w:themeColor="text1"/>
          <w:sz w:val="22"/>
          <w:szCs w:val="22"/>
        </w:rPr>
        <w:t xml:space="preserve">The two </w:t>
      </w:r>
      <w:r w:rsidRPr="009C539B">
        <w:rPr>
          <w:rFonts w:ascii="Arial" w:hAnsi="Arial" w:cs="Arial"/>
          <w:i/>
          <w:iCs/>
          <w:color w:val="000000" w:themeColor="text1"/>
          <w:sz w:val="22"/>
          <w:szCs w:val="22"/>
        </w:rPr>
        <w:t>Acer negundo</w:t>
      </w:r>
      <w:r w:rsidRPr="009C539B">
        <w:rPr>
          <w:rFonts w:ascii="Arial" w:hAnsi="Arial" w:cs="Arial"/>
          <w:color w:val="000000" w:themeColor="text1"/>
          <w:sz w:val="22"/>
          <w:szCs w:val="22"/>
        </w:rPr>
        <w:t xml:space="preserve"> street-trees located in George Street shall be removed by a suitably qualified contractor who holds a certificate of currency for public liability to the value of $20 Million, engaged by the applicant at the applicant’s expense. The contractor must include stump grinding to a minimum depth of 200mm below existing ground level. </w:t>
      </w:r>
    </w:p>
    <w:p w14:paraId="2D1ED4AF" w14:textId="77777777" w:rsidR="009C539B" w:rsidRPr="009C539B" w:rsidRDefault="009C539B" w:rsidP="009C539B">
      <w:pPr>
        <w:pStyle w:val="ListParagraph"/>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jc w:val="both"/>
        <w:rPr>
          <w:rFonts w:ascii="Arial" w:hAnsi="Arial" w:cs="Arial"/>
          <w:color w:val="000000" w:themeColor="text1"/>
          <w:sz w:val="22"/>
          <w:szCs w:val="22"/>
        </w:rPr>
      </w:pPr>
    </w:p>
    <w:p w14:paraId="12D211DF" w14:textId="77777777" w:rsidR="009C539B" w:rsidRPr="009C539B" w:rsidRDefault="009C539B" w:rsidP="009C539B">
      <w:pPr>
        <w:pStyle w:val="ListParagraph"/>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jc w:val="both"/>
        <w:rPr>
          <w:rFonts w:ascii="Arial" w:hAnsi="Arial" w:cs="Arial"/>
          <w:color w:val="000000" w:themeColor="text1"/>
          <w:sz w:val="22"/>
          <w:szCs w:val="22"/>
        </w:rPr>
      </w:pPr>
      <w:r w:rsidRPr="009C539B">
        <w:rPr>
          <w:rFonts w:ascii="Arial" w:hAnsi="Arial" w:cs="Arial"/>
          <w:color w:val="000000" w:themeColor="text1"/>
          <w:sz w:val="22"/>
          <w:szCs w:val="22"/>
        </w:rPr>
        <w:t xml:space="preserve">Tree Protection measures specified in the AIA report must be implemented for all trees to be retained, including the two </w:t>
      </w:r>
      <w:r w:rsidRPr="009C539B">
        <w:rPr>
          <w:rFonts w:ascii="Arial" w:hAnsi="Arial" w:cs="Arial"/>
          <w:i/>
          <w:iCs/>
          <w:color w:val="000000" w:themeColor="text1"/>
          <w:sz w:val="22"/>
          <w:szCs w:val="22"/>
        </w:rPr>
        <w:t xml:space="preserve">Platanus orientalis ‘Digitata’ </w:t>
      </w:r>
      <w:r w:rsidRPr="009C539B">
        <w:rPr>
          <w:rFonts w:ascii="Arial" w:hAnsi="Arial" w:cs="Arial"/>
          <w:color w:val="000000" w:themeColor="text1"/>
          <w:sz w:val="22"/>
          <w:szCs w:val="22"/>
        </w:rPr>
        <w:t> street-trees in Burwood Road.</w:t>
      </w:r>
    </w:p>
    <w:p w14:paraId="200458C1" w14:textId="77777777" w:rsidR="009C539B" w:rsidRPr="009C539B" w:rsidRDefault="009C539B" w:rsidP="009C539B">
      <w:pPr>
        <w:jc w:val="both"/>
        <w:rPr>
          <w:rFonts w:cs="Arial"/>
          <w:color w:val="000000" w:themeColor="text1"/>
          <w:sz w:val="22"/>
          <w:szCs w:val="22"/>
        </w:rPr>
      </w:pPr>
    </w:p>
    <w:p w14:paraId="61CD9531" w14:textId="77777777" w:rsidR="009C539B" w:rsidRPr="009C539B" w:rsidRDefault="009C539B" w:rsidP="009C539B">
      <w:pPr>
        <w:pStyle w:val="ListParagraph"/>
        <w:numPr>
          <w:ilvl w:val="0"/>
          <w:numId w:val="23"/>
        </w:numPr>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hanging="426"/>
        <w:jc w:val="both"/>
        <w:rPr>
          <w:rFonts w:ascii="Arial" w:hAnsi="Arial" w:cs="Arial"/>
          <w:b/>
          <w:color w:val="000000" w:themeColor="text1"/>
          <w:sz w:val="22"/>
          <w:szCs w:val="22"/>
        </w:rPr>
      </w:pPr>
      <w:r w:rsidRPr="009C539B">
        <w:rPr>
          <w:rFonts w:ascii="Arial" w:hAnsi="Arial" w:cs="Arial"/>
          <w:b/>
          <w:color w:val="000000" w:themeColor="text1"/>
          <w:sz w:val="22"/>
          <w:szCs w:val="22"/>
        </w:rPr>
        <w:t>HERITAGE &amp; PUBLIC ART STRATEGY</w:t>
      </w:r>
    </w:p>
    <w:p w14:paraId="26E151AB" w14:textId="77777777" w:rsidR="009C539B" w:rsidRDefault="009C539B" w:rsidP="009C539B">
      <w:pPr>
        <w:pStyle w:val="ListParagraph"/>
        <w:numPr>
          <w:ilvl w:val="0"/>
          <w:numId w:val="26"/>
        </w:numPr>
        <w:ind w:left="851" w:hanging="425"/>
        <w:jc w:val="both"/>
        <w:rPr>
          <w:rFonts w:ascii="Arial" w:hAnsi="Arial" w:cs="Arial"/>
          <w:color w:val="000000" w:themeColor="text1"/>
          <w:sz w:val="22"/>
          <w:szCs w:val="22"/>
        </w:rPr>
      </w:pPr>
      <w:r w:rsidRPr="009C539B">
        <w:rPr>
          <w:rFonts w:ascii="Arial" w:hAnsi="Arial" w:cs="Arial"/>
          <w:color w:val="000000" w:themeColor="text1"/>
          <w:sz w:val="22"/>
          <w:szCs w:val="22"/>
        </w:rPr>
        <w:t xml:space="preserve">Mitigation of impacts to the Historical and Social Significance of the Uniting Church and associated School building by means of: </w:t>
      </w:r>
    </w:p>
    <w:p w14:paraId="12A14192" w14:textId="77777777" w:rsidR="006F525E" w:rsidRPr="009C539B" w:rsidRDefault="006F525E" w:rsidP="006F525E">
      <w:pPr>
        <w:pStyle w:val="ListParagraph"/>
        <w:ind w:left="851"/>
        <w:jc w:val="both"/>
        <w:rPr>
          <w:rFonts w:ascii="Arial" w:hAnsi="Arial" w:cs="Arial"/>
          <w:color w:val="000000" w:themeColor="text1"/>
          <w:sz w:val="22"/>
          <w:szCs w:val="22"/>
        </w:rPr>
      </w:pPr>
    </w:p>
    <w:p w14:paraId="2D06D0EF" w14:textId="77777777" w:rsidR="009C539B" w:rsidRPr="009C539B" w:rsidRDefault="009C539B" w:rsidP="009C539B">
      <w:pPr>
        <w:pStyle w:val="ListParagraph"/>
        <w:numPr>
          <w:ilvl w:val="1"/>
          <w:numId w:val="26"/>
        </w:numPr>
        <w:jc w:val="both"/>
        <w:rPr>
          <w:rFonts w:ascii="Arial" w:hAnsi="Arial" w:cs="Arial"/>
          <w:color w:val="000000" w:themeColor="text1"/>
          <w:sz w:val="22"/>
          <w:szCs w:val="22"/>
        </w:rPr>
      </w:pPr>
      <w:r w:rsidRPr="009C539B">
        <w:rPr>
          <w:rFonts w:ascii="Arial" w:hAnsi="Arial" w:cs="Arial"/>
          <w:color w:val="000000" w:themeColor="text1"/>
          <w:sz w:val="22"/>
          <w:szCs w:val="22"/>
        </w:rPr>
        <w:t xml:space="preserve">photo archival recording; </w:t>
      </w:r>
    </w:p>
    <w:p w14:paraId="798A230F" w14:textId="77777777" w:rsidR="009C539B" w:rsidRPr="009C539B" w:rsidRDefault="009C539B" w:rsidP="009C539B">
      <w:pPr>
        <w:pStyle w:val="ListParagraph"/>
        <w:numPr>
          <w:ilvl w:val="1"/>
          <w:numId w:val="26"/>
        </w:numPr>
        <w:jc w:val="both"/>
        <w:rPr>
          <w:rFonts w:ascii="Arial" w:hAnsi="Arial" w:cs="Arial"/>
          <w:color w:val="000000" w:themeColor="text1"/>
          <w:sz w:val="22"/>
          <w:szCs w:val="22"/>
        </w:rPr>
      </w:pPr>
      <w:r w:rsidRPr="009C539B">
        <w:rPr>
          <w:rFonts w:ascii="Arial" w:hAnsi="Arial" w:cs="Arial"/>
          <w:color w:val="000000" w:themeColor="text1"/>
          <w:sz w:val="22"/>
          <w:szCs w:val="22"/>
        </w:rPr>
        <w:t>further research and an interpretation plan</w:t>
      </w:r>
    </w:p>
    <w:p w14:paraId="436FE62B" w14:textId="77777777" w:rsidR="009C539B" w:rsidRDefault="009C539B" w:rsidP="009C539B">
      <w:pPr>
        <w:pStyle w:val="ListParagraph"/>
        <w:numPr>
          <w:ilvl w:val="1"/>
          <w:numId w:val="26"/>
        </w:numPr>
        <w:jc w:val="both"/>
        <w:rPr>
          <w:rFonts w:ascii="Arial" w:hAnsi="Arial" w:cs="Arial"/>
          <w:color w:val="000000" w:themeColor="text1"/>
          <w:sz w:val="22"/>
          <w:szCs w:val="22"/>
        </w:rPr>
      </w:pPr>
      <w:r w:rsidRPr="009C539B">
        <w:rPr>
          <w:rFonts w:ascii="Arial" w:hAnsi="Arial" w:cs="Arial"/>
          <w:color w:val="000000" w:themeColor="text1"/>
          <w:sz w:val="22"/>
          <w:szCs w:val="22"/>
        </w:rPr>
        <w:lastRenderedPageBreak/>
        <w:t>preservation of any foundation stones or other memorial features by incorporation into the proposed development.</w:t>
      </w:r>
    </w:p>
    <w:p w14:paraId="3F5EE5E0" w14:textId="77777777" w:rsidR="006F525E" w:rsidRPr="009C539B" w:rsidRDefault="006F525E" w:rsidP="006F525E">
      <w:pPr>
        <w:pStyle w:val="ListParagraph"/>
        <w:ind w:left="1440"/>
        <w:jc w:val="both"/>
        <w:rPr>
          <w:rFonts w:ascii="Arial" w:hAnsi="Arial" w:cs="Arial"/>
          <w:color w:val="000000" w:themeColor="text1"/>
          <w:sz w:val="22"/>
          <w:szCs w:val="22"/>
        </w:rPr>
      </w:pPr>
    </w:p>
    <w:p w14:paraId="36DDD2DE" w14:textId="77777777" w:rsidR="009C539B" w:rsidRDefault="009C539B" w:rsidP="009C539B">
      <w:pPr>
        <w:pStyle w:val="ListParagraph"/>
        <w:numPr>
          <w:ilvl w:val="0"/>
          <w:numId w:val="26"/>
        </w:numPr>
        <w:ind w:left="851" w:hanging="425"/>
        <w:jc w:val="both"/>
        <w:rPr>
          <w:rFonts w:ascii="Arial" w:hAnsi="Arial" w:cs="Arial"/>
          <w:color w:val="000000" w:themeColor="text1"/>
          <w:sz w:val="22"/>
          <w:szCs w:val="22"/>
        </w:rPr>
      </w:pPr>
      <w:r w:rsidRPr="009C539B">
        <w:rPr>
          <w:rFonts w:ascii="Arial" w:hAnsi="Arial" w:cs="Arial"/>
          <w:color w:val="000000" w:themeColor="text1"/>
          <w:sz w:val="22"/>
          <w:szCs w:val="22"/>
        </w:rPr>
        <w:t xml:space="preserve">Any Stage 2 Application shall be submitted to Council taking into consideration the matters contained in the Schedule of Conservation Works as approved under Condition 1 of this consent. </w:t>
      </w:r>
    </w:p>
    <w:p w14:paraId="36A5A009" w14:textId="77777777" w:rsidR="006F525E" w:rsidRPr="009C539B" w:rsidRDefault="006F525E" w:rsidP="006F525E">
      <w:pPr>
        <w:pStyle w:val="ListParagraph"/>
        <w:ind w:left="851"/>
        <w:jc w:val="both"/>
        <w:rPr>
          <w:rFonts w:ascii="Arial" w:hAnsi="Arial" w:cs="Arial"/>
          <w:color w:val="000000" w:themeColor="text1"/>
          <w:sz w:val="22"/>
          <w:szCs w:val="22"/>
        </w:rPr>
      </w:pPr>
    </w:p>
    <w:p w14:paraId="76EF60EB" w14:textId="24274C27" w:rsidR="009C539B" w:rsidRPr="009C539B" w:rsidRDefault="009C539B" w:rsidP="009C539B">
      <w:pPr>
        <w:pStyle w:val="ListParagraph"/>
        <w:numPr>
          <w:ilvl w:val="0"/>
          <w:numId w:val="26"/>
        </w:numPr>
        <w:ind w:left="851" w:hanging="425"/>
        <w:jc w:val="both"/>
        <w:rPr>
          <w:rFonts w:ascii="Arial" w:hAnsi="Arial" w:cs="Arial"/>
          <w:color w:val="000000" w:themeColor="text1"/>
          <w:sz w:val="22"/>
          <w:szCs w:val="22"/>
        </w:rPr>
      </w:pPr>
      <w:r w:rsidRPr="009C539B">
        <w:rPr>
          <w:rFonts w:ascii="Arial" w:hAnsi="Arial" w:cs="Arial"/>
          <w:color w:val="000000" w:themeColor="text1"/>
          <w:sz w:val="22"/>
          <w:szCs w:val="22"/>
        </w:rPr>
        <w:t xml:space="preserve">Any Stage 2 Application </w:t>
      </w:r>
      <w:r w:rsidR="006F525E">
        <w:rPr>
          <w:rFonts w:ascii="Arial" w:hAnsi="Arial" w:cs="Arial"/>
          <w:color w:val="000000" w:themeColor="text1"/>
          <w:sz w:val="22"/>
          <w:szCs w:val="22"/>
        </w:rPr>
        <w:t xml:space="preserve">submitted to Council </w:t>
      </w:r>
      <w:r w:rsidRPr="009C539B">
        <w:rPr>
          <w:rFonts w:ascii="Arial" w:hAnsi="Arial" w:cs="Arial"/>
          <w:color w:val="000000" w:themeColor="text1"/>
          <w:sz w:val="22"/>
          <w:szCs w:val="22"/>
        </w:rPr>
        <w:t xml:space="preserve">shall be </w:t>
      </w:r>
      <w:r w:rsidR="006F525E">
        <w:rPr>
          <w:rFonts w:ascii="Arial" w:hAnsi="Arial" w:cs="Arial"/>
          <w:color w:val="000000" w:themeColor="text1"/>
          <w:sz w:val="22"/>
          <w:szCs w:val="22"/>
        </w:rPr>
        <w:t xml:space="preserve">accompanied by a Public Art Plan (PAP) </w:t>
      </w:r>
      <w:r w:rsidRPr="009C539B">
        <w:rPr>
          <w:rFonts w:ascii="Arial" w:hAnsi="Arial" w:cs="Arial"/>
          <w:color w:val="000000" w:themeColor="text1"/>
          <w:sz w:val="22"/>
          <w:szCs w:val="22"/>
        </w:rPr>
        <w:t xml:space="preserve">in accordance with Burwood Council’s Public Art Strategy. Appropriate plans and documentation being submitted with the application. </w:t>
      </w:r>
    </w:p>
    <w:p w14:paraId="58660225" w14:textId="77777777" w:rsidR="009C539B" w:rsidRPr="009C539B" w:rsidRDefault="009C539B" w:rsidP="009C539B">
      <w:pPr>
        <w:ind w:left="294"/>
        <w:jc w:val="both"/>
        <w:rPr>
          <w:rFonts w:cs="Arial"/>
          <w:color w:val="000000" w:themeColor="text1"/>
          <w:sz w:val="22"/>
          <w:szCs w:val="22"/>
        </w:rPr>
      </w:pPr>
    </w:p>
    <w:p w14:paraId="5C6D1923" w14:textId="77777777" w:rsidR="009C539B" w:rsidRPr="009C539B" w:rsidRDefault="009C539B" w:rsidP="009C539B">
      <w:pPr>
        <w:pStyle w:val="ListParagraph"/>
        <w:numPr>
          <w:ilvl w:val="0"/>
          <w:numId w:val="23"/>
        </w:numPr>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hanging="426"/>
        <w:jc w:val="both"/>
        <w:rPr>
          <w:rFonts w:ascii="Arial" w:hAnsi="Arial" w:cs="Arial"/>
          <w:b/>
          <w:color w:val="000000" w:themeColor="text1"/>
          <w:sz w:val="22"/>
          <w:szCs w:val="22"/>
        </w:rPr>
      </w:pPr>
      <w:r w:rsidRPr="009C539B">
        <w:rPr>
          <w:rFonts w:ascii="Arial" w:hAnsi="Arial" w:cs="Arial"/>
          <w:b/>
          <w:color w:val="000000" w:themeColor="text1"/>
          <w:sz w:val="22"/>
          <w:szCs w:val="22"/>
        </w:rPr>
        <w:t>HEALTH</w:t>
      </w:r>
    </w:p>
    <w:p w14:paraId="606A296E" w14:textId="77777777" w:rsidR="009C539B" w:rsidRPr="009C539B" w:rsidRDefault="009C539B" w:rsidP="009C539B">
      <w:pPr>
        <w:pStyle w:val="ListParagraph"/>
        <w:numPr>
          <w:ilvl w:val="0"/>
          <w:numId w:val="27"/>
        </w:numPr>
        <w:ind w:left="851" w:hanging="425"/>
        <w:jc w:val="both"/>
        <w:rPr>
          <w:rFonts w:ascii="Arial" w:eastAsia="SimSun" w:hAnsi="Arial" w:cs="Arial"/>
          <w:color w:val="000000" w:themeColor="text1"/>
          <w:sz w:val="22"/>
          <w:szCs w:val="22"/>
          <w:lang w:eastAsia="zh-CN"/>
        </w:rPr>
      </w:pPr>
      <w:r w:rsidRPr="009C539B">
        <w:rPr>
          <w:rFonts w:ascii="Arial" w:eastAsia="SimSun" w:hAnsi="Arial" w:cs="Arial"/>
          <w:color w:val="000000" w:themeColor="text1"/>
          <w:sz w:val="22"/>
          <w:szCs w:val="22"/>
          <w:lang w:eastAsia="zh-CN"/>
        </w:rPr>
        <w:t xml:space="preserve">The </w:t>
      </w:r>
      <w:r w:rsidRPr="009C539B">
        <w:rPr>
          <w:rFonts w:ascii="Arial" w:eastAsia="SimSun" w:hAnsi="Arial" w:cs="Arial"/>
          <w:b/>
          <w:color w:val="000000" w:themeColor="text1"/>
          <w:sz w:val="22"/>
          <w:szCs w:val="22"/>
          <w:lang w:eastAsia="zh-CN"/>
        </w:rPr>
        <w:t xml:space="preserve">design </w:t>
      </w:r>
      <w:r w:rsidRPr="009C539B">
        <w:rPr>
          <w:rFonts w:ascii="Arial" w:eastAsia="SimSun" w:hAnsi="Arial" w:cs="Arial"/>
          <w:color w:val="000000" w:themeColor="text1"/>
          <w:sz w:val="22"/>
          <w:szCs w:val="22"/>
          <w:lang w:eastAsia="zh-CN"/>
        </w:rPr>
        <w:t xml:space="preserve">of any kitchen and food preparation areas is to be in accordance with Australian Standard A.S. 4674-2004 for the Design, construction and fit-out of food premises, Food Act, 2003 and Food Regulation 2004. </w:t>
      </w:r>
    </w:p>
    <w:p w14:paraId="63C4595E" w14:textId="77777777" w:rsidR="009C539B" w:rsidRPr="009C539B" w:rsidRDefault="009C539B" w:rsidP="009C539B">
      <w:pPr>
        <w:pStyle w:val="ListParagraph"/>
        <w:ind w:left="851"/>
        <w:jc w:val="both"/>
        <w:rPr>
          <w:rFonts w:ascii="Arial" w:eastAsia="SimSun" w:hAnsi="Arial" w:cs="Arial"/>
          <w:color w:val="000000" w:themeColor="text1"/>
          <w:sz w:val="22"/>
          <w:szCs w:val="22"/>
          <w:lang w:eastAsia="zh-CN"/>
        </w:rPr>
      </w:pPr>
    </w:p>
    <w:p w14:paraId="7EA56760" w14:textId="77777777" w:rsidR="009C539B" w:rsidRPr="009C539B" w:rsidRDefault="009C539B" w:rsidP="009C539B">
      <w:pPr>
        <w:pStyle w:val="ListParagraph"/>
        <w:ind w:left="851"/>
        <w:jc w:val="both"/>
        <w:rPr>
          <w:rFonts w:ascii="Arial" w:eastAsia="SimSun" w:hAnsi="Arial" w:cs="Arial"/>
          <w:color w:val="000000" w:themeColor="text1"/>
          <w:sz w:val="22"/>
          <w:szCs w:val="22"/>
          <w:lang w:eastAsia="zh-CN"/>
        </w:rPr>
      </w:pPr>
      <w:r w:rsidRPr="009C539B">
        <w:rPr>
          <w:rFonts w:ascii="Arial" w:hAnsi="Arial" w:cs="Arial"/>
          <w:i/>
          <w:color w:val="000000" w:themeColor="text1"/>
          <w:sz w:val="22"/>
          <w:szCs w:val="22"/>
          <w:u w:val="single"/>
        </w:rPr>
        <w:t>Note:</w:t>
      </w:r>
      <w:r w:rsidRPr="009C539B">
        <w:rPr>
          <w:rFonts w:ascii="Arial" w:hAnsi="Arial" w:cs="Arial"/>
          <w:color w:val="000000" w:themeColor="text1"/>
          <w:sz w:val="22"/>
          <w:szCs w:val="22"/>
        </w:rPr>
        <w:t xml:space="preserve">  Copies of AS 4674-2004 may be obtained from Standards Australia Customer Service on telephone 1300 65 46 46 or by visiting the website: </w:t>
      </w:r>
      <w:hyperlink r:id="rId31" w:history="1">
        <w:r w:rsidRPr="009C539B">
          <w:rPr>
            <w:rFonts w:ascii="Arial" w:hAnsi="Arial" w:cs="Arial"/>
            <w:color w:val="000000" w:themeColor="text1"/>
            <w:sz w:val="22"/>
            <w:szCs w:val="22"/>
            <w:u w:val="single"/>
          </w:rPr>
          <w:t>www.standards.com.au</w:t>
        </w:r>
      </w:hyperlink>
    </w:p>
    <w:p w14:paraId="2A7BD439" w14:textId="77777777" w:rsidR="009C539B" w:rsidRPr="009C539B" w:rsidRDefault="009C539B" w:rsidP="009C539B">
      <w:pPr>
        <w:pStyle w:val="ListParagraph"/>
        <w:ind w:left="360"/>
        <w:jc w:val="both"/>
        <w:rPr>
          <w:rFonts w:ascii="Arial" w:hAnsi="Arial" w:cs="Arial"/>
          <w:color w:val="000000" w:themeColor="text1"/>
          <w:sz w:val="22"/>
          <w:szCs w:val="22"/>
        </w:rPr>
      </w:pPr>
    </w:p>
    <w:p w14:paraId="6B895C68" w14:textId="77777777" w:rsidR="009C539B" w:rsidRPr="009C539B" w:rsidRDefault="009C539B" w:rsidP="009C539B">
      <w:pPr>
        <w:pStyle w:val="ListParagraph"/>
        <w:numPr>
          <w:ilvl w:val="0"/>
          <w:numId w:val="23"/>
        </w:numPr>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hanging="426"/>
        <w:jc w:val="both"/>
        <w:rPr>
          <w:rFonts w:ascii="Arial" w:hAnsi="Arial" w:cs="Arial"/>
          <w:b/>
          <w:color w:val="000000" w:themeColor="text1"/>
          <w:sz w:val="22"/>
          <w:szCs w:val="22"/>
        </w:rPr>
      </w:pPr>
      <w:r w:rsidRPr="009C539B">
        <w:rPr>
          <w:rFonts w:ascii="Arial" w:hAnsi="Arial" w:cs="Arial"/>
          <w:b/>
          <w:color w:val="000000" w:themeColor="text1"/>
          <w:sz w:val="22"/>
          <w:szCs w:val="22"/>
        </w:rPr>
        <w:t>ENVIRONMENTAL MANAGEMENT</w:t>
      </w:r>
    </w:p>
    <w:p w14:paraId="0FAAE97C" w14:textId="77777777" w:rsidR="009C539B" w:rsidRPr="009C539B" w:rsidRDefault="009C539B" w:rsidP="009C539B">
      <w:pPr>
        <w:pStyle w:val="ListParagraph"/>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jc w:val="both"/>
        <w:rPr>
          <w:rFonts w:ascii="Arial" w:hAnsi="Arial" w:cs="Arial"/>
          <w:color w:val="000000" w:themeColor="text1"/>
          <w:sz w:val="22"/>
          <w:szCs w:val="22"/>
        </w:rPr>
      </w:pPr>
      <w:r w:rsidRPr="009C539B">
        <w:rPr>
          <w:rFonts w:ascii="Arial" w:hAnsi="Arial" w:cs="Arial"/>
          <w:color w:val="000000" w:themeColor="text1"/>
          <w:sz w:val="22"/>
          <w:szCs w:val="22"/>
        </w:rPr>
        <w:t xml:space="preserve">Mechanical ventilation and or air conditioning systems and equipment are to be designed and installed in locations that do not cause any noise nuisance or disturbance to near-by residential or commercial premises. Details of the type of equipment locations and any noise attenuation treatment are to be submitted to Council for approval </w:t>
      </w:r>
      <w:r w:rsidRPr="009C539B">
        <w:rPr>
          <w:rFonts w:ascii="Arial" w:hAnsi="Arial" w:cs="Arial"/>
          <w:b/>
          <w:color w:val="000000" w:themeColor="text1"/>
          <w:sz w:val="22"/>
          <w:szCs w:val="22"/>
        </w:rPr>
        <w:t>prior to the issue of the Construction Certificate</w:t>
      </w:r>
      <w:r w:rsidRPr="009C539B">
        <w:rPr>
          <w:rFonts w:ascii="Arial" w:hAnsi="Arial" w:cs="Arial"/>
          <w:color w:val="000000" w:themeColor="text1"/>
          <w:sz w:val="22"/>
          <w:szCs w:val="22"/>
        </w:rPr>
        <w:t>.</w:t>
      </w:r>
    </w:p>
    <w:p w14:paraId="2ACBFC83" w14:textId="77777777" w:rsidR="009C539B" w:rsidRPr="009C539B" w:rsidRDefault="009C539B" w:rsidP="009C539B">
      <w:pPr>
        <w:jc w:val="both"/>
        <w:rPr>
          <w:rFonts w:cs="Arial"/>
          <w:color w:val="000000" w:themeColor="text1"/>
          <w:sz w:val="22"/>
          <w:szCs w:val="22"/>
        </w:rPr>
      </w:pPr>
    </w:p>
    <w:p w14:paraId="6EA2E57C" w14:textId="77777777" w:rsidR="009C539B" w:rsidRPr="009C539B" w:rsidRDefault="009C539B" w:rsidP="009C539B">
      <w:pPr>
        <w:pStyle w:val="ListParagraph"/>
        <w:ind w:left="360"/>
        <w:jc w:val="both"/>
        <w:rPr>
          <w:rFonts w:ascii="Arial" w:hAnsi="Arial" w:cs="Arial"/>
          <w:color w:val="000000" w:themeColor="text1"/>
          <w:sz w:val="22"/>
          <w:szCs w:val="22"/>
        </w:rPr>
      </w:pPr>
    </w:p>
    <w:p w14:paraId="7A4AB337" w14:textId="77777777" w:rsidR="009C539B" w:rsidRPr="009C539B" w:rsidRDefault="009C539B" w:rsidP="009C539B">
      <w:pPr>
        <w:pStyle w:val="ListParagraph"/>
        <w:numPr>
          <w:ilvl w:val="0"/>
          <w:numId w:val="23"/>
        </w:numPr>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hanging="426"/>
        <w:jc w:val="both"/>
        <w:rPr>
          <w:rFonts w:ascii="Arial" w:hAnsi="Arial" w:cs="Arial"/>
          <w:b/>
          <w:color w:val="000000" w:themeColor="text1"/>
          <w:sz w:val="22"/>
          <w:szCs w:val="22"/>
        </w:rPr>
      </w:pPr>
      <w:r w:rsidRPr="009C539B">
        <w:rPr>
          <w:rFonts w:ascii="Arial" w:hAnsi="Arial" w:cs="Arial"/>
          <w:b/>
          <w:color w:val="000000" w:themeColor="text1"/>
          <w:sz w:val="22"/>
          <w:szCs w:val="22"/>
        </w:rPr>
        <w:t>SHARED ACCOMMODATION</w:t>
      </w:r>
    </w:p>
    <w:p w14:paraId="1ECA37D9" w14:textId="77777777" w:rsidR="009C539B" w:rsidRPr="009C539B" w:rsidRDefault="009C539B" w:rsidP="009C539B">
      <w:pPr>
        <w:widowControl w:val="0"/>
        <w:ind w:left="426"/>
        <w:jc w:val="both"/>
        <w:rPr>
          <w:rFonts w:cs="Arial"/>
          <w:b/>
          <w:color w:val="000000" w:themeColor="text1"/>
          <w:sz w:val="22"/>
          <w:szCs w:val="22"/>
        </w:rPr>
      </w:pPr>
      <w:r w:rsidRPr="009C539B">
        <w:rPr>
          <w:rFonts w:cs="Arial"/>
          <w:color w:val="000000" w:themeColor="text1"/>
          <w:sz w:val="22"/>
          <w:szCs w:val="22"/>
        </w:rPr>
        <w:t>A separate application is to be submitted to Council for approval for the fit-out and proposed use for the student accommodation and be subject to a separate approval.</w:t>
      </w:r>
    </w:p>
    <w:p w14:paraId="4ECD44D7" w14:textId="77777777" w:rsidR="009C539B" w:rsidRPr="009C539B" w:rsidRDefault="009C539B" w:rsidP="009C539B">
      <w:pPr>
        <w:pStyle w:val="ListParagraph"/>
        <w:ind w:left="360"/>
        <w:jc w:val="both"/>
        <w:rPr>
          <w:rFonts w:ascii="Arial" w:hAnsi="Arial" w:cs="Arial"/>
          <w:color w:val="000000" w:themeColor="text1"/>
          <w:sz w:val="22"/>
          <w:szCs w:val="22"/>
        </w:rPr>
      </w:pPr>
    </w:p>
    <w:p w14:paraId="33D6D11C" w14:textId="77777777" w:rsidR="009C539B" w:rsidRPr="009C539B" w:rsidRDefault="009C539B" w:rsidP="009C539B">
      <w:pPr>
        <w:pStyle w:val="ListParagraph"/>
        <w:numPr>
          <w:ilvl w:val="0"/>
          <w:numId w:val="23"/>
        </w:numPr>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hanging="426"/>
        <w:jc w:val="both"/>
        <w:rPr>
          <w:rFonts w:ascii="Arial" w:hAnsi="Arial" w:cs="Arial"/>
          <w:b/>
          <w:color w:val="000000" w:themeColor="text1"/>
          <w:sz w:val="22"/>
          <w:szCs w:val="22"/>
        </w:rPr>
      </w:pPr>
      <w:r w:rsidRPr="009C539B">
        <w:rPr>
          <w:rFonts w:ascii="Arial" w:hAnsi="Arial" w:cs="Arial"/>
          <w:b/>
          <w:color w:val="000000" w:themeColor="text1"/>
          <w:sz w:val="22"/>
          <w:szCs w:val="22"/>
        </w:rPr>
        <w:t>ACOUSTIC ASSESSMENT</w:t>
      </w:r>
    </w:p>
    <w:p w14:paraId="5320F351" w14:textId="77777777" w:rsidR="009C539B" w:rsidRPr="009C539B" w:rsidRDefault="009C539B" w:rsidP="009C539B">
      <w:pPr>
        <w:pStyle w:val="ListParagraph"/>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jc w:val="both"/>
        <w:rPr>
          <w:rFonts w:ascii="Arial" w:hAnsi="Arial" w:cs="Arial"/>
          <w:color w:val="000000" w:themeColor="text1"/>
          <w:sz w:val="22"/>
          <w:szCs w:val="22"/>
        </w:rPr>
      </w:pPr>
      <w:r w:rsidRPr="009C539B">
        <w:rPr>
          <w:rFonts w:ascii="Arial" w:hAnsi="Arial" w:cs="Arial"/>
          <w:color w:val="000000" w:themeColor="text1"/>
          <w:sz w:val="22"/>
          <w:szCs w:val="22"/>
        </w:rPr>
        <w:t xml:space="preserve">A detailed Acoustic Assessment is to be undertaken and submitted with the Stage 2 Development Application to quantify the compliance with the NSW noise and vibration legislation, policies and guidelines. </w:t>
      </w:r>
    </w:p>
    <w:p w14:paraId="32234397" w14:textId="77777777" w:rsidR="009C539B" w:rsidRPr="009C539B" w:rsidRDefault="009C539B" w:rsidP="009C539B">
      <w:pPr>
        <w:jc w:val="both"/>
        <w:rPr>
          <w:rFonts w:cs="Arial"/>
          <w:color w:val="000000" w:themeColor="text1"/>
          <w:sz w:val="22"/>
          <w:szCs w:val="22"/>
        </w:rPr>
      </w:pPr>
    </w:p>
    <w:p w14:paraId="0DE4D78B" w14:textId="77777777" w:rsidR="009C539B" w:rsidRPr="009C539B" w:rsidRDefault="009C539B" w:rsidP="009C539B">
      <w:pPr>
        <w:pStyle w:val="ListParagraph"/>
        <w:numPr>
          <w:ilvl w:val="0"/>
          <w:numId w:val="23"/>
        </w:numPr>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hanging="426"/>
        <w:jc w:val="both"/>
        <w:rPr>
          <w:rFonts w:ascii="Arial" w:hAnsi="Arial" w:cs="Arial"/>
          <w:b/>
          <w:color w:val="000000" w:themeColor="text1"/>
          <w:sz w:val="22"/>
          <w:szCs w:val="22"/>
        </w:rPr>
      </w:pPr>
      <w:r w:rsidRPr="009C539B">
        <w:rPr>
          <w:rFonts w:ascii="Arial" w:hAnsi="Arial" w:cs="Arial"/>
          <w:b/>
          <w:color w:val="000000" w:themeColor="text1"/>
          <w:sz w:val="22"/>
          <w:szCs w:val="22"/>
        </w:rPr>
        <w:t>WASTE MANAGEMENT</w:t>
      </w:r>
    </w:p>
    <w:p w14:paraId="1F2DA140" w14:textId="77777777" w:rsidR="009C539B" w:rsidRPr="009C539B" w:rsidRDefault="009C539B" w:rsidP="009C539B">
      <w:pPr>
        <w:pStyle w:val="ListParagraph"/>
        <w:numPr>
          <w:ilvl w:val="0"/>
          <w:numId w:val="28"/>
        </w:numPr>
        <w:ind w:left="709" w:hanging="283"/>
        <w:jc w:val="both"/>
        <w:rPr>
          <w:rFonts w:ascii="Arial" w:hAnsi="Arial" w:cs="Arial"/>
          <w:color w:val="000000" w:themeColor="text1"/>
          <w:sz w:val="22"/>
          <w:szCs w:val="22"/>
        </w:rPr>
      </w:pPr>
      <w:r w:rsidRPr="009C539B">
        <w:rPr>
          <w:rFonts w:ascii="Arial" w:hAnsi="Arial" w:cs="Arial"/>
          <w:color w:val="000000" w:themeColor="text1"/>
          <w:sz w:val="22"/>
          <w:szCs w:val="22"/>
        </w:rPr>
        <w:t>A detailed Waste Management Plan is to be prepared and submitted to Council for approval with the Stage 2 Development Application.</w:t>
      </w:r>
    </w:p>
    <w:p w14:paraId="348FDF1B" w14:textId="77777777" w:rsidR="009C539B" w:rsidRPr="009C539B" w:rsidRDefault="009C539B" w:rsidP="009C539B">
      <w:pPr>
        <w:pStyle w:val="ListParagraph"/>
        <w:ind w:left="709"/>
        <w:jc w:val="both"/>
        <w:rPr>
          <w:rFonts w:ascii="Arial" w:hAnsi="Arial" w:cs="Arial"/>
          <w:color w:val="000000" w:themeColor="text1"/>
          <w:sz w:val="22"/>
          <w:szCs w:val="22"/>
        </w:rPr>
      </w:pPr>
    </w:p>
    <w:p w14:paraId="0E6ED3E5" w14:textId="77777777" w:rsidR="009C539B" w:rsidRPr="009C539B" w:rsidRDefault="009C539B" w:rsidP="009C539B">
      <w:pPr>
        <w:pStyle w:val="ListParagraph"/>
        <w:numPr>
          <w:ilvl w:val="0"/>
          <w:numId w:val="28"/>
        </w:numPr>
        <w:ind w:left="709" w:hanging="283"/>
        <w:jc w:val="both"/>
        <w:rPr>
          <w:rFonts w:ascii="Arial" w:hAnsi="Arial" w:cs="Arial"/>
          <w:color w:val="000000" w:themeColor="text1"/>
          <w:sz w:val="22"/>
          <w:szCs w:val="22"/>
        </w:rPr>
      </w:pPr>
      <w:r w:rsidRPr="009C539B">
        <w:rPr>
          <w:rFonts w:ascii="Arial" w:hAnsi="Arial" w:cs="Arial"/>
          <w:color w:val="000000" w:themeColor="text1"/>
          <w:sz w:val="22"/>
          <w:szCs w:val="22"/>
        </w:rPr>
        <w:t>A waste cupboard or other storage area is to be provided within each dwelling which is of sufficient size to hold a single day’s waste and to enable source separation of general waste, recyclables and compostable materials.</w:t>
      </w:r>
    </w:p>
    <w:p w14:paraId="4CC3BDCD" w14:textId="77777777" w:rsidR="009C539B" w:rsidRPr="009C539B" w:rsidRDefault="009C539B" w:rsidP="009C539B">
      <w:pPr>
        <w:jc w:val="both"/>
        <w:rPr>
          <w:rFonts w:cs="Arial"/>
          <w:color w:val="000000" w:themeColor="text1"/>
          <w:sz w:val="22"/>
          <w:szCs w:val="22"/>
        </w:rPr>
      </w:pPr>
    </w:p>
    <w:p w14:paraId="0C553180" w14:textId="77777777" w:rsidR="009C539B" w:rsidRPr="009C539B" w:rsidRDefault="009C539B" w:rsidP="009C539B">
      <w:pPr>
        <w:pStyle w:val="ListParagraph"/>
        <w:numPr>
          <w:ilvl w:val="0"/>
          <w:numId w:val="28"/>
        </w:numPr>
        <w:ind w:left="709" w:hanging="283"/>
        <w:jc w:val="both"/>
        <w:rPr>
          <w:rFonts w:ascii="Arial" w:hAnsi="Arial" w:cs="Arial"/>
          <w:color w:val="000000" w:themeColor="text1"/>
          <w:sz w:val="22"/>
          <w:szCs w:val="22"/>
        </w:rPr>
      </w:pPr>
      <w:r w:rsidRPr="009C539B">
        <w:rPr>
          <w:rFonts w:ascii="Arial" w:hAnsi="Arial" w:cs="Arial"/>
          <w:color w:val="000000" w:themeColor="text1"/>
          <w:sz w:val="22"/>
          <w:szCs w:val="22"/>
        </w:rPr>
        <w:t>A separate area is to be provided within the development (minimum 15 square metres) for the temporary storage of unwanted large bulky house hold items (clean up material) awaiting disposal either privately or through Councils clean up service.</w:t>
      </w:r>
    </w:p>
    <w:p w14:paraId="3B58AEAD" w14:textId="77777777" w:rsidR="009C539B" w:rsidRPr="009C539B" w:rsidRDefault="009C539B" w:rsidP="009C539B">
      <w:pPr>
        <w:jc w:val="both"/>
        <w:rPr>
          <w:rFonts w:cs="Arial"/>
          <w:color w:val="000000" w:themeColor="text1"/>
          <w:sz w:val="22"/>
          <w:szCs w:val="22"/>
        </w:rPr>
      </w:pPr>
    </w:p>
    <w:p w14:paraId="5431FF02" w14:textId="77777777" w:rsidR="009C539B" w:rsidRPr="009C539B" w:rsidRDefault="009C539B" w:rsidP="009C539B">
      <w:pPr>
        <w:pStyle w:val="ListParagraph"/>
        <w:numPr>
          <w:ilvl w:val="0"/>
          <w:numId w:val="28"/>
        </w:numPr>
        <w:ind w:left="709" w:hanging="283"/>
        <w:jc w:val="both"/>
        <w:rPr>
          <w:rFonts w:ascii="Arial" w:hAnsi="Arial" w:cs="Arial"/>
          <w:color w:val="000000" w:themeColor="text1"/>
          <w:sz w:val="22"/>
          <w:szCs w:val="22"/>
        </w:rPr>
      </w:pPr>
      <w:r w:rsidRPr="009C539B">
        <w:rPr>
          <w:rFonts w:ascii="Arial" w:hAnsi="Arial" w:cs="Arial"/>
          <w:color w:val="000000" w:themeColor="text1"/>
          <w:sz w:val="22"/>
          <w:szCs w:val="22"/>
        </w:rPr>
        <w:t>Both residential and commercial garbage and recycling storage areas are to be:</w:t>
      </w:r>
    </w:p>
    <w:p w14:paraId="1D10D99A" w14:textId="77777777" w:rsidR="009C539B" w:rsidRPr="009C539B" w:rsidRDefault="009C539B" w:rsidP="009C539B">
      <w:pPr>
        <w:numPr>
          <w:ilvl w:val="1"/>
          <w:numId w:val="22"/>
        </w:numPr>
        <w:tabs>
          <w:tab w:val="clear" w:pos="1440"/>
          <w:tab w:val="num" w:pos="1134"/>
        </w:tabs>
        <w:ind w:left="1134" w:hanging="425"/>
        <w:jc w:val="both"/>
        <w:rPr>
          <w:rFonts w:cs="Arial"/>
          <w:color w:val="000000" w:themeColor="text1"/>
          <w:sz w:val="22"/>
          <w:szCs w:val="22"/>
        </w:rPr>
      </w:pPr>
      <w:r w:rsidRPr="009C539B">
        <w:rPr>
          <w:rFonts w:cs="Arial"/>
          <w:color w:val="000000" w:themeColor="text1"/>
          <w:sz w:val="22"/>
          <w:szCs w:val="22"/>
        </w:rPr>
        <w:t xml:space="preserve">Supplied with both </w:t>
      </w:r>
      <w:r w:rsidRPr="009C539B">
        <w:rPr>
          <w:rFonts w:cs="Arial"/>
          <w:b/>
          <w:color w:val="000000" w:themeColor="text1"/>
          <w:sz w:val="22"/>
          <w:szCs w:val="22"/>
        </w:rPr>
        <w:t>hot and cold</w:t>
      </w:r>
      <w:r w:rsidRPr="009C539B">
        <w:rPr>
          <w:rFonts w:cs="Arial"/>
          <w:color w:val="000000" w:themeColor="text1"/>
          <w:sz w:val="22"/>
          <w:szCs w:val="22"/>
        </w:rPr>
        <w:t xml:space="preserve"> water;</w:t>
      </w:r>
    </w:p>
    <w:p w14:paraId="2A78B5AC" w14:textId="77777777" w:rsidR="009C539B" w:rsidRPr="009C539B" w:rsidRDefault="009C539B" w:rsidP="009C539B">
      <w:pPr>
        <w:numPr>
          <w:ilvl w:val="1"/>
          <w:numId w:val="22"/>
        </w:numPr>
        <w:tabs>
          <w:tab w:val="clear" w:pos="1440"/>
          <w:tab w:val="num" w:pos="1134"/>
        </w:tabs>
        <w:ind w:left="1134" w:hanging="425"/>
        <w:jc w:val="both"/>
        <w:rPr>
          <w:rFonts w:cs="Arial"/>
          <w:color w:val="000000" w:themeColor="text1"/>
          <w:sz w:val="22"/>
          <w:szCs w:val="22"/>
        </w:rPr>
      </w:pPr>
      <w:r w:rsidRPr="009C539B">
        <w:rPr>
          <w:rFonts w:cs="Arial"/>
          <w:color w:val="000000" w:themeColor="text1"/>
          <w:sz w:val="22"/>
          <w:szCs w:val="22"/>
        </w:rPr>
        <w:t>Paved with impervious floor materials;</w:t>
      </w:r>
    </w:p>
    <w:p w14:paraId="73DE6152" w14:textId="77777777" w:rsidR="009C539B" w:rsidRPr="009C539B" w:rsidRDefault="009C539B" w:rsidP="009C539B">
      <w:pPr>
        <w:numPr>
          <w:ilvl w:val="1"/>
          <w:numId w:val="22"/>
        </w:numPr>
        <w:tabs>
          <w:tab w:val="clear" w:pos="1440"/>
          <w:tab w:val="num" w:pos="1134"/>
        </w:tabs>
        <w:ind w:left="1134" w:hanging="425"/>
        <w:jc w:val="both"/>
        <w:rPr>
          <w:rFonts w:cs="Arial"/>
          <w:color w:val="000000" w:themeColor="text1"/>
          <w:sz w:val="22"/>
          <w:szCs w:val="22"/>
        </w:rPr>
      </w:pPr>
      <w:r w:rsidRPr="009C539B">
        <w:rPr>
          <w:rFonts w:cs="Arial"/>
          <w:color w:val="000000" w:themeColor="text1"/>
          <w:sz w:val="22"/>
          <w:szCs w:val="22"/>
        </w:rPr>
        <w:t>Coved at the intersection of the floor and the walls;</w:t>
      </w:r>
    </w:p>
    <w:p w14:paraId="35487ED3" w14:textId="77777777" w:rsidR="009C539B" w:rsidRPr="009C539B" w:rsidRDefault="009C539B" w:rsidP="009C539B">
      <w:pPr>
        <w:numPr>
          <w:ilvl w:val="1"/>
          <w:numId w:val="22"/>
        </w:numPr>
        <w:tabs>
          <w:tab w:val="clear" w:pos="1440"/>
          <w:tab w:val="num" w:pos="1134"/>
        </w:tabs>
        <w:ind w:left="1134" w:hanging="425"/>
        <w:jc w:val="both"/>
        <w:rPr>
          <w:rFonts w:cs="Arial"/>
          <w:color w:val="000000" w:themeColor="text1"/>
          <w:sz w:val="22"/>
          <w:szCs w:val="22"/>
        </w:rPr>
      </w:pPr>
      <w:r w:rsidRPr="009C539B">
        <w:rPr>
          <w:rFonts w:cs="Arial"/>
          <w:color w:val="000000" w:themeColor="text1"/>
          <w:sz w:val="22"/>
          <w:szCs w:val="22"/>
        </w:rPr>
        <w:lastRenderedPageBreak/>
        <w:t>Graded and drained to a floor waste which is connected to the sewer in accordance with the requirements of Sydney Water;</w:t>
      </w:r>
    </w:p>
    <w:p w14:paraId="39363E0B" w14:textId="77777777" w:rsidR="009C539B" w:rsidRPr="009C539B" w:rsidRDefault="009C539B" w:rsidP="009C539B">
      <w:pPr>
        <w:numPr>
          <w:ilvl w:val="1"/>
          <w:numId w:val="22"/>
        </w:numPr>
        <w:tabs>
          <w:tab w:val="clear" w:pos="1440"/>
          <w:tab w:val="num" w:pos="1134"/>
        </w:tabs>
        <w:ind w:left="1134" w:hanging="425"/>
        <w:jc w:val="both"/>
        <w:rPr>
          <w:rFonts w:cs="Arial"/>
          <w:color w:val="000000" w:themeColor="text1"/>
          <w:sz w:val="22"/>
          <w:szCs w:val="22"/>
        </w:rPr>
      </w:pPr>
      <w:r w:rsidRPr="009C539B">
        <w:rPr>
          <w:rFonts w:cs="Arial"/>
          <w:color w:val="000000" w:themeColor="text1"/>
          <w:sz w:val="22"/>
          <w:szCs w:val="22"/>
        </w:rPr>
        <w:t>Adequately ventilated (mechanically or naturally) so that odour emissions do not cause offensive odour as defined by the Protection of the Environment Operations Act 1997;</w:t>
      </w:r>
    </w:p>
    <w:p w14:paraId="70F6FA38" w14:textId="77777777" w:rsidR="009C539B" w:rsidRPr="009C539B" w:rsidRDefault="009C539B" w:rsidP="009C539B">
      <w:pPr>
        <w:numPr>
          <w:ilvl w:val="1"/>
          <w:numId w:val="22"/>
        </w:numPr>
        <w:tabs>
          <w:tab w:val="clear" w:pos="1440"/>
          <w:tab w:val="num" w:pos="1134"/>
        </w:tabs>
        <w:ind w:left="1134" w:hanging="425"/>
        <w:jc w:val="both"/>
        <w:rPr>
          <w:rFonts w:cs="Arial"/>
          <w:color w:val="000000" w:themeColor="text1"/>
          <w:sz w:val="22"/>
          <w:szCs w:val="22"/>
        </w:rPr>
      </w:pPr>
      <w:r w:rsidRPr="009C539B">
        <w:rPr>
          <w:rFonts w:cs="Arial"/>
          <w:color w:val="000000" w:themeColor="text1"/>
          <w:sz w:val="22"/>
          <w:szCs w:val="22"/>
        </w:rPr>
        <w:t>Fitted with appropriate interventions to meet fire safety standards in accordance with the Building Code of Australia.</w:t>
      </w:r>
    </w:p>
    <w:p w14:paraId="4DEA2876" w14:textId="77777777" w:rsidR="009C539B" w:rsidRPr="009C539B" w:rsidRDefault="009C539B" w:rsidP="009C539B">
      <w:pPr>
        <w:numPr>
          <w:ilvl w:val="1"/>
          <w:numId w:val="22"/>
        </w:numPr>
        <w:tabs>
          <w:tab w:val="clear" w:pos="1440"/>
          <w:tab w:val="num" w:pos="1134"/>
        </w:tabs>
        <w:ind w:left="1134" w:hanging="425"/>
        <w:jc w:val="both"/>
        <w:rPr>
          <w:rFonts w:cs="Arial"/>
          <w:color w:val="000000" w:themeColor="text1"/>
          <w:sz w:val="22"/>
          <w:szCs w:val="22"/>
        </w:rPr>
      </w:pPr>
      <w:r w:rsidRPr="009C539B">
        <w:rPr>
          <w:rFonts w:cs="Arial"/>
          <w:color w:val="000000" w:themeColor="text1"/>
          <w:sz w:val="22"/>
          <w:szCs w:val="22"/>
        </w:rPr>
        <w:t>Suitable signage is to be installed in each waste service room encouraging the separation of recyclables from the general waste stream.</w:t>
      </w:r>
    </w:p>
    <w:p w14:paraId="2B1F02EC" w14:textId="77777777" w:rsidR="009C539B" w:rsidRPr="009C539B" w:rsidRDefault="009C539B" w:rsidP="009C539B">
      <w:pPr>
        <w:tabs>
          <w:tab w:val="num" w:pos="1134"/>
        </w:tabs>
        <w:ind w:left="1134" w:hanging="425"/>
        <w:jc w:val="both"/>
        <w:rPr>
          <w:rFonts w:cs="Arial"/>
          <w:color w:val="000000" w:themeColor="text1"/>
          <w:sz w:val="22"/>
          <w:szCs w:val="22"/>
        </w:rPr>
      </w:pPr>
    </w:p>
    <w:p w14:paraId="5FBFD938" w14:textId="77777777" w:rsidR="009C539B" w:rsidRPr="009C539B" w:rsidRDefault="009C539B" w:rsidP="009C539B">
      <w:pPr>
        <w:pStyle w:val="ListParagraph"/>
        <w:numPr>
          <w:ilvl w:val="0"/>
          <w:numId w:val="28"/>
        </w:numPr>
        <w:ind w:left="709" w:hanging="283"/>
        <w:jc w:val="both"/>
        <w:rPr>
          <w:rFonts w:ascii="Arial" w:hAnsi="Arial" w:cs="Arial"/>
          <w:color w:val="000000" w:themeColor="text1"/>
          <w:sz w:val="22"/>
          <w:szCs w:val="22"/>
        </w:rPr>
      </w:pPr>
      <w:r w:rsidRPr="009C539B">
        <w:rPr>
          <w:rFonts w:ascii="Arial" w:hAnsi="Arial" w:cs="Arial"/>
          <w:color w:val="000000" w:themeColor="text1"/>
          <w:sz w:val="22"/>
          <w:szCs w:val="22"/>
        </w:rPr>
        <w:t>The garbage chute room at each level is to be of sufficient size to accommodate sufficient mobile bins (MGB’S) / crates to store recyclable material generated over the entire period between collection days.</w:t>
      </w:r>
    </w:p>
    <w:p w14:paraId="5DFD301B" w14:textId="77777777" w:rsidR="009C539B" w:rsidRPr="009C539B" w:rsidRDefault="009C539B" w:rsidP="009C539B">
      <w:pPr>
        <w:pStyle w:val="ListParagraph"/>
        <w:ind w:left="709"/>
        <w:jc w:val="both"/>
        <w:rPr>
          <w:rFonts w:ascii="Arial" w:hAnsi="Arial" w:cs="Arial"/>
          <w:color w:val="000000" w:themeColor="text1"/>
          <w:sz w:val="22"/>
          <w:szCs w:val="22"/>
        </w:rPr>
      </w:pPr>
    </w:p>
    <w:p w14:paraId="552B51D3" w14:textId="77777777" w:rsidR="009C539B" w:rsidRPr="009C539B" w:rsidRDefault="009C539B" w:rsidP="009C539B">
      <w:pPr>
        <w:pStyle w:val="ListParagraph"/>
        <w:numPr>
          <w:ilvl w:val="0"/>
          <w:numId w:val="28"/>
        </w:numPr>
        <w:ind w:left="709" w:hanging="283"/>
        <w:jc w:val="both"/>
        <w:rPr>
          <w:rFonts w:ascii="Arial" w:hAnsi="Arial" w:cs="Arial"/>
          <w:color w:val="000000" w:themeColor="text1"/>
          <w:sz w:val="22"/>
          <w:szCs w:val="22"/>
        </w:rPr>
      </w:pPr>
      <w:r w:rsidRPr="009C539B">
        <w:rPr>
          <w:rFonts w:ascii="Arial" w:hAnsi="Arial" w:cs="Arial"/>
          <w:color w:val="000000" w:themeColor="text1"/>
          <w:sz w:val="22"/>
          <w:szCs w:val="22"/>
        </w:rPr>
        <w:t>Suitable signage is to be installed in each level of the chute waste service rooms encouraging the separation of recyclables from the general waste stream.</w:t>
      </w:r>
    </w:p>
    <w:p w14:paraId="79EEF992" w14:textId="77777777" w:rsidR="009C539B" w:rsidRPr="009C539B" w:rsidRDefault="009C539B" w:rsidP="009C539B">
      <w:pPr>
        <w:pStyle w:val="ListParagraph"/>
        <w:rPr>
          <w:rFonts w:ascii="Arial" w:hAnsi="Arial" w:cs="Arial"/>
          <w:color w:val="000000" w:themeColor="text1"/>
          <w:sz w:val="22"/>
          <w:szCs w:val="22"/>
        </w:rPr>
      </w:pPr>
    </w:p>
    <w:p w14:paraId="5FE941C9" w14:textId="77777777" w:rsidR="009C539B" w:rsidRPr="009C539B" w:rsidRDefault="009C539B" w:rsidP="009C539B">
      <w:pPr>
        <w:pStyle w:val="ListParagraph"/>
        <w:numPr>
          <w:ilvl w:val="0"/>
          <w:numId w:val="28"/>
        </w:numPr>
        <w:ind w:left="709" w:hanging="283"/>
        <w:jc w:val="both"/>
        <w:rPr>
          <w:rFonts w:ascii="Arial" w:hAnsi="Arial" w:cs="Arial"/>
          <w:color w:val="000000" w:themeColor="text1"/>
          <w:sz w:val="22"/>
          <w:szCs w:val="22"/>
        </w:rPr>
      </w:pPr>
      <w:r w:rsidRPr="009C539B">
        <w:rPr>
          <w:rFonts w:ascii="Arial" w:hAnsi="Arial" w:cs="Arial"/>
          <w:color w:val="000000" w:themeColor="text1"/>
          <w:sz w:val="22"/>
          <w:szCs w:val="22"/>
        </w:rPr>
        <w:t>A Caretaker is to be appointed for the development who will have ongoing responsibility for the proper management of the waste and recycling services.</w:t>
      </w:r>
    </w:p>
    <w:p w14:paraId="128D9D81" w14:textId="77777777" w:rsidR="009C539B" w:rsidRPr="009C539B" w:rsidRDefault="009C539B" w:rsidP="009C539B">
      <w:pPr>
        <w:pStyle w:val="ListParagraph"/>
        <w:rPr>
          <w:rFonts w:ascii="Arial" w:hAnsi="Arial" w:cs="Arial"/>
          <w:color w:val="000000" w:themeColor="text1"/>
          <w:sz w:val="22"/>
          <w:szCs w:val="22"/>
        </w:rPr>
      </w:pPr>
    </w:p>
    <w:p w14:paraId="5DE01D67" w14:textId="77777777" w:rsidR="009C539B" w:rsidRPr="009C539B" w:rsidRDefault="009C539B" w:rsidP="009C539B">
      <w:pPr>
        <w:pStyle w:val="ListParagraph"/>
        <w:numPr>
          <w:ilvl w:val="0"/>
          <w:numId w:val="28"/>
        </w:numPr>
        <w:ind w:left="709" w:hanging="283"/>
        <w:jc w:val="both"/>
        <w:rPr>
          <w:rFonts w:ascii="Arial" w:hAnsi="Arial" w:cs="Arial"/>
          <w:color w:val="000000" w:themeColor="text1"/>
          <w:sz w:val="22"/>
          <w:szCs w:val="22"/>
        </w:rPr>
      </w:pPr>
      <w:r w:rsidRPr="009C539B">
        <w:rPr>
          <w:rFonts w:ascii="Arial" w:hAnsi="Arial" w:cs="Arial"/>
          <w:color w:val="000000" w:themeColor="text1"/>
          <w:sz w:val="22"/>
          <w:szCs w:val="22"/>
        </w:rPr>
        <w:t xml:space="preserve">All waste collections are to be carried out from within the building (not from the kerb side). The caretaker is to wheel the waste and recycling bins to the nominated bin holding area for collection. </w:t>
      </w:r>
    </w:p>
    <w:p w14:paraId="79D4D374" w14:textId="77777777" w:rsidR="009C539B" w:rsidRPr="009C539B" w:rsidRDefault="009C539B" w:rsidP="009C539B">
      <w:pPr>
        <w:pStyle w:val="ListParagraph"/>
        <w:rPr>
          <w:rFonts w:ascii="Arial" w:hAnsi="Arial" w:cs="Arial"/>
          <w:color w:val="000000" w:themeColor="text1"/>
          <w:sz w:val="22"/>
          <w:szCs w:val="22"/>
        </w:rPr>
      </w:pPr>
    </w:p>
    <w:p w14:paraId="74C0FD94" w14:textId="77777777" w:rsidR="009C539B" w:rsidRPr="009C539B" w:rsidRDefault="009C539B" w:rsidP="009C539B">
      <w:pPr>
        <w:pStyle w:val="ListParagraph"/>
        <w:numPr>
          <w:ilvl w:val="0"/>
          <w:numId w:val="28"/>
        </w:numPr>
        <w:ind w:left="709" w:hanging="283"/>
        <w:jc w:val="both"/>
        <w:rPr>
          <w:rFonts w:ascii="Arial" w:hAnsi="Arial" w:cs="Arial"/>
          <w:color w:val="000000" w:themeColor="text1"/>
          <w:sz w:val="22"/>
          <w:szCs w:val="22"/>
        </w:rPr>
      </w:pPr>
      <w:r w:rsidRPr="009C539B">
        <w:rPr>
          <w:rFonts w:ascii="Arial" w:hAnsi="Arial" w:cs="Arial"/>
          <w:color w:val="000000" w:themeColor="text1"/>
          <w:sz w:val="22"/>
          <w:szCs w:val="22"/>
        </w:rPr>
        <w:t>The vehicular access to the ground level waste storage area is to be designed to allow for access including forward driving and reversing into the collection bay by a fully laden waste and / or recycle collection vehicle.</w:t>
      </w:r>
    </w:p>
    <w:p w14:paraId="2ACCFAF2" w14:textId="77777777" w:rsidR="009C539B" w:rsidRPr="009C539B" w:rsidRDefault="009C539B" w:rsidP="009C539B">
      <w:pPr>
        <w:pStyle w:val="ListParagraph"/>
        <w:rPr>
          <w:rFonts w:ascii="Arial" w:hAnsi="Arial" w:cs="Arial"/>
          <w:color w:val="000000" w:themeColor="text1"/>
          <w:sz w:val="22"/>
          <w:szCs w:val="22"/>
        </w:rPr>
      </w:pPr>
    </w:p>
    <w:p w14:paraId="14C3EA36" w14:textId="77777777" w:rsidR="009C539B" w:rsidRPr="009C539B" w:rsidRDefault="009C539B" w:rsidP="009C539B">
      <w:pPr>
        <w:pStyle w:val="ListParagraph"/>
        <w:numPr>
          <w:ilvl w:val="0"/>
          <w:numId w:val="28"/>
        </w:numPr>
        <w:ind w:left="709" w:hanging="283"/>
        <w:jc w:val="both"/>
        <w:rPr>
          <w:rFonts w:ascii="Arial" w:hAnsi="Arial" w:cs="Arial"/>
          <w:color w:val="000000" w:themeColor="text1"/>
          <w:sz w:val="22"/>
          <w:szCs w:val="22"/>
        </w:rPr>
      </w:pPr>
      <w:r w:rsidRPr="009C539B">
        <w:rPr>
          <w:rFonts w:ascii="Arial" w:hAnsi="Arial" w:cs="Arial"/>
          <w:color w:val="000000" w:themeColor="text1"/>
          <w:sz w:val="22"/>
          <w:szCs w:val="22"/>
        </w:rPr>
        <w:t>The building access road and loading dock is to be designed to enable a fully laden waste collection vehicle to be able to access the site and carry out collections within the building.</w:t>
      </w:r>
    </w:p>
    <w:p w14:paraId="3AFCDA5B" w14:textId="77777777" w:rsidR="009C539B" w:rsidRPr="009C539B" w:rsidRDefault="009C539B" w:rsidP="009C539B">
      <w:pPr>
        <w:jc w:val="both"/>
        <w:rPr>
          <w:rFonts w:cs="Arial"/>
          <w:color w:val="000000" w:themeColor="text1"/>
          <w:sz w:val="22"/>
          <w:szCs w:val="22"/>
        </w:rPr>
      </w:pPr>
    </w:p>
    <w:p w14:paraId="1151AC81" w14:textId="77777777" w:rsidR="009C539B" w:rsidRPr="009C539B" w:rsidRDefault="009C539B" w:rsidP="009C539B">
      <w:pPr>
        <w:pStyle w:val="ListParagraph"/>
        <w:numPr>
          <w:ilvl w:val="0"/>
          <w:numId w:val="23"/>
        </w:numPr>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hanging="426"/>
        <w:jc w:val="both"/>
        <w:rPr>
          <w:rFonts w:ascii="Arial" w:hAnsi="Arial" w:cs="Arial"/>
          <w:b/>
          <w:color w:val="000000" w:themeColor="text1"/>
          <w:sz w:val="22"/>
          <w:szCs w:val="22"/>
        </w:rPr>
      </w:pPr>
      <w:r w:rsidRPr="009C539B">
        <w:rPr>
          <w:rFonts w:ascii="Arial" w:hAnsi="Arial" w:cs="Arial"/>
          <w:b/>
          <w:color w:val="000000" w:themeColor="text1"/>
          <w:sz w:val="22"/>
          <w:szCs w:val="22"/>
        </w:rPr>
        <w:t xml:space="preserve"> ENGINEERING</w:t>
      </w:r>
    </w:p>
    <w:p w14:paraId="0553835E" w14:textId="77777777" w:rsidR="009C539B" w:rsidRPr="009C539B" w:rsidRDefault="009C539B" w:rsidP="009C539B">
      <w:pPr>
        <w:pStyle w:val="ListParagraph"/>
        <w:numPr>
          <w:ilvl w:val="0"/>
          <w:numId w:val="29"/>
        </w:numPr>
        <w:ind w:left="851" w:hanging="425"/>
        <w:jc w:val="both"/>
        <w:rPr>
          <w:rFonts w:ascii="Arial" w:hAnsi="Arial" w:cs="Arial"/>
          <w:color w:val="000000" w:themeColor="text1"/>
          <w:sz w:val="22"/>
          <w:szCs w:val="22"/>
        </w:rPr>
      </w:pPr>
      <w:r w:rsidRPr="009C539B">
        <w:rPr>
          <w:rFonts w:ascii="Arial" w:hAnsi="Arial" w:cs="Arial"/>
          <w:color w:val="000000" w:themeColor="text1"/>
          <w:sz w:val="22"/>
          <w:szCs w:val="22"/>
        </w:rPr>
        <w:t>The applicant shall submit to Council a detailed Public Domain Plan on all publicly accessible areas of the properties’ frontages along Burwood Road and George Street frontages in accordance with Council’s Standard Drawings &amp; Public Works Element Manual.</w:t>
      </w:r>
    </w:p>
    <w:p w14:paraId="6FE370F5" w14:textId="77777777" w:rsidR="009C539B" w:rsidRPr="009C539B" w:rsidRDefault="009C539B" w:rsidP="009C539B">
      <w:pPr>
        <w:pStyle w:val="ListParagraph"/>
        <w:numPr>
          <w:ilvl w:val="0"/>
          <w:numId w:val="29"/>
        </w:numPr>
        <w:ind w:left="851" w:hanging="425"/>
        <w:jc w:val="both"/>
        <w:rPr>
          <w:rFonts w:ascii="Arial" w:hAnsi="Arial" w:cs="Arial"/>
          <w:color w:val="000000" w:themeColor="text1"/>
          <w:sz w:val="22"/>
          <w:szCs w:val="22"/>
        </w:rPr>
      </w:pPr>
      <w:r w:rsidRPr="009C539B">
        <w:rPr>
          <w:rFonts w:ascii="Arial" w:hAnsi="Arial" w:cs="Arial"/>
          <w:color w:val="000000" w:themeColor="text1"/>
          <w:sz w:val="22"/>
          <w:szCs w:val="22"/>
        </w:rPr>
        <w:t xml:space="preserve">As per Council’s usual road restoration program, at the completion of the above development, Council will re-sheet the asphalt road surface on George Street frontage (29A – 33A George Street) at a quoted cost agreed and paid by the applicant. The cost can also be reimbursed from the damage deposit with the applicant’s consent. </w:t>
      </w:r>
    </w:p>
    <w:p w14:paraId="03714F9C" w14:textId="77777777" w:rsidR="009C539B" w:rsidRPr="009C539B" w:rsidRDefault="009C539B" w:rsidP="009C539B">
      <w:pPr>
        <w:ind w:left="720"/>
        <w:jc w:val="both"/>
        <w:rPr>
          <w:rFonts w:cs="Arial"/>
          <w:color w:val="000000" w:themeColor="text1"/>
          <w:sz w:val="22"/>
          <w:szCs w:val="22"/>
        </w:rPr>
      </w:pPr>
    </w:p>
    <w:p w14:paraId="2D07B6AA" w14:textId="77777777" w:rsidR="009C539B" w:rsidRPr="009C539B" w:rsidRDefault="009C539B" w:rsidP="009C539B">
      <w:pPr>
        <w:pStyle w:val="ListParagraph"/>
        <w:numPr>
          <w:ilvl w:val="0"/>
          <w:numId w:val="23"/>
        </w:numPr>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hanging="426"/>
        <w:jc w:val="both"/>
        <w:rPr>
          <w:rFonts w:ascii="Arial" w:hAnsi="Arial" w:cs="Arial"/>
          <w:b/>
          <w:color w:val="000000" w:themeColor="text1"/>
          <w:sz w:val="22"/>
          <w:szCs w:val="22"/>
        </w:rPr>
      </w:pPr>
      <w:r w:rsidRPr="009C539B">
        <w:rPr>
          <w:rFonts w:ascii="Arial" w:hAnsi="Arial" w:cs="Arial"/>
          <w:b/>
          <w:color w:val="000000" w:themeColor="text1"/>
          <w:sz w:val="22"/>
          <w:szCs w:val="22"/>
        </w:rPr>
        <w:t>STORMWATER</w:t>
      </w:r>
    </w:p>
    <w:p w14:paraId="1BF76AEE" w14:textId="77777777" w:rsidR="009C539B" w:rsidRPr="006F525E" w:rsidRDefault="009C539B" w:rsidP="009C539B">
      <w:pPr>
        <w:pStyle w:val="ListParagraph"/>
        <w:numPr>
          <w:ilvl w:val="0"/>
          <w:numId w:val="30"/>
        </w:numPr>
        <w:ind w:left="851" w:hanging="425"/>
        <w:jc w:val="both"/>
        <w:rPr>
          <w:rFonts w:ascii="Arial" w:hAnsi="Arial" w:cs="Arial"/>
          <w:color w:val="000000" w:themeColor="text1"/>
          <w:sz w:val="22"/>
          <w:szCs w:val="22"/>
        </w:rPr>
      </w:pPr>
      <w:r w:rsidRPr="009C539B">
        <w:rPr>
          <w:rFonts w:ascii="Arial" w:hAnsi="Arial" w:cs="Arial"/>
          <w:color w:val="000000" w:themeColor="text1"/>
          <w:sz w:val="22"/>
          <w:szCs w:val="22"/>
        </w:rPr>
        <w:t xml:space="preserve">Reference is made to the above DA and the stormwater plans, 171824 – C01,C02,C03, C08 Rev. P2 and the Civil Engineering Report prepared by TTW (NSW) P/L Engineers. The following conditions are in addition to conditions ticked in Engineering Pink Referral, shall be addressed by the applicant </w:t>
      </w:r>
      <w:r w:rsidRPr="009C539B">
        <w:rPr>
          <w:rFonts w:ascii="Arial" w:hAnsi="Arial" w:cs="Arial"/>
          <w:b/>
          <w:bCs/>
          <w:color w:val="000000" w:themeColor="text1"/>
          <w:sz w:val="22"/>
          <w:szCs w:val="22"/>
        </w:rPr>
        <w:t xml:space="preserve">prior to issuing of the Construction Certificate. </w:t>
      </w:r>
    </w:p>
    <w:p w14:paraId="67CA5C34" w14:textId="77777777" w:rsidR="006F525E" w:rsidRPr="009C539B" w:rsidRDefault="006F525E" w:rsidP="006F525E">
      <w:pPr>
        <w:pStyle w:val="ListParagraph"/>
        <w:ind w:left="851"/>
        <w:jc w:val="both"/>
        <w:rPr>
          <w:rFonts w:ascii="Arial" w:hAnsi="Arial" w:cs="Arial"/>
          <w:color w:val="000000" w:themeColor="text1"/>
          <w:sz w:val="22"/>
          <w:szCs w:val="22"/>
        </w:rPr>
      </w:pPr>
    </w:p>
    <w:p w14:paraId="7DCDF7C3" w14:textId="77777777" w:rsidR="009C539B" w:rsidRDefault="009C539B" w:rsidP="009C539B">
      <w:pPr>
        <w:pStyle w:val="ListParagraph"/>
        <w:numPr>
          <w:ilvl w:val="0"/>
          <w:numId w:val="30"/>
        </w:numPr>
        <w:ind w:left="851" w:hanging="425"/>
        <w:jc w:val="both"/>
        <w:rPr>
          <w:rFonts w:ascii="Arial" w:hAnsi="Arial" w:cs="Arial"/>
          <w:color w:val="000000" w:themeColor="text1"/>
          <w:sz w:val="22"/>
          <w:szCs w:val="22"/>
        </w:rPr>
      </w:pPr>
      <w:r w:rsidRPr="009C539B">
        <w:rPr>
          <w:rFonts w:ascii="Arial" w:hAnsi="Arial" w:cs="Arial"/>
          <w:color w:val="000000" w:themeColor="text1"/>
          <w:sz w:val="22"/>
          <w:szCs w:val="22"/>
        </w:rPr>
        <w:t xml:space="preserve">The discharge control pit of the OSD system shall be designed to control outflow for all storm events from 2, to 100 years ARI. Detailed calculations shall be provided. A soft copy of DRAINS model shall be supplied to Council.   </w:t>
      </w:r>
    </w:p>
    <w:p w14:paraId="0BEB0F4C" w14:textId="77777777" w:rsidR="006F525E" w:rsidRPr="006F525E" w:rsidRDefault="006F525E" w:rsidP="006F525E">
      <w:pPr>
        <w:pStyle w:val="ListParagraph"/>
        <w:rPr>
          <w:rFonts w:ascii="Arial" w:hAnsi="Arial" w:cs="Arial"/>
          <w:color w:val="000000" w:themeColor="text1"/>
          <w:sz w:val="22"/>
          <w:szCs w:val="22"/>
        </w:rPr>
      </w:pPr>
    </w:p>
    <w:p w14:paraId="59401ED1" w14:textId="77777777" w:rsidR="006F525E" w:rsidRPr="006F525E" w:rsidRDefault="006F525E" w:rsidP="006F525E">
      <w:pPr>
        <w:jc w:val="both"/>
        <w:rPr>
          <w:rFonts w:cs="Arial"/>
          <w:color w:val="000000" w:themeColor="text1"/>
          <w:sz w:val="22"/>
          <w:szCs w:val="22"/>
        </w:rPr>
      </w:pPr>
    </w:p>
    <w:p w14:paraId="7361F535" w14:textId="77777777" w:rsidR="006F525E" w:rsidRDefault="009C539B" w:rsidP="009C539B">
      <w:pPr>
        <w:pStyle w:val="ListParagraph"/>
        <w:numPr>
          <w:ilvl w:val="0"/>
          <w:numId w:val="30"/>
        </w:numPr>
        <w:ind w:left="851" w:hanging="425"/>
        <w:jc w:val="both"/>
        <w:rPr>
          <w:rFonts w:ascii="Arial" w:hAnsi="Arial" w:cs="Arial"/>
          <w:color w:val="000000" w:themeColor="text1"/>
          <w:sz w:val="22"/>
          <w:szCs w:val="22"/>
        </w:rPr>
      </w:pPr>
      <w:r w:rsidRPr="009C539B">
        <w:rPr>
          <w:rFonts w:ascii="Arial" w:hAnsi="Arial" w:cs="Arial"/>
          <w:color w:val="000000" w:themeColor="text1"/>
          <w:sz w:val="22"/>
          <w:szCs w:val="22"/>
        </w:rPr>
        <w:t>The OSD shall be provided with a designed weir and a separate overflow chamber within the OSD itself to cater for an emergency overflow. A separate stormwater pit shall be built at property boundary (within the property) to receive drainage from OSD as well as any by-pass drainage.  This pit shall be connected to the newly built pit and lintel on Council’s pipeline.</w:t>
      </w:r>
    </w:p>
    <w:p w14:paraId="61A6E2BB" w14:textId="1008DEFA" w:rsidR="009C539B" w:rsidRPr="009C539B" w:rsidRDefault="009C539B" w:rsidP="006F525E">
      <w:pPr>
        <w:pStyle w:val="ListParagraph"/>
        <w:ind w:left="851"/>
        <w:jc w:val="both"/>
        <w:rPr>
          <w:rFonts w:ascii="Arial" w:hAnsi="Arial" w:cs="Arial"/>
          <w:color w:val="000000" w:themeColor="text1"/>
          <w:sz w:val="22"/>
          <w:szCs w:val="22"/>
        </w:rPr>
      </w:pPr>
      <w:r w:rsidRPr="009C539B">
        <w:rPr>
          <w:rFonts w:ascii="Arial" w:hAnsi="Arial" w:cs="Arial"/>
          <w:color w:val="000000" w:themeColor="text1"/>
          <w:sz w:val="22"/>
          <w:szCs w:val="22"/>
        </w:rPr>
        <w:t xml:space="preserve"> </w:t>
      </w:r>
    </w:p>
    <w:p w14:paraId="5A55198A" w14:textId="77777777" w:rsidR="009C539B" w:rsidRPr="009C539B" w:rsidRDefault="009C539B" w:rsidP="009C539B">
      <w:pPr>
        <w:pStyle w:val="ListParagraph"/>
        <w:numPr>
          <w:ilvl w:val="0"/>
          <w:numId w:val="30"/>
        </w:numPr>
        <w:ind w:left="851" w:hanging="425"/>
        <w:jc w:val="both"/>
        <w:rPr>
          <w:rFonts w:ascii="Arial" w:hAnsi="Arial" w:cs="Arial"/>
          <w:color w:val="000000" w:themeColor="text1"/>
          <w:sz w:val="22"/>
          <w:szCs w:val="22"/>
        </w:rPr>
      </w:pPr>
      <w:r w:rsidRPr="009C539B">
        <w:rPr>
          <w:rFonts w:ascii="Arial" w:hAnsi="Arial" w:cs="Arial"/>
          <w:color w:val="000000" w:themeColor="text1"/>
          <w:sz w:val="22"/>
          <w:szCs w:val="22"/>
        </w:rPr>
        <w:t xml:space="preserve">For Water Quality requirement, the OSD tank shall be provided with 2 Nos. SPEL Filters as designed shall be installed within the OSD chamber, to be displayed on OSD long section. </w:t>
      </w:r>
    </w:p>
    <w:p w14:paraId="0DC1BBC5" w14:textId="77777777" w:rsidR="009C539B" w:rsidRPr="009C539B" w:rsidRDefault="009C539B" w:rsidP="009C539B">
      <w:pPr>
        <w:autoSpaceDE w:val="0"/>
        <w:autoSpaceDN w:val="0"/>
        <w:adjustRightInd w:val="0"/>
        <w:jc w:val="both"/>
        <w:rPr>
          <w:rFonts w:cs="Arial"/>
          <w:color w:val="000000" w:themeColor="text1"/>
          <w:sz w:val="22"/>
          <w:szCs w:val="22"/>
        </w:rPr>
      </w:pPr>
    </w:p>
    <w:p w14:paraId="5C4D38F9" w14:textId="77777777" w:rsidR="009C539B" w:rsidRPr="009C539B" w:rsidRDefault="009C539B" w:rsidP="009C539B">
      <w:pPr>
        <w:pStyle w:val="ListParagraph"/>
        <w:numPr>
          <w:ilvl w:val="0"/>
          <w:numId w:val="23"/>
        </w:numPr>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ind w:left="426" w:hanging="426"/>
        <w:jc w:val="both"/>
        <w:rPr>
          <w:rFonts w:ascii="Arial" w:hAnsi="Arial" w:cs="Arial"/>
          <w:b/>
          <w:color w:val="000000" w:themeColor="text1"/>
          <w:sz w:val="22"/>
          <w:szCs w:val="22"/>
        </w:rPr>
      </w:pPr>
      <w:r w:rsidRPr="009C539B">
        <w:rPr>
          <w:rFonts w:ascii="Arial" w:hAnsi="Arial" w:cs="Arial"/>
          <w:b/>
          <w:color w:val="000000" w:themeColor="text1"/>
          <w:sz w:val="22"/>
          <w:szCs w:val="22"/>
        </w:rPr>
        <w:t>TRAFFIC</w:t>
      </w:r>
    </w:p>
    <w:p w14:paraId="198FA271" w14:textId="77777777" w:rsidR="009C539B" w:rsidRDefault="009C539B" w:rsidP="006F525E">
      <w:pPr>
        <w:pStyle w:val="ListParagraph"/>
        <w:numPr>
          <w:ilvl w:val="0"/>
          <w:numId w:val="32"/>
        </w:numPr>
        <w:ind w:left="851" w:hanging="491"/>
        <w:jc w:val="both"/>
        <w:rPr>
          <w:rFonts w:ascii="Arial" w:hAnsi="Arial" w:cs="Arial"/>
          <w:color w:val="000000" w:themeColor="text1"/>
          <w:sz w:val="22"/>
          <w:szCs w:val="22"/>
        </w:rPr>
      </w:pPr>
      <w:r w:rsidRPr="009C539B">
        <w:rPr>
          <w:rFonts w:ascii="Arial" w:hAnsi="Arial" w:cs="Arial"/>
          <w:color w:val="000000" w:themeColor="text1"/>
          <w:sz w:val="22"/>
          <w:szCs w:val="22"/>
        </w:rPr>
        <w:t>The design, layout, signage, line marking, lighting and physical controls of all off-street parking facilities must comply with the minimum requirements of Australian Standard AS/NZS 2890.1 - 2004 Parking facilities Part 1: Off-street car parking and Council’s Development Control Plan. The layout, design and security of bicycle facilities either on-street or off-street must comply with the minimum requirements of Australian Standard AS 2890.3 – 2015 Parking Facilities Part 3: Bicycle Parking Facilities.</w:t>
      </w:r>
    </w:p>
    <w:p w14:paraId="24330FF3" w14:textId="77777777" w:rsidR="006F525E" w:rsidRPr="009C539B" w:rsidRDefault="006F525E" w:rsidP="006F525E">
      <w:pPr>
        <w:pStyle w:val="ListParagraph"/>
        <w:ind w:left="851" w:hanging="491"/>
        <w:jc w:val="both"/>
        <w:rPr>
          <w:rFonts w:ascii="Arial" w:hAnsi="Arial" w:cs="Arial"/>
          <w:color w:val="000000" w:themeColor="text1"/>
          <w:sz w:val="22"/>
          <w:szCs w:val="22"/>
        </w:rPr>
      </w:pPr>
    </w:p>
    <w:p w14:paraId="365797CD" w14:textId="77777777" w:rsidR="009C539B" w:rsidRDefault="009C539B" w:rsidP="006F525E">
      <w:pPr>
        <w:pStyle w:val="ListParagraph"/>
        <w:numPr>
          <w:ilvl w:val="0"/>
          <w:numId w:val="32"/>
        </w:numPr>
        <w:ind w:left="851" w:hanging="491"/>
        <w:jc w:val="both"/>
        <w:rPr>
          <w:rFonts w:ascii="Arial" w:hAnsi="Arial" w:cs="Arial"/>
          <w:color w:val="000000" w:themeColor="text1"/>
          <w:sz w:val="22"/>
          <w:szCs w:val="22"/>
        </w:rPr>
      </w:pPr>
      <w:r w:rsidRPr="009C539B">
        <w:rPr>
          <w:rFonts w:ascii="Arial" w:hAnsi="Arial" w:cs="Arial"/>
          <w:color w:val="000000" w:themeColor="text1"/>
          <w:sz w:val="22"/>
          <w:szCs w:val="22"/>
        </w:rPr>
        <w:t xml:space="preserve">The Service vehicle access must be located on George Street and be a minimum 4.5 metres wide and have a separate driveway to the general vehicle access. </w:t>
      </w:r>
    </w:p>
    <w:p w14:paraId="55F7A236" w14:textId="77777777" w:rsidR="006F525E" w:rsidRPr="006F525E" w:rsidRDefault="006F525E" w:rsidP="006F525E">
      <w:pPr>
        <w:jc w:val="both"/>
        <w:rPr>
          <w:rFonts w:cs="Arial"/>
          <w:color w:val="000000" w:themeColor="text1"/>
          <w:sz w:val="22"/>
          <w:szCs w:val="22"/>
        </w:rPr>
      </w:pPr>
    </w:p>
    <w:p w14:paraId="596769A4" w14:textId="77777777" w:rsidR="009C539B" w:rsidRDefault="009C539B" w:rsidP="006F525E">
      <w:pPr>
        <w:pStyle w:val="ListParagraph"/>
        <w:numPr>
          <w:ilvl w:val="0"/>
          <w:numId w:val="32"/>
        </w:numPr>
        <w:ind w:left="851" w:hanging="491"/>
        <w:jc w:val="both"/>
        <w:rPr>
          <w:rFonts w:ascii="Arial" w:hAnsi="Arial" w:cs="Arial"/>
          <w:color w:val="000000" w:themeColor="text1"/>
          <w:sz w:val="22"/>
          <w:szCs w:val="22"/>
        </w:rPr>
      </w:pPr>
      <w:r w:rsidRPr="009C539B">
        <w:rPr>
          <w:rFonts w:ascii="Arial" w:hAnsi="Arial" w:cs="Arial"/>
          <w:color w:val="000000" w:themeColor="text1"/>
          <w:sz w:val="22"/>
          <w:szCs w:val="22"/>
        </w:rPr>
        <w:t xml:space="preserve">The loading dock must be designed as a minimum to concurrently accommodate a Heavy Rigid Vehicle (HRV) and a Medium Rigid Vehicle (MRV). </w:t>
      </w:r>
    </w:p>
    <w:p w14:paraId="24FA6408" w14:textId="77777777" w:rsidR="006F525E" w:rsidRPr="006F525E" w:rsidRDefault="006F525E" w:rsidP="006F525E">
      <w:pPr>
        <w:jc w:val="both"/>
        <w:rPr>
          <w:rFonts w:cs="Arial"/>
          <w:color w:val="000000" w:themeColor="text1"/>
          <w:sz w:val="22"/>
          <w:szCs w:val="22"/>
        </w:rPr>
      </w:pPr>
    </w:p>
    <w:p w14:paraId="6F4C8E12" w14:textId="77777777" w:rsidR="009C539B" w:rsidRDefault="009C539B" w:rsidP="006F525E">
      <w:pPr>
        <w:pStyle w:val="ListParagraph"/>
        <w:numPr>
          <w:ilvl w:val="0"/>
          <w:numId w:val="32"/>
        </w:numPr>
        <w:ind w:left="851" w:hanging="491"/>
        <w:jc w:val="both"/>
        <w:rPr>
          <w:rFonts w:ascii="Arial" w:hAnsi="Arial" w:cs="Arial"/>
          <w:color w:val="000000" w:themeColor="text1"/>
          <w:sz w:val="22"/>
          <w:szCs w:val="22"/>
        </w:rPr>
      </w:pPr>
      <w:r w:rsidRPr="009C539B">
        <w:rPr>
          <w:rFonts w:ascii="Arial" w:hAnsi="Arial" w:cs="Arial"/>
          <w:color w:val="000000" w:themeColor="text1"/>
          <w:sz w:val="22"/>
          <w:szCs w:val="22"/>
        </w:rPr>
        <w:t>A Loading Dock Management Plan must be submitted for approval in the detailed Design DA Stage. The Loading Dock Management Plan must adhere to the details provided in the TTPA Loading Dock Management Plan Issue B dated May 2020 submitted as part of the Stage 1 DA.</w:t>
      </w:r>
    </w:p>
    <w:p w14:paraId="35C34A0C" w14:textId="77777777" w:rsidR="006F525E" w:rsidRPr="006F525E" w:rsidRDefault="006F525E" w:rsidP="006F525E">
      <w:pPr>
        <w:jc w:val="both"/>
        <w:rPr>
          <w:rFonts w:cs="Arial"/>
          <w:color w:val="000000" w:themeColor="text1"/>
          <w:sz w:val="22"/>
          <w:szCs w:val="22"/>
        </w:rPr>
      </w:pPr>
    </w:p>
    <w:p w14:paraId="66F32C0B" w14:textId="77777777" w:rsidR="009C539B" w:rsidRDefault="009C539B" w:rsidP="006F525E">
      <w:pPr>
        <w:pStyle w:val="ListParagraph"/>
        <w:numPr>
          <w:ilvl w:val="0"/>
          <w:numId w:val="32"/>
        </w:numPr>
        <w:ind w:left="851" w:hanging="491"/>
        <w:jc w:val="both"/>
        <w:rPr>
          <w:rFonts w:ascii="Arial" w:hAnsi="Arial" w:cs="Arial"/>
          <w:color w:val="000000" w:themeColor="text1"/>
          <w:sz w:val="22"/>
          <w:szCs w:val="22"/>
        </w:rPr>
      </w:pPr>
      <w:r w:rsidRPr="009C539B">
        <w:rPr>
          <w:rFonts w:ascii="Arial" w:hAnsi="Arial" w:cs="Arial"/>
          <w:color w:val="000000" w:themeColor="text1"/>
          <w:sz w:val="22"/>
          <w:szCs w:val="22"/>
        </w:rPr>
        <w:t xml:space="preserve">The vehicular access must be located on George Street with a minimum width of 5.5 metres kerb to kerb. </w:t>
      </w:r>
    </w:p>
    <w:p w14:paraId="57A7B5EF" w14:textId="77777777" w:rsidR="006F525E" w:rsidRPr="006F525E" w:rsidRDefault="006F525E" w:rsidP="006F525E">
      <w:pPr>
        <w:jc w:val="both"/>
        <w:rPr>
          <w:rFonts w:cs="Arial"/>
          <w:color w:val="000000" w:themeColor="text1"/>
          <w:sz w:val="22"/>
          <w:szCs w:val="22"/>
        </w:rPr>
      </w:pPr>
    </w:p>
    <w:p w14:paraId="19ED843B" w14:textId="77777777" w:rsidR="009C539B" w:rsidRDefault="009C539B" w:rsidP="006F525E">
      <w:pPr>
        <w:pStyle w:val="ListParagraph"/>
        <w:numPr>
          <w:ilvl w:val="0"/>
          <w:numId w:val="32"/>
        </w:numPr>
        <w:ind w:left="851" w:hanging="491"/>
        <w:jc w:val="both"/>
        <w:rPr>
          <w:rFonts w:ascii="Arial" w:hAnsi="Arial" w:cs="Arial"/>
          <w:color w:val="000000" w:themeColor="text1"/>
          <w:sz w:val="22"/>
          <w:szCs w:val="22"/>
        </w:rPr>
      </w:pPr>
      <w:r w:rsidRPr="009C539B">
        <w:rPr>
          <w:rFonts w:ascii="Arial" w:hAnsi="Arial" w:cs="Arial"/>
          <w:color w:val="000000" w:themeColor="text1"/>
          <w:sz w:val="22"/>
          <w:szCs w:val="22"/>
        </w:rPr>
        <w:t>No vehicular access will be permitted via Burwood Road with the exception of Wedding and Funeral Vehicles Only.</w:t>
      </w:r>
    </w:p>
    <w:p w14:paraId="26E9AFB0" w14:textId="77777777" w:rsidR="006F525E" w:rsidRPr="006F525E" w:rsidRDefault="006F525E" w:rsidP="006F525E">
      <w:pPr>
        <w:jc w:val="both"/>
        <w:rPr>
          <w:rFonts w:cs="Arial"/>
          <w:color w:val="000000" w:themeColor="text1"/>
          <w:sz w:val="22"/>
          <w:szCs w:val="22"/>
        </w:rPr>
      </w:pPr>
    </w:p>
    <w:p w14:paraId="47F683EE" w14:textId="77777777" w:rsidR="009C539B" w:rsidRPr="009C539B" w:rsidRDefault="009C539B" w:rsidP="006F525E">
      <w:pPr>
        <w:pStyle w:val="ListParagraph"/>
        <w:numPr>
          <w:ilvl w:val="0"/>
          <w:numId w:val="32"/>
        </w:numPr>
        <w:ind w:left="851" w:hanging="491"/>
        <w:jc w:val="both"/>
        <w:rPr>
          <w:rFonts w:ascii="Arial" w:hAnsi="Arial" w:cs="Arial"/>
          <w:color w:val="000000" w:themeColor="text1"/>
          <w:sz w:val="22"/>
          <w:szCs w:val="22"/>
        </w:rPr>
      </w:pPr>
      <w:r w:rsidRPr="009C539B">
        <w:rPr>
          <w:rFonts w:ascii="Arial" w:hAnsi="Arial" w:cs="Arial"/>
          <w:color w:val="000000" w:themeColor="text1"/>
          <w:sz w:val="22"/>
          <w:szCs w:val="22"/>
        </w:rPr>
        <w:t>Any stacked parking spaces (maximum 2 spaces, nose to tail) must be attached to the same strata title comprising a single dwelling unit or commercial/retail tenancy, subject to the maximum parking limit applying. The stacked parking spaces must be designated (with appropriate signage) for employee or tenant parking only (not visitor parking).</w:t>
      </w:r>
    </w:p>
    <w:p w14:paraId="573019A7" w14:textId="77777777" w:rsidR="009C539B" w:rsidRPr="009C539B" w:rsidRDefault="009C539B" w:rsidP="009C539B">
      <w:pPr>
        <w:jc w:val="both"/>
        <w:rPr>
          <w:rFonts w:cs="Arial"/>
          <w:color w:val="000000" w:themeColor="text1"/>
          <w:sz w:val="22"/>
          <w:szCs w:val="22"/>
        </w:rPr>
      </w:pPr>
    </w:p>
    <w:p w14:paraId="6B54ED7D" w14:textId="77777777" w:rsidR="009C539B" w:rsidRPr="00EA1AF6" w:rsidRDefault="009C539B" w:rsidP="009C539B">
      <w:pPr>
        <w:pBdr>
          <w:top w:val="single" w:sz="6" w:space="0" w:color="FFFFFF"/>
          <w:left w:val="single" w:sz="6" w:space="0" w:color="FFFFFF"/>
          <w:bottom w:val="single" w:sz="6" w:space="0" w:color="FFFFFF"/>
          <w:right w:val="single" w:sz="6" w:space="0" w:color="FFFFFF"/>
        </w:pBdr>
        <w:tabs>
          <w:tab w:val="left" w:pos="-718"/>
          <w:tab w:val="left" w:pos="0"/>
          <w:tab w:val="left" w:pos="1442"/>
          <w:tab w:val="left" w:pos="2162"/>
          <w:tab w:val="left" w:pos="2882"/>
          <w:tab w:val="left" w:pos="3602"/>
          <w:tab w:val="left" w:pos="4322"/>
          <w:tab w:val="left" w:pos="5042"/>
          <w:tab w:val="left" w:pos="5762"/>
          <w:tab w:val="left" w:pos="6482"/>
          <w:tab w:val="left" w:pos="7202"/>
          <w:tab w:val="left" w:pos="7922"/>
        </w:tabs>
        <w:jc w:val="both"/>
        <w:rPr>
          <w:color w:val="000000" w:themeColor="text1"/>
        </w:rPr>
      </w:pPr>
    </w:p>
    <w:p w14:paraId="7AE3AB21" w14:textId="77777777" w:rsidR="009C539B" w:rsidRDefault="009C539B" w:rsidP="007C33C8">
      <w:pPr>
        <w:tabs>
          <w:tab w:val="left" w:pos="-567"/>
        </w:tabs>
        <w:ind w:left="-567"/>
        <w:rPr>
          <w:rFonts w:ascii="Calibri" w:hAnsi="Calibri"/>
          <w:b/>
          <w:sz w:val="22"/>
          <w:szCs w:val="22"/>
        </w:rPr>
      </w:pPr>
    </w:p>
    <w:p w14:paraId="2C9062C8" w14:textId="77777777" w:rsidR="003462CD" w:rsidRDefault="003462CD" w:rsidP="007C33C8">
      <w:pPr>
        <w:tabs>
          <w:tab w:val="left" w:pos="-567"/>
        </w:tabs>
        <w:ind w:left="-567"/>
        <w:rPr>
          <w:rFonts w:ascii="Calibri" w:hAnsi="Calibri"/>
          <w:b/>
          <w:sz w:val="22"/>
          <w:szCs w:val="22"/>
        </w:rPr>
      </w:pPr>
    </w:p>
    <w:p w14:paraId="3A2A55A5" w14:textId="77777777" w:rsidR="003462CD" w:rsidRDefault="003462CD" w:rsidP="007C33C8">
      <w:pPr>
        <w:tabs>
          <w:tab w:val="left" w:pos="-567"/>
        </w:tabs>
        <w:ind w:left="-567"/>
        <w:rPr>
          <w:rFonts w:ascii="Calibri" w:hAnsi="Calibri"/>
          <w:b/>
          <w:sz w:val="22"/>
          <w:szCs w:val="22"/>
        </w:rPr>
      </w:pPr>
    </w:p>
    <w:p w14:paraId="05245D42" w14:textId="77777777" w:rsidR="003462CD" w:rsidRDefault="003462CD" w:rsidP="007C33C8">
      <w:pPr>
        <w:tabs>
          <w:tab w:val="left" w:pos="-567"/>
        </w:tabs>
        <w:ind w:left="-567"/>
        <w:rPr>
          <w:rFonts w:ascii="Calibri" w:hAnsi="Calibri"/>
          <w:b/>
          <w:sz w:val="22"/>
          <w:szCs w:val="22"/>
        </w:rPr>
      </w:pPr>
    </w:p>
    <w:p w14:paraId="5F1A56EF" w14:textId="77777777" w:rsidR="003462CD" w:rsidRDefault="003462CD" w:rsidP="007C33C8">
      <w:pPr>
        <w:tabs>
          <w:tab w:val="left" w:pos="-567"/>
        </w:tabs>
        <w:ind w:left="-567"/>
        <w:rPr>
          <w:rFonts w:ascii="Calibri" w:hAnsi="Calibri"/>
          <w:b/>
          <w:sz w:val="22"/>
          <w:szCs w:val="22"/>
        </w:rPr>
      </w:pPr>
    </w:p>
    <w:p w14:paraId="1086043D" w14:textId="77777777" w:rsidR="003462CD" w:rsidRDefault="003462CD" w:rsidP="007C33C8">
      <w:pPr>
        <w:tabs>
          <w:tab w:val="left" w:pos="-567"/>
        </w:tabs>
        <w:ind w:left="-567"/>
        <w:rPr>
          <w:rFonts w:ascii="Calibri" w:hAnsi="Calibri"/>
          <w:b/>
          <w:sz w:val="22"/>
          <w:szCs w:val="22"/>
        </w:rPr>
      </w:pPr>
    </w:p>
    <w:p w14:paraId="005D63D8" w14:textId="77777777" w:rsidR="003462CD" w:rsidRDefault="003462CD" w:rsidP="007C33C8">
      <w:pPr>
        <w:tabs>
          <w:tab w:val="left" w:pos="-567"/>
        </w:tabs>
        <w:ind w:left="-567"/>
        <w:rPr>
          <w:rFonts w:ascii="Calibri" w:hAnsi="Calibri"/>
          <w:b/>
          <w:sz w:val="22"/>
          <w:szCs w:val="22"/>
        </w:rPr>
      </w:pPr>
    </w:p>
    <w:p w14:paraId="19CBF41E" w14:textId="77777777" w:rsidR="003462CD" w:rsidRDefault="003462CD" w:rsidP="007C33C8">
      <w:pPr>
        <w:tabs>
          <w:tab w:val="left" w:pos="-567"/>
        </w:tabs>
        <w:ind w:left="-567"/>
        <w:rPr>
          <w:rFonts w:ascii="Calibri" w:hAnsi="Calibri"/>
          <w:b/>
          <w:sz w:val="22"/>
          <w:szCs w:val="22"/>
        </w:rPr>
      </w:pPr>
    </w:p>
    <w:p w14:paraId="4060E18A" w14:textId="77777777" w:rsidR="003462CD" w:rsidRDefault="003462CD" w:rsidP="007C33C8">
      <w:pPr>
        <w:tabs>
          <w:tab w:val="left" w:pos="-567"/>
        </w:tabs>
        <w:ind w:left="-567"/>
        <w:rPr>
          <w:rFonts w:ascii="Calibri" w:hAnsi="Calibri"/>
          <w:b/>
          <w:sz w:val="22"/>
          <w:szCs w:val="22"/>
        </w:rPr>
      </w:pPr>
    </w:p>
    <w:p w14:paraId="5FB94DA5" w14:textId="77777777" w:rsidR="003462CD" w:rsidRDefault="003462CD" w:rsidP="007C33C8">
      <w:pPr>
        <w:tabs>
          <w:tab w:val="left" w:pos="-567"/>
        </w:tabs>
        <w:ind w:left="-567"/>
        <w:rPr>
          <w:rFonts w:ascii="Calibri" w:hAnsi="Calibri"/>
          <w:b/>
          <w:sz w:val="22"/>
          <w:szCs w:val="22"/>
        </w:rPr>
      </w:pPr>
    </w:p>
    <w:p w14:paraId="62E48F2D" w14:textId="0BD85F62" w:rsidR="003462CD" w:rsidRDefault="003462CD">
      <w:pPr>
        <w:spacing w:after="160" w:line="259" w:lineRule="auto"/>
        <w:rPr>
          <w:rFonts w:ascii="Calibri" w:hAnsi="Calibri"/>
          <w:b/>
          <w:sz w:val="22"/>
          <w:szCs w:val="22"/>
        </w:rPr>
      </w:pPr>
    </w:p>
    <w:p w14:paraId="4B84C56F" w14:textId="40FBE767" w:rsidR="007C33C8" w:rsidRDefault="00FA1446" w:rsidP="007C33C8">
      <w:pPr>
        <w:tabs>
          <w:tab w:val="left" w:pos="-567"/>
        </w:tabs>
        <w:rPr>
          <w:rFonts w:ascii="Calibri" w:hAnsi="Calibri"/>
          <w:bCs/>
          <w:u w:val="single"/>
        </w:rPr>
      </w:pPr>
      <w:r>
        <w:rPr>
          <w:rFonts w:ascii="Calibri" w:hAnsi="Calibri"/>
          <w:bCs/>
          <w:u w:val="single"/>
        </w:rPr>
        <w:t>ATTACHMENT A – CLAUSE 4.6 SUBMISSION</w:t>
      </w:r>
    </w:p>
    <w:p w14:paraId="69196968" w14:textId="77777777" w:rsidR="002B64AF" w:rsidRDefault="002B64AF"/>
    <w:sectPr w:rsidR="002B64AF">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56D674C" w14:textId="77777777" w:rsidR="00E25FC4" w:rsidRDefault="00E25FC4" w:rsidP="007C33C8">
      <w:r>
        <w:separator/>
      </w:r>
    </w:p>
  </w:endnote>
  <w:endnote w:type="continuationSeparator" w:id="0">
    <w:p w14:paraId="50914B6B" w14:textId="77777777" w:rsidR="00E25FC4" w:rsidRDefault="00E25FC4" w:rsidP="007C33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Gotham Light">
    <w:altName w:val="Arial"/>
    <w:panose1 w:val="00000000000000000000"/>
    <w:charset w:val="00"/>
    <w:family w:val="modern"/>
    <w:notTrueType/>
    <w:pitch w:val="variable"/>
    <w:sig w:usb0="00000001" w:usb1="4000005B" w:usb2="00000000" w:usb3="00000000" w:csb0="0000009B" w:csb1="00000000"/>
  </w:font>
  <w:font w:name="SimSun">
    <w:altName w:val="SimSun"/>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5636C29" w14:textId="77777777" w:rsidR="00E25FC4" w:rsidRDefault="00E25FC4" w:rsidP="007C33C8">
      <w:r>
        <w:separator/>
      </w:r>
    </w:p>
  </w:footnote>
  <w:footnote w:type="continuationSeparator" w:id="0">
    <w:p w14:paraId="263C0ABE" w14:textId="77777777" w:rsidR="00E25FC4" w:rsidRDefault="00E25FC4" w:rsidP="007C33C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8A1865"/>
    <w:multiLevelType w:val="hybridMultilevel"/>
    <w:tmpl w:val="0B563D7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103B486A"/>
    <w:multiLevelType w:val="hybridMultilevel"/>
    <w:tmpl w:val="ABB4A51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nsid w:val="14733A1C"/>
    <w:multiLevelType w:val="hybridMultilevel"/>
    <w:tmpl w:val="1D3CE0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14DF6EFA"/>
    <w:multiLevelType w:val="hybridMultilevel"/>
    <w:tmpl w:val="079C4E6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nsid w:val="15482810"/>
    <w:multiLevelType w:val="hybridMultilevel"/>
    <w:tmpl w:val="5372A4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1D586266"/>
    <w:multiLevelType w:val="hybridMultilevel"/>
    <w:tmpl w:val="6426A63A"/>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6">
    <w:nsid w:val="228E4FE3"/>
    <w:multiLevelType w:val="hybridMultilevel"/>
    <w:tmpl w:val="DE10BE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36897739"/>
    <w:multiLevelType w:val="hybridMultilevel"/>
    <w:tmpl w:val="1AD0107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37847E90"/>
    <w:multiLevelType w:val="hybridMultilevel"/>
    <w:tmpl w:val="6A2EE5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38EE3884"/>
    <w:multiLevelType w:val="hybridMultilevel"/>
    <w:tmpl w:val="079C4E6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3DAD4C2B"/>
    <w:multiLevelType w:val="hybridMultilevel"/>
    <w:tmpl w:val="B76AFE7E"/>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1">
    <w:nsid w:val="3E766BE4"/>
    <w:multiLevelType w:val="hybridMultilevel"/>
    <w:tmpl w:val="D29C6B62"/>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40814934"/>
    <w:multiLevelType w:val="hybridMultilevel"/>
    <w:tmpl w:val="CB8AE92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3464361E">
      <w:start w:val="6"/>
      <w:numFmt w:val="bullet"/>
      <w:lvlText w:val="•"/>
      <w:lvlJc w:val="left"/>
      <w:pPr>
        <w:ind w:left="2160" w:hanging="360"/>
      </w:pPr>
      <w:rPr>
        <w:rFonts w:ascii="Arial" w:eastAsia="Times New Roman" w:hAnsi="Arial" w:cs="Aria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421848F7"/>
    <w:multiLevelType w:val="hybridMultilevel"/>
    <w:tmpl w:val="04AC917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4F36089D"/>
    <w:multiLevelType w:val="hybridMultilevel"/>
    <w:tmpl w:val="079C4E6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nsid w:val="58BA169D"/>
    <w:multiLevelType w:val="hybridMultilevel"/>
    <w:tmpl w:val="79C0361C"/>
    <w:lvl w:ilvl="0" w:tplc="E7BA615A">
      <w:start w:val="1"/>
      <w:numFmt w:val="decimal"/>
      <w:lvlText w:val="(%1)"/>
      <w:lvlJc w:val="left"/>
      <w:pPr>
        <w:ind w:left="107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59921179"/>
    <w:multiLevelType w:val="hybridMultilevel"/>
    <w:tmpl w:val="0E60B45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5FD52F83"/>
    <w:multiLevelType w:val="hybridMultilevel"/>
    <w:tmpl w:val="3506805C"/>
    <w:lvl w:ilvl="0" w:tplc="0C090005">
      <w:start w:val="1"/>
      <w:numFmt w:val="bullet"/>
      <w:lvlText w:val=""/>
      <w:lvlJc w:val="left"/>
      <w:pPr>
        <w:ind w:left="780" w:hanging="360"/>
      </w:pPr>
      <w:rPr>
        <w:rFonts w:ascii="Wingdings" w:hAnsi="Wingdings"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8">
    <w:nsid w:val="629950AA"/>
    <w:multiLevelType w:val="hybridMultilevel"/>
    <w:tmpl w:val="8564EE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67E80E14"/>
    <w:multiLevelType w:val="hybridMultilevel"/>
    <w:tmpl w:val="9A788396"/>
    <w:lvl w:ilvl="0" w:tplc="0C090019">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
    <w:nsid w:val="69121D68"/>
    <w:multiLevelType w:val="hybridMultilevel"/>
    <w:tmpl w:val="C83075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694B3B0A"/>
    <w:multiLevelType w:val="hybridMultilevel"/>
    <w:tmpl w:val="34FC2E78"/>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nsid w:val="69B768B8"/>
    <w:multiLevelType w:val="hybridMultilevel"/>
    <w:tmpl w:val="079C4E6E"/>
    <w:lvl w:ilvl="0" w:tplc="0C090017">
      <w:start w:val="1"/>
      <w:numFmt w:val="lowerLetter"/>
      <w:lvlText w:val="%1)"/>
      <w:lvlJc w:val="left"/>
      <w:pPr>
        <w:ind w:left="1211"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nsid w:val="6AE06439"/>
    <w:multiLevelType w:val="hybridMultilevel"/>
    <w:tmpl w:val="E8FA64FA"/>
    <w:lvl w:ilvl="0" w:tplc="0C090003">
      <w:start w:val="1"/>
      <w:numFmt w:val="bullet"/>
      <w:lvlText w:val="o"/>
      <w:lvlJc w:val="left"/>
      <w:pPr>
        <w:ind w:left="1440" w:hanging="360"/>
      </w:pPr>
      <w:rPr>
        <w:rFonts w:ascii="Courier New" w:hAnsi="Courier New" w:cs="Courier New" w:hint="default"/>
      </w:rPr>
    </w:lvl>
    <w:lvl w:ilvl="1" w:tplc="0C090005">
      <w:start w:val="1"/>
      <w:numFmt w:val="bullet"/>
      <w:lvlText w:val=""/>
      <w:lvlJc w:val="left"/>
      <w:pPr>
        <w:ind w:left="2410" w:hanging="610"/>
      </w:pPr>
      <w:rPr>
        <w:rFonts w:ascii="Wingdings" w:hAnsi="Wingdings" w:hint="default"/>
      </w:rPr>
    </w:lvl>
    <w:lvl w:ilvl="2" w:tplc="0C090005">
      <w:start w:val="1"/>
      <w:numFmt w:val="bullet"/>
      <w:lvlText w:val=""/>
      <w:lvlJc w:val="left"/>
      <w:pPr>
        <w:ind w:left="2880" w:hanging="360"/>
      </w:pPr>
      <w:rPr>
        <w:rFonts w:ascii="Wingdings" w:hAnsi="Wingdings" w:hint="default"/>
      </w:rPr>
    </w:lvl>
    <w:lvl w:ilvl="3" w:tplc="0C090001">
      <w:start w:val="1"/>
      <w:numFmt w:val="bullet"/>
      <w:lvlText w:val=""/>
      <w:lvlJc w:val="left"/>
      <w:pPr>
        <w:ind w:left="3600" w:hanging="360"/>
      </w:pPr>
      <w:rPr>
        <w:rFonts w:ascii="Symbol" w:hAnsi="Symbol" w:hint="default"/>
      </w:rPr>
    </w:lvl>
    <w:lvl w:ilvl="4" w:tplc="0C090003">
      <w:start w:val="1"/>
      <w:numFmt w:val="bullet"/>
      <w:lvlText w:val="o"/>
      <w:lvlJc w:val="left"/>
      <w:pPr>
        <w:ind w:left="4320" w:hanging="360"/>
      </w:pPr>
      <w:rPr>
        <w:rFonts w:ascii="Courier New" w:hAnsi="Courier New" w:cs="Courier New" w:hint="default"/>
      </w:rPr>
    </w:lvl>
    <w:lvl w:ilvl="5" w:tplc="0C090005">
      <w:start w:val="1"/>
      <w:numFmt w:val="bullet"/>
      <w:lvlText w:val=""/>
      <w:lvlJc w:val="left"/>
      <w:pPr>
        <w:ind w:left="5040" w:hanging="360"/>
      </w:pPr>
      <w:rPr>
        <w:rFonts w:ascii="Wingdings" w:hAnsi="Wingdings" w:hint="default"/>
      </w:rPr>
    </w:lvl>
    <w:lvl w:ilvl="6" w:tplc="0C090001">
      <w:start w:val="1"/>
      <w:numFmt w:val="bullet"/>
      <w:lvlText w:val=""/>
      <w:lvlJc w:val="left"/>
      <w:pPr>
        <w:ind w:left="5760" w:hanging="360"/>
      </w:pPr>
      <w:rPr>
        <w:rFonts w:ascii="Symbol" w:hAnsi="Symbol" w:hint="default"/>
      </w:rPr>
    </w:lvl>
    <w:lvl w:ilvl="7" w:tplc="0C090003">
      <w:start w:val="1"/>
      <w:numFmt w:val="bullet"/>
      <w:lvlText w:val="o"/>
      <w:lvlJc w:val="left"/>
      <w:pPr>
        <w:ind w:left="6480" w:hanging="360"/>
      </w:pPr>
      <w:rPr>
        <w:rFonts w:ascii="Courier New" w:hAnsi="Courier New" w:cs="Courier New" w:hint="default"/>
      </w:rPr>
    </w:lvl>
    <w:lvl w:ilvl="8" w:tplc="0C090005">
      <w:start w:val="1"/>
      <w:numFmt w:val="bullet"/>
      <w:lvlText w:val=""/>
      <w:lvlJc w:val="left"/>
      <w:pPr>
        <w:ind w:left="7200" w:hanging="360"/>
      </w:pPr>
      <w:rPr>
        <w:rFonts w:ascii="Wingdings" w:hAnsi="Wingdings" w:hint="default"/>
      </w:rPr>
    </w:lvl>
  </w:abstractNum>
  <w:abstractNum w:abstractNumId="24">
    <w:nsid w:val="6C250709"/>
    <w:multiLevelType w:val="hybridMultilevel"/>
    <w:tmpl w:val="079C4E6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nsid w:val="6D11768A"/>
    <w:multiLevelType w:val="hybridMultilevel"/>
    <w:tmpl w:val="D99A74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6FDB725F"/>
    <w:multiLevelType w:val="hybridMultilevel"/>
    <w:tmpl w:val="079C4E6E"/>
    <w:lvl w:ilvl="0" w:tplc="0C090017">
      <w:start w:val="1"/>
      <w:numFmt w:val="lowerLetter"/>
      <w:lvlText w:val="%1)"/>
      <w:lvlJc w:val="left"/>
      <w:pPr>
        <w:ind w:left="1211"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nsid w:val="704C72C1"/>
    <w:multiLevelType w:val="hybridMultilevel"/>
    <w:tmpl w:val="079C4E6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nsid w:val="72B42BD2"/>
    <w:multiLevelType w:val="hybridMultilevel"/>
    <w:tmpl w:val="998C024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73670719"/>
    <w:multiLevelType w:val="hybridMultilevel"/>
    <w:tmpl w:val="079C4E6E"/>
    <w:lvl w:ilvl="0" w:tplc="0C090017">
      <w:start w:val="1"/>
      <w:numFmt w:val="lowerLetter"/>
      <w:lvlText w:val="%1)"/>
      <w:lvlJc w:val="left"/>
      <w:pPr>
        <w:ind w:left="1211"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nsid w:val="78B62BBD"/>
    <w:multiLevelType w:val="hybridMultilevel"/>
    <w:tmpl w:val="D0B8E274"/>
    <w:lvl w:ilvl="0" w:tplc="0409000F">
      <w:start w:val="1"/>
      <w:numFmt w:val="decimal"/>
      <w:lvlText w:val="%1."/>
      <w:lvlJc w:val="left"/>
      <w:pPr>
        <w:tabs>
          <w:tab w:val="num" w:pos="720"/>
        </w:tabs>
        <w:ind w:left="720" w:hanging="360"/>
      </w:p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1">
    <w:nsid w:val="7A32239F"/>
    <w:multiLevelType w:val="hybridMultilevel"/>
    <w:tmpl w:val="079C4E6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nsid w:val="7B2C0BE8"/>
    <w:multiLevelType w:val="hybridMultilevel"/>
    <w:tmpl w:val="D9EE031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nsid w:val="7ECF1263"/>
    <w:multiLevelType w:val="hybridMultilevel"/>
    <w:tmpl w:val="2B44437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4"/>
  </w:num>
  <w:num w:numId="2">
    <w:abstractNumId w:val="11"/>
  </w:num>
  <w:num w:numId="3">
    <w:abstractNumId w:val="19"/>
  </w:num>
  <w:num w:numId="4">
    <w:abstractNumId w:val="0"/>
  </w:num>
  <w:num w:numId="5">
    <w:abstractNumId w:val="33"/>
  </w:num>
  <w:num w:numId="6">
    <w:abstractNumId w:val="25"/>
  </w:num>
  <w:num w:numId="7">
    <w:abstractNumId w:val="28"/>
  </w:num>
  <w:num w:numId="8">
    <w:abstractNumId w:val="21"/>
  </w:num>
  <w:num w:numId="9">
    <w:abstractNumId w:val="32"/>
  </w:num>
  <w:num w:numId="10">
    <w:abstractNumId w:val="1"/>
  </w:num>
  <w:num w:numId="11">
    <w:abstractNumId w:val="13"/>
  </w:num>
  <w:num w:numId="12">
    <w:abstractNumId w:val="18"/>
  </w:num>
  <w:num w:numId="13">
    <w:abstractNumId w:val="7"/>
  </w:num>
  <w:num w:numId="14">
    <w:abstractNumId w:val="2"/>
  </w:num>
  <w:num w:numId="15">
    <w:abstractNumId w:val="16"/>
  </w:num>
  <w:num w:numId="16">
    <w:abstractNumId w:val="12"/>
  </w:num>
  <w:num w:numId="17">
    <w:abstractNumId w:val="10"/>
  </w:num>
  <w:num w:numId="18">
    <w:abstractNumId w:val="23"/>
  </w:num>
  <w:num w:numId="19">
    <w:abstractNumId w:val="6"/>
  </w:num>
  <w:num w:numId="20">
    <w:abstractNumId w:val="8"/>
  </w:num>
  <w:num w:numId="21">
    <w:abstractNumId w:val="17"/>
  </w:num>
  <w:num w:numId="22">
    <w:abstractNumId w:val="30"/>
  </w:num>
  <w:num w:numId="23">
    <w:abstractNumId w:val="15"/>
  </w:num>
  <w:num w:numId="24">
    <w:abstractNumId w:val="31"/>
  </w:num>
  <w:num w:numId="25">
    <w:abstractNumId w:val="27"/>
  </w:num>
  <w:num w:numId="26">
    <w:abstractNumId w:val="22"/>
  </w:num>
  <w:num w:numId="27">
    <w:abstractNumId w:val="26"/>
  </w:num>
  <w:num w:numId="28">
    <w:abstractNumId w:val="14"/>
  </w:num>
  <w:num w:numId="29">
    <w:abstractNumId w:val="3"/>
  </w:num>
  <w:num w:numId="30">
    <w:abstractNumId w:val="9"/>
  </w:num>
  <w:num w:numId="31">
    <w:abstractNumId w:val="29"/>
  </w:num>
  <w:num w:numId="32">
    <w:abstractNumId w:val="24"/>
  </w:num>
  <w:num w:numId="33">
    <w:abstractNumId w:val="5"/>
  </w:num>
  <w:num w:numId="34">
    <w:abstractNumId w:val="20"/>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33C8"/>
    <w:rsid w:val="00004456"/>
    <w:rsid w:val="00004506"/>
    <w:rsid w:val="000226F1"/>
    <w:rsid w:val="00057BBD"/>
    <w:rsid w:val="000838E5"/>
    <w:rsid w:val="0008645F"/>
    <w:rsid w:val="000B4EFC"/>
    <w:rsid w:val="00120B81"/>
    <w:rsid w:val="001321BE"/>
    <w:rsid w:val="001347E5"/>
    <w:rsid w:val="00163B07"/>
    <w:rsid w:val="00163B6D"/>
    <w:rsid w:val="00174DEA"/>
    <w:rsid w:val="001A28AA"/>
    <w:rsid w:val="001A7329"/>
    <w:rsid w:val="001B3A67"/>
    <w:rsid w:val="001D21C3"/>
    <w:rsid w:val="001D42C4"/>
    <w:rsid w:val="001F6FF2"/>
    <w:rsid w:val="001F77C0"/>
    <w:rsid w:val="00203B99"/>
    <w:rsid w:val="002056F2"/>
    <w:rsid w:val="00225F8C"/>
    <w:rsid w:val="002623C7"/>
    <w:rsid w:val="00274A70"/>
    <w:rsid w:val="002806B3"/>
    <w:rsid w:val="002B64AF"/>
    <w:rsid w:val="002C0EBA"/>
    <w:rsid w:val="002E2AA3"/>
    <w:rsid w:val="003174B1"/>
    <w:rsid w:val="0034076C"/>
    <w:rsid w:val="00345A67"/>
    <w:rsid w:val="003462CD"/>
    <w:rsid w:val="00357C8B"/>
    <w:rsid w:val="0036145C"/>
    <w:rsid w:val="003862C1"/>
    <w:rsid w:val="0045410F"/>
    <w:rsid w:val="004C644F"/>
    <w:rsid w:val="004E68E1"/>
    <w:rsid w:val="004F2BE1"/>
    <w:rsid w:val="005017B1"/>
    <w:rsid w:val="00506EE3"/>
    <w:rsid w:val="0057722B"/>
    <w:rsid w:val="005F400B"/>
    <w:rsid w:val="0060268D"/>
    <w:rsid w:val="0060668F"/>
    <w:rsid w:val="0063714A"/>
    <w:rsid w:val="0064092A"/>
    <w:rsid w:val="0064372C"/>
    <w:rsid w:val="00677D37"/>
    <w:rsid w:val="00693F74"/>
    <w:rsid w:val="006A0153"/>
    <w:rsid w:val="006A5679"/>
    <w:rsid w:val="006C1687"/>
    <w:rsid w:val="006D46DD"/>
    <w:rsid w:val="006E0943"/>
    <w:rsid w:val="006F07B7"/>
    <w:rsid w:val="006F525E"/>
    <w:rsid w:val="006F5A87"/>
    <w:rsid w:val="006F6D69"/>
    <w:rsid w:val="007019AA"/>
    <w:rsid w:val="00704415"/>
    <w:rsid w:val="00707038"/>
    <w:rsid w:val="007202A7"/>
    <w:rsid w:val="007762E3"/>
    <w:rsid w:val="007C33C8"/>
    <w:rsid w:val="007F716C"/>
    <w:rsid w:val="00835DA9"/>
    <w:rsid w:val="008412F7"/>
    <w:rsid w:val="00851968"/>
    <w:rsid w:val="00853C0E"/>
    <w:rsid w:val="00882BDA"/>
    <w:rsid w:val="008A01FF"/>
    <w:rsid w:val="008B052A"/>
    <w:rsid w:val="008B640B"/>
    <w:rsid w:val="008B763F"/>
    <w:rsid w:val="008C3F8D"/>
    <w:rsid w:val="008E08F3"/>
    <w:rsid w:val="008F2B2E"/>
    <w:rsid w:val="00925D6D"/>
    <w:rsid w:val="00932C9C"/>
    <w:rsid w:val="00963652"/>
    <w:rsid w:val="0099501D"/>
    <w:rsid w:val="009B0472"/>
    <w:rsid w:val="009C539B"/>
    <w:rsid w:val="009E426B"/>
    <w:rsid w:val="00A21D8F"/>
    <w:rsid w:val="00A440A6"/>
    <w:rsid w:val="00A5709C"/>
    <w:rsid w:val="00A61404"/>
    <w:rsid w:val="00A639D9"/>
    <w:rsid w:val="00AC1D22"/>
    <w:rsid w:val="00AC50D8"/>
    <w:rsid w:val="00AD224E"/>
    <w:rsid w:val="00AF6F78"/>
    <w:rsid w:val="00B56175"/>
    <w:rsid w:val="00BA4D86"/>
    <w:rsid w:val="00BB5F30"/>
    <w:rsid w:val="00BB750A"/>
    <w:rsid w:val="00BF301B"/>
    <w:rsid w:val="00BF30E6"/>
    <w:rsid w:val="00BF4A4E"/>
    <w:rsid w:val="00C068F3"/>
    <w:rsid w:val="00C2075F"/>
    <w:rsid w:val="00C21436"/>
    <w:rsid w:val="00C427F4"/>
    <w:rsid w:val="00C55D5F"/>
    <w:rsid w:val="00CB791E"/>
    <w:rsid w:val="00CE174E"/>
    <w:rsid w:val="00D171FF"/>
    <w:rsid w:val="00D7271F"/>
    <w:rsid w:val="00DA550C"/>
    <w:rsid w:val="00E03075"/>
    <w:rsid w:val="00E200F6"/>
    <w:rsid w:val="00E2036E"/>
    <w:rsid w:val="00E25FC4"/>
    <w:rsid w:val="00E32DD5"/>
    <w:rsid w:val="00E51F52"/>
    <w:rsid w:val="00E81FBC"/>
    <w:rsid w:val="00E91369"/>
    <w:rsid w:val="00E9203A"/>
    <w:rsid w:val="00EA33DB"/>
    <w:rsid w:val="00EB62C5"/>
    <w:rsid w:val="00F213D4"/>
    <w:rsid w:val="00F404DF"/>
    <w:rsid w:val="00F5028D"/>
    <w:rsid w:val="00FA1446"/>
    <w:rsid w:val="00FA1903"/>
    <w:rsid w:val="00FB0A3B"/>
    <w:rsid w:val="00FD0A18"/>
    <w:rsid w:val="00FE57D5"/>
    <w:rsid w:val="00FF5D8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42D4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C33C8"/>
    <w:pPr>
      <w:spacing w:after="0" w:line="240" w:lineRule="auto"/>
    </w:pPr>
    <w:rPr>
      <w:rFonts w:ascii="Arial" w:eastAsia="Times New Roman" w:hAnsi="Arial" w:cs="Times New Roman"/>
      <w:sz w:val="24"/>
      <w:szCs w:val="24"/>
      <w:lang w:val="en-US"/>
    </w:rPr>
  </w:style>
  <w:style w:type="paragraph" w:styleId="Heading1">
    <w:name w:val="heading 1"/>
    <w:basedOn w:val="Normal"/>
    <w:next w:val="Normal"/>
    <w:link w:val="Heading1Char"/>
    <w:uiPriority w:val="9"/>
    <w:qFormat/>
    <w:rsid w:val="007C33C8"/>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Heading1"/>
    <w:next w:val="Normal"/>
    <w:link w:val="Heading2Char"/>
    <w:unhideWhenUsed/>
    <w:qFormat/>
    <w:rsid w:val="007C33C8"/>
    <w:pPr>
      <w:spacing w:before="360" w:after="120" w:line="280" w:lineRule="atLeast"/>
      <w:jc w:val="both"/>
      <w:outlineLvl w:val="1"/>
    </w:pPr>
    <w:rPr>
      <w:rFonts w:ascii="Arial Narrow" w:hAnsi="Arial Narrow"/>
      <w:b/>
      <w:caps/>
      <w:color w:val="auto"/>
      <w:spacing w:val="4"/>
      <w:sz w:val="24"/>
      <w:szCs w:val="26"/>
      <w:lang w:val="en-AU"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7C33C8"/>
    <w:rPr>
      <w:rFonts w:ascii="Arial Narrow" w:eastAsiaTheme="majorEastAsia" w:hAnsi="Arial Narrow" w:cstheme="majorBidi"/>
      <w:b/>
      <w:caps/>
      <w:spacing w:val="4"/>
      <w:sz w:val="24"/>
      <w:szCs w:val="26"/>
      <w:lang w:eastAsia="en-AU"/>
    </w:rPr>
  </w:style>
  <w:style w:type="paragraph" w:styleId="Caption">
    <w:name w:val="caption"/>
    <w:basedOn w:val="Normal"/>
    <w:next w:val="Normal"/>
    <w:uiPriority w:val="35"/>
    <w:unhideWhenUsed/>
    <w:qFormat/>
    <w:rsid w:val="007C33C8"/>
    <w:pPr>
      <w:tabs>
        <w:tab w:val="left" w:pos="4820"/>
      </w:tabs>
      <w:spacing w:after="100" w:line="240" w:lineRule="atLeast"/>
      <w:jc w:val="both"/>
    </w:pPr>
    <w:rPr>
      <w:rFonts w:ascii="Arial Narrow" w:hAnsi="Arial Narrow"/>
      <w:iCs/>
      <w:sz w:val="15"/>
      <w:szCs w:val="15"/>
      <w:lang w:val="en-AU" w:eastAsia="en-AU"/>
    </w:rPr>
  </w:style>
  <w:style w:type="paragraph" w:styleId="ListParagraph">
    <w:name w:val="List Paragraph"/>
    <w:aliases w:val="James List 1,List -1"/>
    <w:basedOn w:val="Normal"/>
    <w:link w:val="ListParagraphChar"/>
    <w:uiPriority w:val="34"/>
    <w:qFormat/>
    <w:rsid w:val="007C33C8"/>
    <w:pPr>
      <w:ind w:left="720"/>
      <w:contextualSpacing/>
    </w:pPr>
    <w:rPr>
      <w:rFonts w:ascii="Arial Narrow" w:hAnsi="Arial Narrow"/>
      <w:lang w:val="en-AU" w:eastAsia="en-AU"/>
    </w:rPr>
  </w:style>
  <w:style w:type="character" w:customStyle="1" w:styleId="ListParagraphChar">
    <w:name w:val="List Paragraph Char"/>
    <w:aliases w:val="James List 1 Char,List -1 Char"/>
    <w:link w:val="ListParagraph"/>
    <w:uiPriority w:val="34"/>
    <w:rsid w:val="007C33C8"/>
    <w:rPr>
      <w:rFonts w:ascii="Arial Narrow" w:eastAsia="Times New Roman" w:hAnsi="Arial Narrow" w:cs="Times New Roman"/>
      <w:sz w:val="24"/>
      <w:szCs w:val="24"/>
      <w:lang w:eastAsia="en-AU"/>
    </w:rPr>
  </w:style>
  <w:style w:type="character" w:customStyle="1" w:styleId="Heading1Char">
    <w:name w:val="Heading 1 Char"/>
    <w:basedOn w:val="DefaultParagraphFont"/>
    <w:link w:val="Heading1"/>
    <w:uiPriority w:val="9"/>
    <w:rsid w:val="007C33C8"/>
    <w:rPr>
      <w:rFonts w:asciiTheme="majorHAnsi" w:eastAsiaTheme="majorEastAsia" w:hAnsiTheme="majorHAnsi" w:cstheme="majorBidi"/>
      <w:color w:val="2F5496" w:themeColor="accent1" w:themeShade="BF"/>
      <w:sz w:val="32"/>
      <w:szCs w:val="32"/>
      <w:lang w:val="en-US"/>
    </w:rPr>
  </w:style>
  <w:style w:type="character" w:customStyle="1" w:styleId="formelementlabel">
    <w:name w:val="formelementlabel"/>
    <w:basedOn w:val="DefaultParagraphFont"/>
    <w:rsid w:val="007C33C8"/>
  </w:style>
  <w:style w:type="paragraph" w:styleId="Header">
    <w:name w:val="header"/>
    <w:basedOn w:val="Normal"/>
    <w:link w:val="HeaderChar"/>
    <w:uiPriority w:val="99"/>
    <w:unhideWhenUsed/>
    <w:rsid w:val="007C33C8"/>
    <w:pPr>
      <w:tabs>
        <w:tab w:val="center" w:pos="4513"/>
        <w:tab w:val="right" w:pos="9026"/>
      </w:tabs>
    </w:pPr>
  </w:style>
  <w:style w:type="character" w:customStyle="1" w:styleId="HeaderChar">
    <w:name w:val="Header Char"/>
    <w:basedOn w:val="DefaultParagraphFont"/>
    <w:link w:val="Header"/>
    <w:uiPriority w:val="99"/>
    <w:rsid w:val="007C33C8"/>
    <w:rPr>
      <w:rFonts w:ascii="Arial" w:eastAsia="Times New Roman" w:hAnsi="Arial" w:cs="Times New Roman"/>
      <w:sz w:val="24"/>
      <w:szCs w:val="24"/>
      <w:lang w:val="en-US"/>
    </w:rPr>
  </w:style>
  <w:style w:type="paragraph" w:styleId="Footer">
    <w:name w:val="footer"/>
    <w:basedOn w:val="Normal"/>
    <w:link w:val="FooterChar"/>
    <w:uiPriority w:val="99"/>
    <w:unhideWhenUsed/>
    <w:rsid w:val="007C33C8"/>
    <w:pPr>
      <w:tabs>
        <w:tab w:val="center" w:pos="4513"/>
        <w:tab w:val="right" w:pos="9026"/>
      </w:tabs>
    </w:pPr>
  </w:style>
  <w:style w:type="character" w:customStyle="1" w:styleId="FooterChar">
    <w:name w:val="Footer Char"/>
    <w:basedOn w:val="DefaultParagraphFont"/>
    <w:link w:val="Footer"/>
    <w:uiPriority w:val="99"/>
    <w:rsid w:val="007C33C8"/>
    <w:rPr>
      <w:rFonts w:ascii="Arial" w:eastAsia="Times New Roman" w:hAnsi="Arial" w:cs="Times New Roman"/>
      <w:sz w:val="24"/>
      <w:szCs w:val="24"/>
      <w:lang w:val="en-US"/>
    </w:rPr>
  </w:style>
  <w:style w:type="paragraph" w:styleId="BalloonText">
    <w:name w:val="Balloon Text"/>
    <w:basedOn w:val="Normal"/>
    <w:link w:val="BalloonTextChar"/>
    <w:uiPriority w:val="99"/>
    <w:semiHidden/>
    <w:unhideWhenUsed/>
    <w:rsid w:val="002623C7"/>
    <w:rPr>
      <w:rFonts w:ascii="Tahoma" w:hAnsi="Tahoma" w:cs="Tahoma"/>
      <w:sz w:val="16"/>
      <w:szCs w:val="16"/>
    </w:rPr>
  </w:style>
  <w:style w:type="character" w:customStyle="1" w:styleId="BalloonTextChar">
    <w:name w:val="Balloon Text Char"/>
    <w:basedOn w:val="DefaultParagraphFont"/>
    <w:link w:val="BalloonText"/>
    <w:uiPriority w:val="99"/>
    <w:semiHidden/>
    <w:rsid w:val="002623C7"/>
    <w:rPr>
      <w:rFonts w:ascii="Tahoma" w:eastAsia="Times New Roman" w:hAnsi="Tahoma" w:cs="Tahoma"/>
      <w:sz w:val="16"/>
      <w:szCs w:val="16"/>
      <w:lang w:val="en-US"/>
    </w:rPr>
  </w:style>
  <w:style w:type="table" w:styleId="TableGrid">
    <w:name w:val="Table Grid"/>
    <w:basedOn w:val="TableNormal"/>
    <w:rsid w:val="006026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C33C8"/>
    <w:pPr>
      <w:spacing w:after="0" w:line="240" w:lineRule="auto"/>
    </w:pPr>
    <w:rPr>
      <w:rFonts w:ascii="Arial" w:eastAsia="Times New Roman" w:hAnsi="Arial" w:cs="Times New Roman"/>
      <w:sz w:val="24"/>
      <w:szCs w:val="24"/>
      <w:lang w:val="en-US"/>
    </w:rPr>
  </w:style>
  <w:style w:type="paragraph" w:styleId="Heading1">
    <w:name w:val="heading 1"/>
    <w:basedOn w:val="Normal"/>
    <w:next w:val="Normal"/>
    <w:link w:val="Heading1Char"/>
    <w:uiPriority w:val="9"/>
    <w:qFormat/>
    <w:rsid w:val="007C33C8"/>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Heading1"/>
    <w:next w:val="Normal"/>
    <w:link w:val="Heading2Char"/>
    <w:unhideWhenUsed/>
    <w:qFormat/>
    <w:rsid w:val="007C33C8"/>
    <w:pPr>
      <w:spacing w:before="360" w:after="120" w:line="280" w:lineRule="atLeast"/>
      <w:jc w:val="both"/>
      <w:outlineLvl w:val="1"/>
    </w:pPr>
    <w:rPr>
      <w:rFonts w:ascii="Arial Narrow" w:hAnsi="Arial Narrow"/>
      <w:b/>
      <w:caps/>
      <w:color w:val="auto"/>
      <w:spacing w:val="4"/>
      <w:sz w:val="24"/>
      <w:szCs w:val="26"/>
      <w:lang w:val="en-AU"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7C33C8"/>
    <w:rPr>
      <w:rFonts w:ascii="Arial Narrow" w:eastAsiaTheme="majorEastAsia" w:hAnsi="Arial Narrow" w:cstheme="majorBidi"/>
      <w:b/>
      <w:caps/>
      <w:spacing w:val="4"/>
      <w:sz w:val="24"/>
      <w:szCs w:val="26"/>
      <w:lang w:eastAsia="en-AU"/>
    </w:rPr>
  </w:style>
  <w:style w:type="paragraph" w:styleId="Caption">
    <w:name w:val="caption"/>
    <w:basedOn w:val="Normal"/>
    <w:next w:val="Normal"/>
    <w:uiPriority w:val="35"/>
    <w:unhideWhenUsed/>
    <w:qFormat/>
    <w:rsid w:val="007C33C8"/>
    <w:pPr>
      <w:tabs>
        <w:tab w:val="left" w:pos="4820"/>
      </w:tabs>
      <w:spacing w:after="100" w:line="240" w:lineRule="atLeast"/>
      <w:jc w:val="both"/>
    </w:pPr>
    <w:rPr>
      <w:rFonts w:ascii="Arial Narrow" w:hAnsi="Arial Narrow"/>
      <w:iCs/>
      <w:sz w:val="15"/>
      <w:szCs w:val="15"/>
      <w:lang w:val="en-AU" w:eastAsia="en-AU"/>
    </w:rPr>
  </w:style>
  <w:style w:type="paragraph" w:styleId="ListParagraph">
    <w:name w:val="List Paragraph"/>
    <w:aliases w:val="James List 1,List -1"/>
    <w:basedOn w:val="Normal"/>
    <w:link w:val="ListParagraphChar"/>
    <w:uiPriority w:val="34"/>
    <w:qFormat/>
    <w:rsid w:val="007C33C8"/>
    <w:pPr>
      <w:ind w:left="720"/>
      <w:contextualSpacing/>
    </w:pPr>
    <w:rPr>
      <w:rFonts w:ascii="Arial Narrow" w:hAnsi="Arial Narrow"/>
      <w:lang w:val="en-AU" w:eastAsia="en-AU"/>
    </w:rPr>
  </w:style>
  <w:style w:type="character" w:customStyle="1" w:styleId="ListParagraphChar">
    <w:name w:val="List Paragraph Char"/>
    <w:aliases w:val="James List 1 Char,List -1 Char"/>
    <w:link w:val="ListParagraph"/>
    <w:uiPriority w:val="34"/>
    <w:rsid w:val="007C33C8"/>
    <w:rPr>
      <w:rFonts w:ascii="Arial Narrow" w:eastAsia="Times New Roman" w:hAnsi="Arial Narrow" w:cs="Times New Roman"/>
      <w:sz w:val="24"/>
      <w:szCs w:val="24"/>
      <w:lang w:eastAsia="en-AU"/>
    </w:rPr>
  </w:style>
  <w:style w:type="character" w:customStyle="1" w:styleId="Heading1Char">
    <w:name w:val="Heading 1 Char"/>
    <w:basedOn w:val="DefaultParagraphFont"/>
    <w:link w:val="Heading1"/>
    <w:uiPriority w:val="9"/>
    <w:rsid w:val="007C33C8"/>
    <w:rPr>
      <w:rFonts w:asciiTheme="majorHAnsi" w:eastAsiaTheme="majorEastAsia" w:hAnsiTheme="majorHAnsi" w:cstheme="majorBidi"/>
      <w:color w:val="2F5496" w:themeColor="accent1" w:themeShade="BF"/>
      <w:sz w:val="32"/>
      <w:szCs w:val="32"/>
      <w:lang w:val="en-US"/>
    </w:rPr>
  </w:style>
  <w:style w:type="character" w:customStyle="1" w:styleId="formelementlabel">
    <w:name w:val="formelementlabel"/>
    <w:basedOn w:val="DefaultParagraphFont"/>
    <w:rsid w:val="007C33C8"/>
  </w:style>
  <w:style w:type="paragraph" w:styleId="Header">
    <w:name w:val="header"/>
    <w:basedOn w:val="Normal"/>
    <w:link w:val="HeaderChar"/>
    <w:uiPriority w:val="99"/>
    <w:unhideWhenUsed/>
    <w:rsid w:val="007C33C8"/>
    <w:pPr>
      <w:tabs>
        <w:tab w:val="center" w:pos="4513"/>
        <w:tab w:val="right" w:pos="9026"/>
      </w:tabs>
    </w:pPr>
  </w:style>
  <w:style w:type="character" w:customStyle="1" w:styleId="HeaderChar">
    <w:name w:val="Header Char"/>
    <w:basedOn w:val="DefaultParagraphFont"/>
    <w:link w:val="Header"/>
    <w:uiPriority w:val="99"/>
    <w:rsid w:val="007C33C8"/>
    <w:rPr>
      <w:rFonts w:ascii="Arial" w:eastAsia="Times New Roman" w:hAnsi="Arial" w:cs="Times New Roman"/>
      <w:sz w:val="24"/>
      <w:szCs w:val="24"/>
      <w:lang w:val="en-US"/>
    </w:rPr>
  </w:style>
  <w:style w:type="paragraph" w:styleId="Footer">
    <w:name w:val="footer"/>
    <w:basedOn w:val="Normal"/>
    <w:link w:val="FooterChar"/>
    <w:uiPriority w:val="99"/>
    <w:unhideWhenUsed/>
    <w:rsid w:val="007C33C8"/>
    <w:pPr>
      <w:tabs>
        <w:tab w:val="center" w:pos="4513"/>
        <w:tab w:val="right" w:pos="9026"/>
      </w:tabs>
    </w:pPr>
  </w:style>
  <w:style w:type="character" w:customStyle="1" w:styleId="FooterChar">
    <w:name w:val="Footer Char"/>
    <w:basedOn w:val="DefaultParagraphFont"/>
    <w:link w:val="Footer"/>
    <w:uiPriority w:val="99"/>
    <w:rsid w:val="007C33C8"/>
    <w:rPr>
      <w:rFonts w:ascii="Arial" w:eastAsia="Times New Roman" w:hAnsi="Arial" w:cs="Times New Roman"/>
      <w:sz w:val="24"/>
      <w:szCs w:val="24"/>
      <w:lang w:val="en-US"/>
    </w:rPr>
  </w:style>
  <w:style w:type="paragraph" w:styleId="BalloonText">
    <w:name w:val="Balloon Text"/>
    <w:basedOn w:val="Normal"/>
    <w:link w:val="BalloonTextChar"/>
    <w:uiPriority w:val="99"/>
    <w:semiHidden/>
    <w:unhideWhenUsed/>
    <w:rsid w:val="002623C7"/>
    <w:rPr>
      <w:rFonts w:ascii="Tahoma" w:hAnsi="Tahoma" w:cs="Tahoma"/>
      <w:sz w:val="16"/>
      <w:szCs w:val="16"/>
    </w:rPr>
  </w:style>
  <w:style w:type="character" w:customStyle="1" w:styleId="BalloonTextChar">
    <w:name w:val="Balloon Text Char"/>
    <w:basedOn w:val="DefaultParagraphFont"/>
    <w:link w:val="BalloonText"/>
    <w:uiPriority w:val="99"/>
    <w:semiHidden/>
    <w:rsid w:val="002623C7"/>
    <w:rPr>
      <w:rFonts w:ascii="Tahoma" w:eastAsia="Times New Roman" w:hAnsi="Tahoma" w:cs="Tahoma"/>
      <w:sz w:val="16"/>
      <w:szCs w:val="16"/>
      <w:lang w:val="en-US"/>
    </w:rPr>
  </w:style>
  <w:style w:type="table" w:styleId="TableGrid">
    <w:name w:val="Table Grid"/>
    <w:basedOn w:val="TableNormal"/>
    <w:rsid w:val="006026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30863909">
      <w:bodyDiv w:val="1"/>
      <w:marLeft w:val="0"/>
      <w:marRight w:val="0"/>
      <w:marTop w:val="0"/>
      <w:marBottom w:val="0"/>
      <w:divBdr>
        <w:top w:val="none" w:sz="0" w:space="0" w:color="auto"/>
        <w:left w:val="none" w:sz="0" w:space="0" w:color="auto"/>
        <w:bottom w:val="none" w:sz="0" w:space="0" w:color="auto"/>
        <w:right w:val="none" w:sz="0" w:space="0" w:color="auto"/>
      </w:divBdr>
    </w:div>
    <w:div w:id="17222427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microsoft.com/office/2007/relationships/stylesWithEffects" Target="stylesWithEffect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www.standards.com.au"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53B33D5E</Template>
  <TotalTime>3237</TotalTime>
  <Pages>74</Pages>
  <Words>26802</Words>
  <Characters>158942</Characters>
  <Application>Microsoft Office Word</Application>
  <DocSecurity>0</DocSecurity>
  <Lines>79471</Lines>
  <Paragraphs>6191</Paragraphs>
  <ScaleCrop>false</ScaleCrop>
  <HeadingPairs>
    <vt:vector size="2" baseType="variant">
      <vt:variant>
        <vt:lpstr>Title</vt:lpstr>
      </vt:variant>
      <vt:variant>
        <vt:i4>1</vt:i4>
      </vt:variant>
    </vt:vector>
  </HeadingPairs>
  <TitlesOfParts>
    <vt:vector size="1" baseType="lpstr">
      <vt:lpstr/>
    </vt:vector>
  </TitlesOfParts>
  <Company>Burwood Council</Company>
  <LinksUpToDate>false</LinksUpToDate>
  <CharactersWithSpaces>179553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Emma Bell</dc:creator>
  <cp:lastModifiedBy>Emma ButtressGrove</cp:lastModifiedBy>
  <cp:revision>35</cp:revision>
  <dcterms:created xsi:type="dcterms:W3CDTF">2020-08-27T10:53:00Z</dcterms:created>
  <dcterms:modified xsi:type="dcterms:W3CDTF">2020-09-01T22:10:00Z</dcterms:modified>
</cp:coreProperties>
</file>